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ru"/>
        </w:rPr>
        <w:t>ОТКРЫТИЕ СЕССИИ</w:t>
      </w:r>
      <w:bookmarkEnd w:id="0"/>
    </w:p>
    <w:p w14:paraId="2E3F7B47" w14:textId="1EBA71D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ru"/>
        </w:rPr>
        <w:t>ОРГАНИЗАЦИЯ РАБОТЫ СЕССИИ</w:t>
      </w:r>
      <w:bookmarkEnd w:id="1"/>
    </w:p>
    <w:p w14:paraId="54691195" w14:textId="7D76175A" w:rsidR="004B7754" w:rsidRPr="000E480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УТВЕРЖДЕНИЕ ПОВЕСТКИ ДНЯ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8 Правил процедуры]</w:t>
      </w:r>
    </w:p>
    <w:p w14:paraId="5DD46335" w14:textId="371995A1" w:rsidR="004B7754" w:rsidRPr="000E480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НАЗНАЧЕНИЕ ДОКЛАДЧИКА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25.4 Правил процедуры]</w:t>
      </w:r>
    </w:p>
    <w:p w14:paraId="37EEDF8A" w14:textId="5DD9F453" w:rsidR="004B7754" w:rsidRPr="000E480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УЧРЕЖДЕНИЕ СЕССИОННЫХ КОМИТЕТОВ И РАБОЧИХ ГРУПП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12 Правил процедуры]</w:t>
      </w:r>
    </w:p>
    <w:p w14:paraId="62029190" w14:textId="6C4C2424" w:rsidR="004B7754" w:rsidRPr="000E480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ПРЕДСТАВЛЕНИЕ РАСПИСАНИЯ РАБОТЫ И РАБОЧИХ ДОКУМЕНТОВ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11 Правил процедуры, решение EC-55/5.3, A-31/3.2]</w:t>
      </w:r>
    </w:p>
    <w:p w14:paraId="33E48F29" w14:textId="787BA6FF" w:rsidR="00A05A4D" w:rsidRPr="000E4808" w:rsidRDefault="00A05A4D" w:rsidP="00055AF1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ЛЕКЦИЯ ПАМЯТИ РОДЖЕРА РЕВЕЛЛА</w:t>
      </w:r>
      <w:r>
        <w:rPr>
          <w:rFonts w:ascii="Arial" w:hAnsi="Arial" w:cs="Arial"/>
          <w:sz w:val="22"/>
          <w:szCs w:val="22"/>
          <w:lang w:val="ru"/>
        </w:rPr>
        <w:br/>
        <w:t>[IOC-XXVI/3]</w:t>
      </w:r>
    </w:p>
    <w:p w14:paraId="44293581" w14:textId="77777777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ВОПРОСЫ И ДОКЛАДЫ МОК</w:t>
      </w:r>
    </w:p>
    <w:p w14:paraId="795B3A95" w14:textId="0BD3BDCC" w:rsidR="005D36CA" w:rsidRPr="00993386" w:rsidRDefault="00BE1951" w:rsidP="00055AF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ДОКЛАД ИСПОЛНИТЕЛЬНОГО СЕКРЕТАРЯ О РАБОТЕ, </w:t>
      </w:r>
      <w:r>
        <w:rPr>
          <w:rFonts w:ascii="Arial" w:hAnsi="Arial" w:cs="Arial"/>
          <w:sz w:val="22"/>
          <w:szCs w:val="22"/>
          <w:lang w:val="ru"/>
        </w:rPr>
        <w:br/>
        <w:t xml:space="preserve">ПРОДЕЛАННОЙ ПОСЛЕ ТРИДЦАТЬ ТРЕТЬЕЙ СЕССИИ АССАМБЛЕИ (июль 2025 г. – май 2026 г.)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2"/>
          <w:lang w:val="ru"/>
        </w:rPr>
        <w:t>[статья 49.1 Правил процедуры]</w:t>
      </w:r>
    </w:p>
    <w:p w14:paraId="6561860B" w14:textId="13058DC6" w:rsidR="00993386" w:rsidRDefault="00993386" w:rsidP="00055AF1">
      <w:pPr>
        <w:pStyle w:val="b"/>
        <w:spacing w:after="120"/>
        <w:ind w:left="114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также будут представлены: </w:t>
      </w:r>
    </w:p>
    <w:p w14:paraId="4FBC12BE" w14:textId="374AEA8E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Третье издание </w:t>
      </w:r>
      <w:r>
        <w:rPr>
          <w:rFonts w:ascii="Arial" w:hAnsi="Arial" w:cs="Arial"/>
          <w:i/>
          <w:iCs/>
          <w:sz w:val="22"/>
          <w:szCs w:val="22"/>
          <w:lang w:val="ru"/>
        </w:rPr>
        <w:t xml:space="preserve">Глобального доклада о состоянии океанографии </w:t>
      </w:r>
      <w:r>
        <w:rPr>
          <w:rFonts w:ascii="Arial" w:hAnsi="Arial" w:cs="Arial"/>
          <w:sz w:val="22"/>
          <w:szCs w:val="22"/>
          <w:lang w:val="ru"/>
        </w:rPr>
        <w:t xml:space="preserve">и </w:t>
      </w:r>
      <w:r>
        <w:rPr>
          <w:rFonts w:ascii="Arial" w:hAnsi="Arial" w:cs="Arial"/>
          <w:i/>
          <w:iCs/>
          <w:sz w:val="22"/>
          <w:szCs w:val="22"/>
          <w:lang w:val="ru"/>
        </w:rPr>
        <w:t>Доклада о состоянии океана за 2026 год</w:t>
      </w:r>
    </w:p>
    <w:p w14:paraId="47C46734" w14:textId="40B11780" w:rsidR="00574CD5" w:rsidRDefault="00574CD5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Доклад о проведении Десятилетия ООН, посвященного науке об океане в интересах устойчивого развития (2021–2030 гг.) </w:t>
      </w:r>
    </w:p>
    <w:p w14:paraId="0FA53BE2" w14:textId="66420C9C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 о ходе работы Рабочей группы по содействию совместному использованию океанографических данных в интересах устойчивого развития в районах, находящихся под национальной юрисдикцией</w:t>
      </w:r>
    </w:p>
    <w:p w14:paraId="40E8F212" w14:textId="74926484" w:rsidR="00002221" w:rsidRDefault="00002221" w:rsidP="003527F7">
      <w:pPr>
        <w:pStyle w:val="b"/>
        <w:numPr>
          <w:ilvl w:val="0"/>
          <w:numId w:val="19"/>
        </w:num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Проект предложения Руководящего комитета ГСНО по программе «Попутное судно»</w:t>
      </w:r>
    </w:p>
    <w:p w14:paraId="58122A1E" w14:textId="77777777" w:rsidR="009B6886" w:rsidRDefault="009B6886" w:rsidP="0006767F">
      <w:pPr>
        <w:pStyle w:val="b"/>
        <w:spacing w:after="0"/>
        <w:ind w:left="2052" w:firstLine="0"/>
        <w:jc w:val="left"/>
        <w:rPr>
          <w:rFonts w:ascii="Arial" w:hAnsi="Arial" w:cs="Arial"/>
          <w:sz w:val="22"/>
          <w:szCs w:val="22"/>
        </w:rPr>
      </w:pPr>
    </w:p>
    <w:p w14:paraId="3E99486C" w14:textId="747A80BB" w:rsidR="00100142" w:rsidRPr="000E4808" w:rsidRDefault="00100142" w:rsidP="00100142">
      <w:pPr>
        <w:pStyle w:val="Marge"/>
        <w:numPr>
          <w:ilvl w:val="1"/>
          <w:numId w:val="14"/>
        </w:numPr>
        <w:spacing w:after="120"/>
        <w:jc w:val="lef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2"/>
          <w:szCs w:val="22"/>
          <w:lang w:val="ru"/>
        </w:rPr>
        <w:lastRenderedPageBreak/>
        <w:t>СИСТЕМЫ ПРЕДУПРЕЖДЕНИЯ И СМЯГЧЕНИЯ ПОСЛЕДСТВИЙ ОПАСНЫХ ОКЕАНИЧЕСКИХ ЯВЛЕНИЙ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48.3 Правил процедуры]</w:t>
      </w:r>
    </w:p>
    <w:p w14:paraId="66913434" w14:textId="03C08AF2" w:rsidR="00100142" w:rsidRPr="00100142" w:rsidRDefault="00100142" w:rsidP="00100142">
      <w:pPr>
        <w:pStyle w:val="Marge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Региональные службы раннего оповещения</w:t>
      </w:r>
    </w:p>
    <w:p w14:paraId="4EADFC9A" w14:textId="7CBAB1F9" w:rsidR="00100142" w:rsidRDefault="00100142" w:rsidP="00100142">
      <w:pPr>
        <w:pStyle w:val="Marge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Глобальная координация систем предупреждения и смягчения последствий опасных океанических явлений</w:t>
      </w:r>
    </w:p>
    <w:p w14:paraId="27CB627E" w14:textId="13F2B23E" w:rsidR="00100142" w:rsidRPr="000E4808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УПРАВЛЕНИЕ ГЛОБАЛЬНОЙ СИСТЕМОЙ НАБЛЮДЕНИЙ ЗА ОКЕАНОМ (ГСНО)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[решение A-32/4.8.1, EC-57/4.1, A-33/4.5.1]</w:t>
      </w:r>
    </w:p>
    <w:p w14:paraId="4E25014B" w14:textId="1C57C717" w:rsidR="00100142" w:rsidRPr="000E4808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ПЛАН ОСУЩЕСТВЛЕНИЯ ГЛОБАЛЬНОЙ СИСТЕМЫ НАБЛЮДЕНИЯ ЗА УРОВНЕМ МОРЯ (ГЛОСС) НА 2026-2030 ГОДЫ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[резолюция EC-XXXIII.9 Приложение 1]</w:t>
      </w:r>
    </w:p>
    <w:p w14:paraId="408E4607" w14:textId="77777777" w:rsidR="00100142" w:rsidRPr="000E4808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РАЗРАБОТКА АРХИТЕКТУРЫ ДАННЫХ МОК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[решение A-33/3.4.3]</w:t>
      </w:r>
    </w:p>
    <w:p w14:paraId="2D21549C" w14:textId="77777777" w:rsidR="00100142" w:rsidRPr="000E4808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 xml:space="preserve">СТРАТЕГИЧЕСКИЕ РЕКОМЕНДАЦИИ СОВМЕСТНОГО СОВЕТА ПО СОТРУДНИЧЕСТВУ МЕЖДУ ВМО И МОК (ССС) </w:t>
      </w:r>
      <w:r>
        <w:rPr>
          <w:rFonts w:ascii="Arial" w:hAnsi="Arial" w:cs="Arial"/>
          <w:sz w:val="22"/>
          <w:szCs w:val="22"/>
          <w:lang w:val="ru"/>
        </w:rPr>
        <w:br/>
        <w:t>ПО СОВМЕСТНОЙ РАБОТЕ В ИНТЕРЕСАХ ДОСТИЖЕНИЯ ОБЩИХ ЦЕЛЕЙ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[резолюция XXX-2, решение A-33/4.6]</w:t>
      </w:r>
    </w:p>
    <w:p w14:paraId="72B7A4E2" w14:textId="77777777" w:rsidR="00100142" w:rsidRPr="000E4808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color w:val="365F91" w:themeColor="accent1" w:themeShade="B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 xml:space="preserve">ДОКЛАД РАБОЧЕЙ ГРУППЫ МОК ПО БИОРАЗНООБРАЗИЮ </w:t>
      </w:r>
      <w:r>
        <w:rPr>
          <w:rFonts w:ascii="Arial" w:hAnsi="Arial" w:cs="Arial"/>
          <w:sz w:val="22"/>
          <w:szCs w:val="22"/>
          <w:lang w:val="ru"/>
        </w:rPr>
        <w:br/>
        <w:t>ЗА ПРЕДЕЛАМИ НАЦИОНАЛЬНОЙ ЮРИСДИКЦИИ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 xml:space="preserve">[решение IOC/EC-55/3.4; </w:t>
      </w:r>
      <w:r>
        <w:rPr>
          <w:rFonts w:ascii="Arial" w:hAnsi="Arial" w:cs="Arial"/>
          <w:sz w:val="22"/>
          <w:szCs w:val="22"/>
          <w:lang w:val="ru"/>
        </w:rPr>
        <w:t>решение A-32/4.8.2; решение A-33/4.5.3]</w:t>
      </w:r>
    </w:p>
    <w:p w14:paraId="0A3D657F" w14:textId="77777777" w:rsidR="00100142" w:rsidRPr="000E4808" w:rsidRDefault="00100142" w:rsidP="00100142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color w:val="365F91" w:themeColor="accent1" w:themeShade="B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 xml:space="preserve">ДОКЛАДЫ ПРЕДСЕДАТЕЛЕЙ ГРУПП ЭКСПЕРТОВ МОК ПО РАЗВИТИЮ ПОТЕНЦИАЛА И ПО ГРАМОТНОСТИ В СВЯЗАННЫХ С ОКЕАНОМ ВОПРОСАХ: РЕЗУЛЬТАТЫ СОВМЕСТНОЙ РАБОТЫ И РАЗРАБОТАННЫЕ МЕХАНИЗМЫ СОГЛАСОВАНИЯ </w:t>
      </w:r>
      <w:r>
        <w:rPr>
          <w:rFonts w:ascii="Arial" w:hAnsi="Arial" w:cs="Arial"/>
          <w:sz w:val="22"/>
          <w:szCs w:val="22"/>
          <w:lang w:val="ru"/>
        </w:rPr>
        <w:br/>
        <w:t>[решение A-33/4.2; A-33/4.4]</w:t>
      </w:r>
    </w:p>
    <w:p w14:paraId="3204B0F8" w14:textId="197C29A8" w:rsidR="00032C8E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УПРАВЛЕНИЕ И ПОДГОТОВКА ПРОГРАММЫ И БЮДЖЕТА (резолюции МОК A-33/3 &amp; A-33/1)</w:t>
      </w:r>
    </w:p>
    <w:p w14:paraId="3C57C9DC" w14:textId="140CD4E8" w:rsidR="00EF5A72" w:rsidRPr="000E4808" w:rsidRDefault="005E1ED3" w:rsidP="001D58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ПРОГРАММА И БЮДЖЕТ НА 2026-2027 ГОДЫ (43 С/5)</w:t>
      </w:r>
    </w:p>
    <w:p w14:paraId="37222582" w14:textId="309DF3B8" w:rsidR="00683D18" w:rsidRPr="000E4808" w:rsidRDefault="00FF21C2" w:rsidP="00133C67">
      <w:pPr>
        <w:pStyle w:val="b"/>
        <w:numPr>
          <w:ilvl w:val="1"/>
          <w:numId w:val="14"/>
        </w:numPr>
        <w:spacing w:after="120"/>
        <w:ind w:left="114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ОБЗОР ПРОЦЕССОВ РУКОВОДСТВА И УПРАВЛЕНИЯ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[резолюция EC-57/2; резолюция A-33/3(III)]</w:t>
      </w:r>
    </w:p>
    <w:p w14:paraId="6411E35E" w14:textId="77777777" w:rsidR="00095074" w:rsidRPr="000E4808" w:rsidRDefault="00494C58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Обновленная информация о ходе выполнения и последующих шагах</w:t>
      </w:r>
    </w:p>
    <w:p w14:paraId="76B09EAE" w14:textId="77777777" w:rsidR="00095074" w:rsidRPr="000E4808" w:rsidRDefault="00450713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Обзор методов работы руководящих органов МОК</w:t>
      </w:r>
    </w:p>
    <w:p w14:paraId="46393C7B" w14:textId="214F34FD" w:rsidR="00F13756" w:rsidRPr="00133C67" w:rsidRDefault="00F13756" w:rsidP="008D187A">
      <w:pPr>
        <w:pStyle w:val="b"/>
        <w:numPr>
          <w:ilvl w:val="2"/>
          <w:numId w:val="14"/>
        </w:numPr>
        <w:spacing w:after="0"/>
        <w:ind w:left="1137"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Новая стратегия информационного обеспечения МОК</w:t>
      </w:r>
    </w:p>
    <w:p w14:paraId="68A68CC6" w14:textId="77777777" w:rsidR="00B330E4" w:rsidRPr="00B330E4" w:rsidRDefault="00B330E4" w:rsidP="00B330E4">
      <w:pPr>
        <w:pStyle w:val="b"/>
        <w:spacing w:after="0"/>
        <w:ind w:left="1137" w:firstLine="0"/>
        <w:jc w:val="left"/>
        <w:rPr>
          <w:rFonts w:ascii="Arial" w:hAnsi="Arial" w:cs="Arial"/>
          <w:sz w:val="22"/>
          <w:szCs w:val="22"/>
        </w:rPr>
      </w:pPr>
    </w:p>
    <w:p w14:paraId="20CD61B4" w14:textId="2DBDA35C" w:rsidR="00095074" w:rsidRDefault="00095074" w:rsidP="00133C67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МОК И БУДУЩЕЕ ОКЕАНА: ПРОЦЕСС КОНСУЛЬТАЦИЙ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[решение IOC/EC-55/3.2.Doc(1); резолюция XXX-3; решение IOC/EC-55/3.2; рез. EC-57/2; резолюция A-33/3(IV)]</w:t>
      </w:r>
    </w:p>
    <w:p w14:paraId="67C283D8" w14:textId="2C48DCB9" w:rsidR="00D3597B" w:rsidRPr="00011B63" w:rsidRDefault="00744C21" w:rsidP="00133C67">
      <w:pPr>
        <w:pStyle w:val="b"/>
        <w:numPr>
          <w:ilvl w:val="2"/>
          <w:numId w:val="14"/>
        </w:numPr>
        <w:spacing w:after="120"/>
        <w:ind w:hanging="36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Доклад об этапе II и предложение по этапу III</w:t>
      </w:r>
    </w:p>
    <w:p w14:paraId="4FA268B5" w14:textId="138C81F4" w:rsidR="00564C28" w:rsidRPr="00011B63" w:rsidRDefault="00E2388A" w:rsidP="00011B63">
      <w:pPr>
        <w:pStyle w:val="b"/>
        <w:numPr>
          <w:ilvl w:val="2"/>
          <w:numId w:val="14"/>
        </w:numPr>
        <w:spacing w:after="0"/>
        <w:ind w:left="1701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Концепция укрепления МОКАФРИКА и других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региональных вспомогательных органов МОК</w:t>
      </w:r>
      <w:r>
        <w:rPr>
          <w:rFonts w:ascii="Arial" w:hAnsi="Arial" w:cs="Arial"/>
          <w:sz w:val="22"/>
          <w:szCs w:val="22"/>
          <w:lang w:val="ru"/>
        </w:rPr>
        <w:br/>
        <w:t>[резолюция A-33/1]</w:t>
      </w:r>
    </w:p>
    <w:p w14:paraId="44B148C5" w14:textId="77777777" w:rsidR="00E2388A" w:rsidRPr="00011B63" w:rsidRDefault="00E2388A" w:rsidP="00E2388A">
      <w:pPr>
        <w:pStyle w:val="b"/>
        <w:spacing w:after="0"/>
        <w:ind w:left="1494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40EE22" w14:textId="01E75E47" w:rsidR="007C6D88" w:rsidRPr="00E2388A" w:rsidRDefault="00E2388A" w:rsidP="00133C67">
      <w:pPr>
        <w:pStyle w:val="b"/>
        <w:numPr>
          <w:ilvl w:val="1"/>
          <w:numId w:val="14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ПРОЕКТ ПРОГРАММЫ И БЮДЖЕТА НА 2028-2029 ГОДЫ (44 С/5) - ПРЕДВАРИТЕЛЬНОЕ ПРЕДЛОЖЕНИЕ СЕКРЕТАРИАТА</w:t>
      </w:r>
    </w:p>
    <w:p w14:paraId="7B09ADF9" w14:textId="34863C9A" w:rsidR="00032C8E" w:rsidRPr="00B330E4" w:rsidRDefault="00B64733" w:rsidP="00133C67">
      <w:pPr>
        <w:pStyle w:val="b"/>
        <w:numPr>
          <w:ilvl w:val="1"/>
          <w:numId w:val="14"/>
        </w:numPr>
        <w:spacing w:after="360"/>
        <w:ind w:left="1140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lastRenderedPageBreak/>
        <w:t>ДОКЛАД ПРЕДСЕДАТЕЛЯ КОМИТЕТА ПО ФИНАНСОВЫМ ВОПРОСАМ</w:t>
      </w:r>
      <w:r>
        <w:rPr>
          <w:rFonts w:ascii="Arial" w:hAnsi="Arial" w:cs="Arial"/>
          <w:sz w:val="22"/>
          <w:szCs w:val="22"/>
          <w:lang w:val="ru"/>
        </w:rPr>
        <w:br/>
        <w:t>[статья 1.2 Устава]</w:t>
      </w:r>
    </w:p>
    <w:p w14:paraId="7DDE3783" w14:textId="4E35586D" w:rsidR="00766688" w:rsidRPr="00A64ADA" w:rsidRDefault="00766688" w:rsidP="00133C67">
      <w:pPr>
        <w:pStyle w:val="b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ПОДГОТОВКА СЛЕДУЮЩИХ СЕССИЙ АССАМБЛЕИ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И ИСПОЛНИТЕЛЬНОГО СОВЕТА</w:t>
      </w:r>
      <w:r>
        <w:rPr>
          <w:rFonts w:ascii="Arial" w:hAnsi="Arial" w:cs="Arial"/>
          <w:sz w:val="22"/>
          <w:szCs w:val="22"/>
          <w:lang w:val="ru"/>
        </w:rPr>
        <w:br/>
        <w:t>[решение A-33/5.6; резолюция A-33/3(III)</w:t>
      </w:r>
    </w:p>
    <w:p w14:paraId="13A63FEA" w14:textId="25933884" w:rsidR="004B7754" w:rsidRPr="000E4808" w:rsidRDefault="00DE6571" w:rsidP="00133C67">
      <w:pPr>
        <w:pStyle w:val="Marge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fr-FR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ru"/>
        </w:rPr>
        <w:t xml:space="preserve">ПРИНЯТИЕ РЕЗОЛЮЦИЙ И ПОРЯДОК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ЗАВЕРШЕНИЯ РАБОТЫ НАД ДОКЛАДОМ</w:t>
      </w:r>
      <w:bookmarkEnd w:id="2"/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C.7 Устава; статья 19.2 Правил процедуры]</w:t>
      </w:r>
    </w:p>
    <w:p w14:paraId="1E543DEA" w14:textId="16A6BAF6" w:rsidR="00727EEF" w:rsidRPr="00B330E4" w:rsidRDefault="004B7754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ru"/>
        </w:rPr>
        <w:t>ЗАКРЫТИЕ СЕССИИ</w:t>
      </w:r>
      <w:bookmarkEnd w:id="3"/>
      <w:bookmarkEnd w:id="4"/>
      <w:bookmarkEnd w:id="5"/>
    </w:p>
    <w:sectPr w:rsidR="00727EEF" w:rsidRPr="00B330E4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3E6" w14:textId="77777777" w:rsidR="001D7C1C" w:rsidRDefault="001D7C1C">
      <w:r>
        <w:separator/>
      </w:r>
    </w:p>
  </w:endnote>
  <w:endnote w:type="continuationSeparator" w:id="0">
    <w:p w14:paraId="726BF39A" w14:textId="77777777" w:rsidR="001D7C1C" w:rsidRDefault="001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7B8" w14:textId="77777777" w:rsidR="001D7C1C" w:rsidRDefault="001D7C1C">
      <w:r>
        <w:separator/>
      </w:r>
    </w:p>
  </w:footnote>
  <w:footnote w:type="continuationSeparator" w:id="0">
    <w:p w14:paraId="4A4AAE8F" w14:textId="77777777" w:rsidR="001D7C1C" w:rsidRDefault="001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B288489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IOC/EC-59/2.1.Doc – страница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2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5A67B11F" w:rsidR="00FF54F5" w:rsidRPr="00DD55DA" w:rsidRDefault="00DD729C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IOC/EC-59/2.1.Doc </w:t>
    </w:r>
    <w:r>
      <w:rPr>
        <w:rFonts w:ascii="Arial" w:hAnsi="Arial" w:cs="Arial"/>
        <w:sz w:val="22"/>
        <w:szCs w:val="22"/>
        <w:lang w:val="ru"/>
      </w:rPr>
      <w:t xml:space="preserve">– страница </w:t>
    </w:r>
    <w:sdt>
      <w:sdtPr>
        <w:rPr>
          <w:rFonts w:ascii="Arial" w:hAnsi="Arial" w:cs="Arial"/>
          <w:bCs/>
          <w:sz w:val="22"/>
          <w:szCs w:val="22"/>
        </w:rPr>
        <w:id w:val="164754369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lang w:val="ru"/>
          </w:rPr>
          <w:t>2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64B93AE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ru"/>
      </w:rPr>
      <w:t>Рассылается по списку</w:t>
    </w:r>
    <w:r>
      <w:rPr>
        <w:lang w:val="ru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ru"/>
      </w:rPr>
      <w:t>IOC/EC-59/2.1.Doc</w:t>
    </w:r>
    <w:bookmarkEnd w:id="6"/>
    <w:r>
      <w:rPr>
        <w:rFonts w:ascii="Arial" w:hAnsi="Arial" w:cs="Arial"/>
        <w:b/>
        <w:bCs/>
        <w:sz w:val="36"/>
        <w:szCs w:val="36"/>
        <w:lang w:val="ru"/>
      </w:rPr>
      <w:t xml:space="preserve"> </w:t>
    </w:r>
  </w:p>
  <w:p w14:paraId="4FD70AD5" w14:textId="35DC40E2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noProof/>
        <w:snapToGrid/>
        <w:szCs w:val="22"/>
        <w:lang w:val="ru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"/>
      </w:rPr>
      <w:tab/>
    </w:r>
    <w:r>
      <w:rPr>
        <w:rFonts w:ascii="Arial" w:hAnsi="Arial" w:cs="Arial"/>
        <w:sz w:val="22"/>
        <w:szCs w:val="22"/>
        <w:lang w:val="ru"/>
      </w:rPr>
      <w:t xml:space="preserve">Париж, 21 января 2026 г.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ab/>
      <w:t>Язык оригинала: английский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МЕЖПРАВИТЕЛЬСТВЕННАЯ ОКЕАНОГРАФИЧЕСКАЯ КОМИССИЯ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>
      <w:rPr>
        <w:rFonts w:ascii="Arial" w:hAnsi="Arial" w:cs="Arial"/>
        <w:lang w:val="ru"/>
      </w:rPr>
      <w:t>(ЮНЕСКО)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0A4866A0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Пятьдесят девятая сессия Исполнительного совета</w:t>
    </w:r>
  </w:p>
  <w:p w14:paraId="71300EEE" w14:textId="23EA40C5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lang w:val="ru"/>
      </w:rPr>
      <w:t>ЮНЕСКО, Париж, 30 июня – 3 июля 2026 г.</w:t>
    </w:r>
  </w:p>
  <w:p w14:paraId="5BB9C169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003DCA37" w14:textId="77777777" w:rsidR="004B7754" w:rsidRPr="009E1DEC" w:rsidRDefault="004B7754" w:rsidP="00B17054">
    <w:pPr>
      <w:jc w:val="center"/>
      <w:rPr>
        <w:rFonts w:cs="Arial"/>
        <w:szCs w:val="22"/>
      </w:rPr>
    </w:pPr>
  </w:p>
  <w:p w14:paraId="5D835720" w14:textId="39525747" w:rsidR="004B7754" w:rsidRPr="009E1DEC" w:rsidRDefault="00E50A52" w:rsidP="00B170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ru"/>
      </w:rPr>
      <w:t>предварительная повестка дня</w:t>
    </w:r>
  </w:p>
  <w:p w14:paraId="12B25AD8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F53C7C4" w14:textId="77777777" w:rsidR="004B7754" w:rsidRPr="009E1DEC" w:rsidRDefault="004B7754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2FF"/>
    <w:multiLevelType w:val="hybridMultilevel"/>
    <w:tmpl w:val="A9CC961A"/>
    <w:lvl w:ilvl="0" w:tplc="41B4FA8E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0EF"/>
    <w:multiLevelType w:val="multilevel"/>
    <w:tmpl w:val="D11A8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81E2302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21212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71329152">
    <w:abstractNumId w:val="5"/>
  </w:num>
  <w:num w:numId="2" w16cid:durableId="305203644">
    <w:abstractNumId w:val="5"/>
  </w:num>
  <w:num w:numId="3" w16cid:durableId="372193175">
    <w:abstractNumId w:val="5"/>
  </w:num>
  <w:num w:numId="4" w16cid:durableId="1174147131">
    <w:abstractNumId w:val="5"/>
  </w:num>
  <w:num w:numId="5" w16cid:durableId="2025664189">
    <w:abstractNumId w:val="5"/>
  </w:num>
  <w:num w:numId="6" w16cid:durableId="1601601187">
    <w:abstractNumId w:val="5"/>
  </w:num>
  <w:num w:numId="7" w16cid:durableId="484056719">
    <w:abstractNumId w:val="5"/>
  </w:num>
  <w:num w:numId="8" w16cid:durableId="1647928409">
    <w:abstractNumId w:val="5"/>
  </w:num>
  <w:num w:numId="9" w16cid:durableId="151993503">
    <w:abstractNumId w:val="5"/>
  </w:num>
  <w:num w:numId="10" w16cid:durableId="64568420">
    <w:abstractNumId w:val="5"/>
  </w:num>
  <w:num w:numId="11" w16cid:durableId="622804971">
    <w:abstractNumId w:val="8"/>
  </w:num>
  <w:num w:numId="12" w16cid:durableId="196697023">
    <w:abstractNumId w:val="5"/>
  </w:num>
  <w:num w:numId="13" w16cid:durableId="1620063054">
    <w:abstractNumId w:val="2"/>
  </w:num>
  <w:num w:numId="14" w16cid:durableId="575750222">
    <w:abstractNumId w:val="6"/>
  </w:num>
  <w:num w:numId="15" w16cid:durableId="1994599759">
    <w:abstractNumId w:val="0"/>
  </w:num>
  <w:num w:numId="16" w16cid:durableId="82647466">
    <w:abstractNumId w:val="7"/>
  </w:num>
  <w:num w:numId="17" w16cid:durableId="1328561150">
    <w:abstractNumId w:val="4"/>
  </w:num>
  <w:num w:numId="18" w16cid:durableId="545532223">
    <w:abstractNumId w:val="3"/>
  </w:num>
  <w:num w:numId="19" w16cid:durableId="44862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2221"/>
    <w:rsid w:val="000031EF"/>
    <w:rsid w:val="00004725"/>
    <w:rsid w:val="000055C3"/>
    <w:rsid w:val="00006C25"/>
    <w:rsid w:val="00010B89"/>
    <w:rsid w:val="000118CD"/>
    <w:rsid w:val="00011B63"/>
    <w:rsid w:val="00013390"/>
    <w:rsid w:val="00017E4B"/>
    <w:rsid w:val="00026782"/>
    <w:rsid w:val="00027122"/>
    <w:rsid w:val="000319A1"/>
    <w:rsid w:val="00032726"/>
    <w:rsid w:val="00032C8E"/>
    <w:rsid w:val="00033544"/>
    <w:rsid w:val="00034C53"/>
    <w:rsid w:val="00034C70"/>
    <w:rsid w:val="000431C5"/>
    <w:rsid w:val="000445B8"/>
    <w:rsid w:val="0004582F"/>
    <w:rsid w:val="00055AF1"/>
    <w:rsid w:val="00060399"/>
    <w:rsid w:val="00060718"/>
    <w:rsid w:val="000658F2"/>
    <w:rsid w:val="00065DEB"/>
    <w:rsid w:val="0006619A"/>
    <w:rsid w:val="0006675E"/>
    <w:rsid w:val="0006767F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5074"/>
    <w:rsid w:val="00097CDF"/>
    <w:rsid w:val="000A6D08"/>
    <w:rsid w:val="000B1B44"/>
    <w:rsid w:val="000B40F3"/>
    <w:rsid w:val="000C3BB5"/>
    <w:rsid w:val="000D719C"/>
    <w:rsid w:val="000E0533"/>
    <w:rsid w:val="000E188E"/>
    <w:rsid w:val="000E4808"/>
    <w:rsid w:val="000E55FB"/>
    <w:rsid w:val="000E7E22"/>
    <w:rsid w:val="000F4768"/>
    <w:rsid w:val="000F4DDB"/>
    <w:rsid w:val="000F7203"/>
    <w:rsid w:val="000F78B3"/>
    <w:rsid w:val="00100142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B68"/>
    <w:rsid w:val="00113F97"/>
    <w:rsid w:val="0012374E"/>
    <w:rsid w:val="00131529"/>
    <w:rsid w:val="0013238B"/>
    <w:rsid w:val="00133C67"/>
    <w:rsid w:val="00134711"/>
    <w:rsid w:val="0013649D"/>
    <w:rsid w:val="00137EBF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4CED"/>
    <w:rsid w:val="001766F9"/>
    <w:rsid w:val="001808EE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5842"/>
    <w:rsid w:val="001D69B3"/>
    <w:rsid w:val="001D7C1C"/>
    <w:rsid w:val="001E26FE"/>
    <w:rsid w:val="001E441E"/>
    <w:rsid w:val="001E5FF2"/>
    <w:rsid w:val="001F3838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7091"/>
    <w:rsid w:val="002B0438"/>
    <w:rsid w:val="002B0B65"/>
    <w:rsid w:val="002B2DDE"/>
    <w:rsid w:val="002B2FB7"/>
    <w:rsid w:val="002B58F5"/>
    <w:rsid w:val="002C461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E714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52D8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60C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27F7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3F760D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71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3F15"/>
    <w:rsid w:val="00485772"/>
    <w:rsid w:val="00485AA9"/>
    <w:rsid w:val="00486080"/>
    <w:rsid w:val="0049319A"/>
    <w:rsid w:val="00494C58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34C1"/>
    <w:rsid w:val="004F4AC5"/>
    <w:rsid w:val="004F5518"/>
    <w:rsid w:val="004F5686"/>
    <w:rsid w:val="0050494E"/>
    <w:rsid w:val="005066B5"/>
    <w:rsid w:val="0051278F"/>
    <w:rsid w:val="00514AC0"/>
    <w:rsid w:val="00515020"/>
    <w:rsid w:val="00523B29"/>
    <w:rsid w:val="00523DF2"/>
    <w:rsid w:val="00524D94"/>
    <w:rsid w:val="00524E2D"/>
    <w:rsid w:val="00530113"/>
    <w:rsid w:val="005311E0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3A05"/>
    <w:rsid w:val="00564C28"/>
    <w:rsid w:val="0056655B"/>
    <w:rsid w:val="00570881"/>
    <w:rsid w:val="00572116"/>
    <w:rsid w:val="00572EF1"/>
    <w:rsid w:val="00574CD5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4E65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6FE1"/>
    <w:rsid w:val="005C76B4"/>
    <w:rsid w:val="005D05AB"/>
    <w:rsid w:val="005D0CC4"/>
    <w:rsid w:val="005D36CA"/>
    <w:rsid w:val="005D5313"/>
    <w:rsid w:val="005E1E24"/>
    <w:rsid w:val="005E1ED3"/>
    <w:rsid w:val="005E2BCD"/>
    <w:rsid w:val="005E325F"/>
    <w:rsid w:val="005E4C90"/>
    <w:rsid w:val="005E661A"/>
    <w:rsid w:val="005F39DB"/>
    <w:rsid w:val="005F55BE"/>
    <w:rsid w:val="005F64CD"/>
    <w:rsid w:val="00600999"/>
    <w:rsid w:val="00602C02"/>
    <w:rsid w:val="0060360F"/>
    <w:rsid w:val="00610BD1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1E19"/>
    <w:rsid w:val="006644A7"/>
    <w:rsid w:val="00666085"/>
    <w:rsid w:val="0067098E"/>
    <w:rsid w:val="00671A70"/>
    <w:rsid w:val="00672A6F"/>
    <w:rsid w:val="0067544A"/>
    <w:rsid w:val="00681D60"/>
    <w:rsid w:val="00682998"/>
    <w:rsid w:val="00683D18"/>
    <w:rsid w:val="00694BEE"/>
    <w:rsid w:val="006A1ED7"/>
    <w:rsid w:val="006A2412"/>
    <w:rsid w:val="006A2C9D"/>
    <w:rsid w:val="006A3196"/>
    <w:rsid w:val="006B0B29"/>
    <w:rsid w:val="006B2C23"/>
    <w:rsid w:val="006B658B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C21"/>
    <w:rsid w:val="007464AB"/>
    <w:rsid w:val="00747591"/>
    <w:rsid w:val="00750788"/>
    <w:rsid w:val="00750F05"/>
    <w:rsid w:val="007513AA"/>
    <w:rsid w:val="00755DEA"/>
    <w:rsid w:val="00756E80"/>
    <w:rsid w:val="007577B2"/>
    <w:rsid w:val="007628BE"/>
    <w:rsid w:val="00762B2E"/>
    <w:rsid w:val="00766688"/>
    <w:rsid w:val="00770EC7"/>
    <w:rsid w:val="0077183C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3642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C6D88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2E93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3F4A"/>
    <w:rsid w:val="0083404F"/>
    <w:rsid w:val="00835997"/>
    <w:rsid w:val="00835F4D"/>
    <w:rsid w:val="008426CA"/>
    <w:rsid w:val="00845462"/>
    <w:rsid w:val="00851937"/>
    <w:rsid w:val="00856ABB"/>
    <w:rsid w:val="0086073C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8C9"/>
    <w:rsid w:val="008A0C1C"/>
    <w:rsid w:val="008A58A6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0A95"/>
    <w:rsid w:val="008F4611"/>
    <w:rsid w:val="008F67D5"/>
    <w:rsid w:val="00900C89"/>
    <w:rsid w:val="00900FD7"/>
    <w:rsid w:val="009028D9"/>
    <w:rsid w:val="00903B13"/>
    <w:rsid w:val="00904ACB"/>
    <w:rsid w:val="00906B65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3386"/>
    <w:rsid w:val="0099674A"/>
    <w:rsid w:val="009A03DB"/>
    <w:rsid w:val="009A6B84"/>
    <w:rsid w:val="009A7F76"/>
    <w:rsid w:val="009B2FB5"/>
    <w:rsid w:val="009B33B9"/>
    <w:rsid w:val="009B4B8B"/>
    <w:rsid w:val="009B6886"/>
    <w:rsid w:val="009B7ED9"/>
    <w:rsid w:val="009C32D0"/>
    <w:rsid w:val="009D460D"/>
    <w:rsid w:val="009E05CD"/>
    <w:rsid w:val="009E1DEC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169"/>
    <w:rsid w:val="00A25EB2"/>
    <w:rsid w:val="00A265E3"/>
    <w:rsid w:val="00A30AC2"/>
    <w:rsid w:val="00A403AD"/>
    <w:rsid w:val="00A40E60"/>
    <w:rsid w:val="00A448A5"/>
    <w:rsid w:val="00A45588"/>
    <w:rsid w:val="00A459FA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4ADA"/>
    <w:rsid w:val="00A6553E"/>
    <w:rsid w:val="00A7029E"/>
    <w:rsid w:val="00A72488"/>
    <w:rsid w:val="00A7294C"/>
    <w:rsid w:val="00A74B98"/>
    <w:rsid w:val="00A75239"/>
    <w:rsid w:val="00A7623D"/>
    <w:rsid w:val="00A80A4D"/>
    <w:rsid w:val="00A820F1"/>
    <w:rsid w:val="00A931E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1EA5"/>
    <w:rsid w:val="00AE26F5"/>
    <w:rsid w:val="00AE3537"/>
    <w:rsid w:val="00AE3F49"/>
    <w:rsid w:val="00AF4D87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30E4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C62"/>
    <w:rsid w:val="00B75F3E"/>
    <w:rsid w:val="00B777B1"/>
    <w:rsid w:val="00B820A7"/>
    <w:rsid w:val="00B82373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320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2DF8"/>
    <w:rsid w:val="00CB30FB"/>
    <w:rsid w:val="00CB5208"/>
    <w:rsid w:val="00CB5F9B"/>
    <w:rsid w:val="00CB6E5F"/>
    <w:rsid w:val="00CB74DA"/>
    <w:rsid w:val="00CC21F3"/>
    <w:rsid w:val="00CC7C0D"/>
    <w:rsid w:val="00CD31B6"/>
    <w:rsid w:val="00CD50AB"/>
    <w:rsid w:val="00CD7729"/>
    <w:rsid w:val="00CE11E4"/>
    <w:rsid w:val="00CE3E24"/>
    <w:rsid w:val="00CE43C1"/>
    <w:rsid w:val="00CE4E66"/>
    <w:rsid w:val="00CF2D0C"/>
    <w:rsid w:val="00D01DEE"/>
    <w:rsid w:val="00D02605"/>
    <w:rsid w:val="00D12711"/>
    <w:rsid w:val="00D1662F"/>
    <w:rsid w:val="00D204B7"/>
    <w:rsid w:val="00D2050E"/>
    <w:rsid w:val="00D3597B"/>
    <w:rsid w:val="00D36880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27AE"/>
    <w:rsid w:val="00D74196"/>
    <w:rsid w:val="00D7566D"/>
    <w:rsid w:val="00D76E20"/>
    <w:rsid w:val="00D8125F"/>
    <w:rsid w:val="00D86D5E"/>
    <w:rsid w:val="00D90453"/>
    <w:rsid w:val="00D922B1"/>
    <w:rsid w:val="00D923CC"/>
    <w:rsid w:val="00D961F0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729C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388A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63E6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208A"/>
    <w:rsid w:val="00ED324B"/>
    <w:rsid w:val="00EE171A"/>
    <w:rsid w:val="00EE2F00"/>
    <w:rsid w:val="00EE404A"/>
    <w:rsid w:val="00EE7052"/>
    <w:rsid w:val="00EE7B9C"/>
    <w:rsid w:val="00EF0BFF"/>
    <w:rsid w:val="00EF225C"/>
    <w:rsid w:val="00EF5A72"/>
    <w:rsid w:val="00EF5E12"/>
    <w:rsid w:val="00EF6431"/>
    <w:rsid w:val="00EF661D"/>
    <w:rsid w:val="00EF748B"/>
    <w:rsid w:val="00F01066"/>
    <w:rsid w:val="00F026A7"/>
    <w:rsid w:val="00F051B9"/>
    <w:rsid w:val="00F13454"/>
    <w:rsid w:val="00F13756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158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5EA0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A25"/>
    <w:rsid w:val="00FD65AE"/>
    <w:rsid w:val="00FE0520"/>
    <w:rsid w:val="00FE33E1"/>
    <w:rsid w:val="00FE6ADA"/>
    <w:rsid w:val="00FF21C2"/>
    <w:rsid w:val="00FF2B45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96AE6D53-F8BE-4574-B45E-D15C614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E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E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2704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dc:description/>
  <cp:lastModifiedBy>Boned, Patrice</cp:lastModifiedBy>
  <cp:revision>2</cp:revision>
  <cp:lastPrinted>2022-04-11T19:31:00Z</cp:lastPrinted>
  <dcterms:created xsi:type="dcterms:W3CDTF">2026-03-06T15:04:00Z</dcterms:created>
  <dcterms:modified xsi:type="dcterms:W3CDTF">2026-03-06T15:04:00Z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