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D6C5" w14:textId="453CF335" w:rsidR="00B71F2F" w:rsidRPr="00FD4F10" w:rsidRDefault="00FD4F10">
      <w:pPr>
        <w:rPr>
          <w:u w:val="single"/>
        </w:rPr>
      </w:pPr>
      <w:r w:rsidRPr="00FD4F10">
        <w:rPr>
          <w:u w:val="single"/>
        </w:rPr>
        <w:t>Comments – discussion by email about the OCG Service Level Agreement Draft for GLOSS</w:t>
      </w:r>
    </w:p>
    <w:p w14:paraId="52DC805E" w14:textId="75246666" w:rsidR="00FD4F10" w:rsidRPr="00FD4F10" w:rsidRDefault="00FD4F10" w:rsidP="00FD4F10">
      <w:pPr>
        <w:jc w:val="center"/>
        <w:rPr>
          <w:b/>
          <w:bCs/>
        </w:rPr>
      </w:pPr>
      <w:r w:rsidRPr="00FD4F10">
        <w:rPr>
          <w:b/>
          <w:bCs/>
        </w:rPr>
        <w:t>(comments chronological inverse order – latest first)</w:t>
      </w:r>
    </w:p>
    <w:p w14:paraId="30E255D0" w14:textId="749B5415" w:rsidR="00FD4F10" w:rsidRDefault="00FD4F10">
      <w:r w:rsidRPr="00FD4F10">
        <w:rPr>
          <w:highlight w:val="lightGray"/>
        </w:rPr>
        <w:t>TURPIN – 4 July</w:t>
      </w:r>
    </w:p>
    <w:p w14:paraId="111A1A83" w14:textId="77777777" w:rsidR="00FD4F10" w:rsidRDefault="00FD4F10" w:rsidP="00FD4F10">
      <w:pPr>
        <w:rPr>
          <w:rFonts w:eastAsia="Times New Roman"/>
          <w:color w:val="000000"/>
          <w:sz w:val="22"/>
          <w:szCs w:val="22"/>
        </w:rPr>
      </w:pPr>
      <w:r>
        <w:rPr>
          <w:rFonts w:eastAsia="Times New Roman"/>
          <w:color w:val="000000"/>
          <w:sz w:val="22"/>
          <w:szCs w:val="22"/>
        </w:rPr>
        <w:t>Thank you for taking the time to read the letter carefully.</w:t>
      </w:r>
    </w:p>
    <w:p w14:paraId="3177BC21" w14:textId="77777777" w:rsidR="00FD4F10" w:rsidRDefault="00FD4F10" w:rsidP="00FD4F10">
      <w:pPr>
        <w:rPr>
          <w:rFonts w:eastAsia="Times New Roman"/>
          <w:color w:val="000000"/>
          <w:sz w:val="22"/>
          <w:szCs w:val="22"/>
        </w:rPr>
      </w:pPr>
      <w:r>
        <w:rPr>
          <w:rFonts w:eastAsia="Times New Roman"/>
          <w:color w:val="000000"/>
          <w:sz w:val="22"/>
          <w:szCs w:val="22"/>
        </w:rPr>
        <w:t xml:space="preserve">To answer your </w:t>
      </w:r>
      <w:proofErr w:type="gramStart"/>
      <w:r>
        <w:rPr>
          <w:rFonts w:eastAsia="Times New Roman"/>
          <w:color w:val="000000"/>
          <w:sz w:val="22"/>
          <w:szCs w:val="22"/>
        </w:rPr>
        <w:t>points</w:t>
      </w:r>
      <w:proofErr w:type="gramEnd"/>
      <w:r>
        <w:rPr>
          <w:rFonts w:eastAsia="Times New Roman"/>
          <w:color w:val="000000"/>
          <w:sz w:val="22"/>
          <w:szCs w:val="22"/>
        </w:rPr>
        <w:t>:</w:t>
      </w:r>
    </w:p>
    <w:p w14:paraId="5978FBBA" w14:textId="77777777" w:rsidR="00FD4F10" w:rsidRDefault="00FD4F10" w:rsidP="00FD4F10">
      <w:pPr>
        <w:rPr>
          <w:rFonts w:eastAsia="Times New Roman"/>
          <w:color w:val="000000"/>
          <w:sz w:val="22"/>
          <w:szCs w:val="22"/>
        </w:rPr>
      </w:pPr>
      <w:r>
        <w:rPr>
          <w:rFonts w:eastAsia="Times New Roman"/>
          <w:color w:val="000000"/>
          <w:sz w:val="22"/>
          <w:szCs w:val="22"/>
        </w:rPr>
        <w:t xml:space="preserve">Cruise: You're </w:t>
      </w:r>
      <w:proofErr w:type="gramStart"/>
      <w:r>
        <w:rPr>
          <w:rFonts w:eastAsia="Times New Roman"/>
          <w:color w:val="000000"/>
          <w:sz w:val="22"/>
          <w:szCs w:val="22"/>
        </w:rPr>
        <w:t>absolutely right</w:t>
      </w:r>
      <w:proofErr w:type="gramEnd"/>
      <w:r>
        <w:rPr>
          <w:rFonts w:eastAsia="Times New Roman"/>
          <w:color w:val="000000"/>
          <w:sz w:val="22"/>
          <w:szCs w:val="22"/>
        </w:rPr>
        <w:t xml:space="preserve">—cruise information doesn’t apply to GLOSS (just as with HF radar, FVON, or </w:t>
      </w:r>
      <w:proofErr w:type="spellStart"/>
      <w:r>
        <w:rPr>
          <w:rFonts w:eastAsia="Times New Roman"/>
          <w:color w:val="000000"/>
          <w:sz w:val="22"/>
          <w:szCs w:val="22"/>
        </w:rPr>
        <w:t>OceanGliders</w:t>
      </w:r>
      <w:proofErr w:type="spellEnd"/>
      <w:r>
        <w:rPr>
          <w:rFonts w:eastAsia="Times New Roman"/>
          <w:color w:val="000000"/>
          <w:sz w:val="22"/>
          <w:szCs w:val="22"/>
        </w:rPr>
        <w:t>). It’s not required to obtain a Passport ID for GLOSS, so there’s no blocking issue here.</w:t>
      </w:r>
    </w:p>
    <w:p w14:paraId="115E0230" w14:textId="77777777" w:rsidR="00FD4F10" w:rsidRDefault="00FD4F10" w:rsidP="00FD4F10">
      <w:pPr>
        <w:rPr>
          <w:rFonts w:eastAsia="Times New Roman"/>
          <w:color w:val="000000"/>
          <w:sz w:val="22"/>
          <w:szCs w:val="22"/>
        </w:rPr>
      </w:pPr>
      <w:r>
        <w:rPr>
          <w:rFonts w:eastAsia="Times New Roman"/>
          <w:color w:val="000000"/>
          <w:sz w:val="22"/>
          <w:szCs w:val="22"/>
        </w:rPr>
        <w:t>Roles and Responsibilities: These are outlined in the document linked to the letter, but in short:</w:t>
      </w:r>
    </w:p>
    <w:p w14:paraId="5E86A954" w14:textId="77777777" w:rsidR="00FD4F10" w:rsidRDefault="00FD4F10" w:rsidP="00FD4F10">
      <w:pPr>
        <w:numPr>
          <w:ilvl w:val="0"/>
          <w:numId w:val="3"/>
        </w:numPr>
        <w:spacing w:before="100" w:beforeAutospacing="1" w:after="100" w:afterAutospacing="1" w:line="240" w:lineRule="auto"/>
        <w:rPr>
          <w:rFonts w:eastAsia="Times New Roman"/>
          <w:color w:val="000000"/>
          <w:sz w:val="22"/>
          <w:szCs w:val="22"/>
        </w:rPr>
      </w:pPr>
      <w:r>
        <w:rPr>
          <w:rFonts w:eastAsia="Times New Roman"/>
          <w:color w:val="000000"/>
          <w:sz w:val="22"/>
          <w:szCs w:val="22"/>
        </w:rPr>
        <w:t>Under the baseline service, the network agrees to provide access to data and essential metadata via a central node, and to designate one or two points of contact to liaise with OceanOPS.</w:t>
      </w:r>
    </w:p>
    <w:p w14:paraId="6F1AD6B3" w14:textId="77777777" w:rsidR="00FD4F10" w:rsidRDefault="00FD4F10" w:rsidP="00FD4F10">
      <w:pPr>
        <w:numPr>
          <w:ilvl w:val="0"/>
          <w:numId w:val="3"/>
        </w:numPr>
        <w:spacing w:before="100" w:beforeAutospacing="1" w:after="100" w:afterAutospacing="1" w:line="240" w:lineRule="auto"/>
        <w:rPr>
          <w:rFonts w:eastAsia="Times New Roman"/>
          <w:color w:val="000000"/>
          <w:sz w:val="22"/>
          <w:szCs w:val="22"/>
        </w:rPr>
      </w:pPr>
      <w:r>
        <w:rPr>
          <w:rFonts w:eastAsia="Times New Roman"/>
          <w:color w:val="000000"/>
          <w:sz w:val="22"/>
          <w:szCs w:val="22"/>
        </w:rPr>
        <w:t xml:space="preserve">OceanOPS commits to integrating this information into the GOOS monitoring system. This includes delivering monthly indicators and </w:t>
      </w:r>
      <w:proofErr w:type="gramStart"/>
      <w:r>
        <w:rPr>
          <w:rFonts w:eastAsia="Times New Roman"/>
          <w:color w:val="000000"/>
          <w:sz w:val="22"/>
          <w:szCs w:val="22"/>
        </w:rPr>
        <w:t>maps, and</w:t>
      </w:r>
      <w:proofErr w:type="gramEnd"/>
      <w:r>
        <w:rPr>
          <w:rFonts w:eastAsia="Times New Roman"/>
          <w:color w:val="000000"/>
          <w:sz w:val="22"/>
          <w:szCs w:val="22"/>
        </w:rPr>
        <w:t xml:space="preserve"> ensuring regular updates to keep GLOSS activity visible and current.</w:t>
      </w:r>
    </w:p>
    <w:p w14:paraId="73AB9366" w14:textId="77777777" w:rsidR="00FD4F10" w:rsidRDefault="00FD4F10" w:rsidP="00FD4F10">
      <w:pPr>
        <w:rPr>
          <w:rFonts w:eastAsia="Times New Roman"/>
          <w:color w:val="000000"/>
          <w:sz w:val="22"/>
          <w:szCs w:val="22"/>
        </w:rPr>
      </w:pPr>
      <w:r>
        <w:rPr>
          <w:rFonts w:eastAsia="Times New Roman"/>
          <w:color w:val="000000"/>
          <w:sz w:val="22"/>
          <w:szCs w:val="22"/>
        </w:rPr>
        <w:t>Informally, the baseline is meant to ensure that GLOSS activity is properly reflected in the GOOS system with minimal effort. In the first year, we will work to organize data and metadata sharing using existing structures as much as possible, and then maintain regular updates based on that structure.</w:t>
      </w:r>
    </w:p>
    <w:p w14:paraId="1842B25C" w14:textId="77777777" w:rsidR="00FD4F10" w:rsidRDefault="00FD4F10" w:rsidP="00FD4F10">
      <w:pPr>
        <w:rPr>
          <w:rFonts w:eastAsia="Times New Roman"/>
          <w:color w:val="000000"/>
          <w:sz w:val="22"/>
          <w:szCs w:val="22"/>
        </w:rPr>
      </w:pPr>
      <w:r>
        <w:rPr>
          <w:rFonts w:eastAsia="Times New Roman"/>
          <w:color w:val="000000"/>
          <w:sz w:val="22"/>
          <w:szCs w:val="22"/>
        </w:rPr>
        <w:t xml:space="preserve">On the SLA: Thanks for checking with IOC. Just a note: OceanOPS is an IOC agency (shared with WMO), and IOC/GOOS has actively supported this SLA initiative under GOOS-OCG. The Letter of Agreement is not legally binding—it’s simply meant to clarify expectations and ensure the monitoring and support are aligned with the level of engagement. It has been </w:t>
      </w:r>
      <w:proofErr w:type="gramStart"/>
      <w:r>
        <w:rPr>
          <w:rFonts w:eastAsia="Times New Roman"/>
          <w:color w:val="000000"/>
          <w:sz w:val="22"/>
          <w:szCs w:val="22"/>
        </w:rPr>
        <w:t>identify</w:t>
      </w:r>
      <w:proofErr w:type="gramEnd"/>
      <w:r>
        <w:rPr>
          <w:rFonts w:eastAsia="Times New Roman"/>
          <w:color w:val="000000"/>
          <w:sz w:val="22"/>
          <w:szCs w:val="22"/>
        </w:rPr>
        <w:t xml:space="preserve"> by GOOS-OCG that such clarification was needed.</w:t>
      </w:r>
    </w:p>
    <w:p w14:paraId="51C1221A" w14:textId="77777777" w:rsidR="00FD4F10" w:rsidRDefault="00FD4F10" w:rsidP="00FD4F10">
      <w:pPr>
        <w:rPr>
          <w:rFonts w:eastAsia="Times New Roman"/>
          <w:color w:val="000000"/>
          <w:sz w:val="22"/>
          <w:szCs w:val="22"/>
        </w:rPr>
      </w:pPr>
      <w:r>
        <w:rPr>
          <w:rFonts w:eastAsia="Times New Roman"/>
          <w:color w:val="000000"/>
          <w:sz w:val="22"/>
          <w:szCs w:val="22"/>
        </w:rPr>
        <w:t>I'm confident everything will move forward smoothly, and I’m happy to provide any further clarification if needed.</w:t>
      </w:r>
    </w:p>
    <w:p w14:paraId="42FC7F05" w14:textId="77777777" w:rsidR="00FD4F10" w:rsidRDefault="00FD4F10"/>
    <w:p w14:paraId="069C8196" w14:textId="41F3106F" w:rsidR="00FD4F10" w:rsidRDefault="00FD4F10">
      <w:r w:rsidRPr="00FD4F10">
        <w:rPr>
          <w:highlight w:val="green"/>
        </w:rPr>
        <w:t>BEGONA – 3 July</w:t>
      </w:r>
    </w:p>
    <w:p w14:paraId="6F6072BA" w14:textId="77777777" w:rsidR="00FD4F10" w:rsidRDefault="00FD4F10" w:rsidP="00FD4F10">
      <w:pPr>
        <w:rPr>
          <w:rFonts w:eastAsia="Times New Roman"/>
          <w:color w:val="000000"/>
          <w:sz w:val="22"/>
          <w:szCs w:val="22"/>
        </w:rPr>
      </w:pPr>
      <w:r>
        <w:rPr>
          <w:rFonts w:eastAsia="Times New Roman"/>
          <w:color w:val="000000"/>
          <w:sz w:val="22"/>
          <w:szCs w:val="22"/>
        </w:rPr>
        <w:t xml:space="preserve">I add Liz Bradshaw to this discussion loop about the </w:t>
      </w:r>
      <w:proofErr w:type="spellStart"/>
      <w:r>
        <w:rPr>
          <w:rFonts w:eastAsia="Times New Roman"/>
          <w:color w:val="000000"/>
          <w:sz w:val="22"/>
          <w:szCs w:val="22"/>
        </w:rPr>
        <w:t>LoA</w:t>
      </w:r>
      <w:proofErr w:type="spellEnd"/>
      <w:r>
        <w:rPr>
          <w:rFonts w:eastAsia="Times New Roman"/>
          <w:color w:val="000000"/>
          <w:sz w:val="22"/>
          <w:szCs w:val="22"/>
        </w:rPr>
        <w:t xml:space="preserve"> content.</w:t>
      </w:r>
    </w:p>
    <w:p w14:paraId="3EECE382" w14:textId="77777777" w:rsidR="00FD4F10" w:rsidRDefault="00FD4F10" w:rsidP="00FD4F10">
      <w:pPr>
        <w:rPr>
          <w:rFonts w:eastAsia="Times New Roman"/>
          <w:color w:val="000000"/>
          <w:sz w:val="22"/>
          <w:szCs w:val="22"/>
        </w:rPr>
      </w:pPr>
      <w:r>
        <w:rPr>
          <w:rFonts w:eastAsia="Times New Roman"/>
          <w:color w:val="000000"/>
          <w:sz w:val="22"/>
          <w:szCs w:val="22"/>
        </w:rPr>
        <w:t xml:space="preserve">She is having a look now </w:t>
      </w:r>
      <w:proofErr w:type="gramStart"/>
      <w:r>
        <w:rPr>
          <w:rFonts w:eastAsia="Times New Roman"/>
          <w:color w:val="000000"/>
          <w:sz w:val="22"/>
          <w:szCs w:val="22"/>
        </w:rPr>
        <w:t>to</w:t>
      </w:r>
      <w:proofErr w:type="gramEnd"/>
      <w:r>
        <w:rPr>
          <w:rFonts w:eastAsia="Times New Roman"/>
          <w:color w:val="000000"/>
          <w:sz w:val="22"/>
          <w:szCs w:val="22"/>
        </w:rPr>
        <w:t xml:space="preserve"> the GOOS passport. We wonder if we should reflect more details here about this metadata granularity and specific requirements for GLOSS. For example, Liz points </w:t>
      </w:r>
      <w:proofErr w:type="gramStart"/>
      <w:r>
        <w:rPr>
          <w:rFonts w:eastAsia="Times New Roman"/>
          <w:color w:val="000000"/>
          <w:sz w:val="22"/>
          <w:szCs w:val="22"/>
        </w:rPr>
        <w:t>out to</w:t>
      </w:r>
      <w:proofErr w:type="gramEnd"/>
      <w:r>
        <w:rPr>
          <w:rFonts w:eastAsia="Times New Roman"/>
          <w:color w:val="000000"/>
          <w:sz w:val="22"/>
          <w:szCs w:val="22"/>
        </w:rPr>
        <w:t xml:space="preserve"> some of the metadata listed in the document, such as "associated cruise", for which GLOSS cannot contribute. Do these </w:t>
      </w:r>
      <w:proofErr w:type="gramStart"/>
      <w:r>
        <w:rPr>
          <w:rFonts w:eastAsia="Times New Roman"/>
          <w:color w:val="000000"/>
          <w:sz w:val="22"/>
          <w:szCs w:val="22"/>
        </w:rPr>
        <w:t>vocabs</w:t>
      </w:r>
      <w:proofErr w:type="gramEnd"/>
      <w:r>
        <w:rPr>
          <w:rFonts w:eastAsia="Times New Roman"/>
          <w:color w:val="000000"/>
          <w:sz w:val="22"/>
          <w:szCs w:val="22"/>
        </w:rPr>
        <w:t xml:space="preserve"> used allow "not used" or a blank etc. </w:t>
      </w:r>
    </w:p>
    <w:p w14:paraId="69832B0C" w14:textId="77777777" w:rsidR="00FD4F10" w:rsidRDefault="00FD4F10" w:rsidP="00FD4F10">
      <w:pPr>
        <w:rPr>
          <w:rFonts w:eastAsia="Times New Roman"/>
          <w:color w:val="000000"/>
          <w:sz w:val="22"/>
          <w:szCs w:val="22"/>
        </w:rPr>
      </w:pPr>
      <w:r>
        <w:rPr>
          <w:rFonts w:eastAsia="Times New Roman"/>
          <w:color w:val="000000"/>
          <w:sz w:val="22"/>
          <w:szCs w:val="22"/>
        </w:rPr>
        <w:lastRenderedPageBreak/>
        <w:t xml:space="preserve">We may be more specific or add a text to consider these </w:t>
      </w:r>
      <w:proofErr w:type="gramStart"/>
      <w:r>
        <w:rPr>
          <w:rFonts w:eastAsia="Times New Roman"/>
          <w:color w:val="000000"/>
          <w:sz w:val="22"/>
          <w:szCs w:val="22"/>
        </w:rPr>
        <w:t>particular concerns</w:t>
      </w:r>
      <w:proofErr w:type="gramEnd"/>
      <w:r>
        <w:rPr>
          <w:rFonts w:eastAsia="Times New Roman"/>
          <w:color w:val="000000"/>
          <w:sz w:val="22"/>
          <w:szCs w:val="22"/>
        </w:rPr>
        <w:t>.</w:t>
      </w:r>
    </w:p>
    <w:p w14:paraId="615BD4F6" w14:textId="77777777" w:rsidR="00FD4F10" w:rsidRDefault="00FD4F10" w:rsidP="00FD4F10">
      <w:pPr>
        <w:rPr>
          <w:rFonts w:eastAsia="Times New Roman"/>
          <w:color w:val="000000"/>
          <w:sz w:val="22"/>
          <w:szCs w:val="22"/>
        </w:rPr>
      </w:pPr>
      <w:r>
        <w:rPr>
          <w:rFonts w:eastAsia="Times New Roman"/>
          <w:color w:val="000000"/>
          <w:sz w:val="22"/>
          <w:szCs w:val="22"/>
        </w:rPr>
        <w:t>Another important aspect for us would be to clarify who must do what (even for the baseline service). It would be better to define this well at the beginning, so both teams can organize the work more efficiently. If possible, we should anticipate some of these issues and see if we can close the text with the Steering Committee next week.</w:t>
      </w:r>
    </w:p>
    <w:p w14:paraId="4AC29A30" w14:textId="77777777" w:rsidR="00FD4F10" w:rsidRDefault="00FD4F10" w:rsidP="00FD4F10">
      <w:pPr>
        <w:rPr>
          <w:rFonts w:eastAsia="Times New Roman"/>
          <w:color w:val="000000"/>
          <w:sz w:val="22"/>
          <w:szCs w:val="22"/>
        </w:rPr>
      </w:pPr>
      <w:r>
        <w:rPr>
          <w:rFonts w:eastAsia="Times New Roman"/>
          <w:color w:val="000000"/>
          <w:sz w:val="22"/>
          <w:szCs w:val="22"/>
        </w:rPr>
        <w:t xml:space="preserve">I also requested Bernardo to get a legal green light from IOC. I understand this shouldn't be an issue, but I understand this is the correct way to proceed with this kind of </w:t>
      </w:r>
      <w:proofErr w:type="gramStart"/>
      <w:r>
        <w:rPr>
          <w:rFonts w:eastAsia="Times New Roman"/>
          <w:color w:val="000000"/>
          <w:sz w:val="22"/>
          <w:szCs w:val="22"/>
        </w:rPr>
        <w:t>agreements</w:t>
      </w:r>
      <w:proofErr w:type="gramEnd"/>
      <w:r>
        <w:rPr>
          <w:rFonts w:eastAsia="Times New Roman"/>
          <w:color w:val="000000"/>
          <w:sz w:val="22"/>
          <w:szCs w:val="22"/>
        </w:rPr>
        <w:t>. He will tell us how to proceed.</w:t>
      </w:r>
    </w:p>
    <w:p w14:paraId="1F429187" w14:textId="77777777" w:rsidR="00FD4F10" w:rsidRDefault="00FD4F10"/>
    <w:p w14:paraId="7C0E0CE7" w14:textId="25F035FC" w:rsidR="00FD4F10" w:rsidRDefault="00FD4F10">
      <w:r w:rsidRPr="00FD4F10">
        <w:rPr>
          <w:highlight w:val="green"/>
        </w:rPr>
        <w:t xml:space="preserve">BEGONA – 2 </w:t>
      </w:r>
      <w:proofErr w:type="spellStart"/>
      <w:r w:rsidRPr="00FD4F10">
        <w:rPr>
          <w:highlight w:val="green"/>
        </w:rPr>
        <w:t>july</w:t>
      </w:r>
      <w:proofErr w:type="spellEnd"/>
    </w:p>
    <w:p w14:paraId="5E6CCCAD"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I would like some of the main </w:t>
      </w:r>
      <w:proofErr w:type="gramStart"/>
      <w:r w:rsidRPr="00FD4F10">
        <w:rPr>
          <w:rFonts w:ascii="Aptos" w:eastAsia="Times New Roman" w:hAnsi="Aptos" w:cs="Aptos"/>
          <w:color w:val="000000"/>
          <w:kern w:val="0"/>
          <w:sz w:val="22"/>
          <w:szCs w:val="22"/>
          <w14:ligatures w14:val="none"/>
        </w:rPr>
        <w:t>doubts</w:t>
      </w:r>
      <w:proofErr w:type="gramEnd"/>
      <w:r w:rsidRPr="00FD4F10">
        <w:rPr>
          <w:rFonts w:ascii="Aptos" w:eastAsia="Times New Roman" w:hAnsi="Aptos" w:cs="Aptos"/>
          <w:color w:val="000000"/>
          <w:kern w:val="0"/>
          <w:sz w:val="22"/>
          <w:szCs w:val="22"/>
          <w14:ligatures w14:val="none"/>
        </w:rPr>
        <w:t xml:space="preserve"> to be solved before the meeting next week.</w:t>
      </w:r>
    </w:p>
    <w:p w14:paraId="0EF4F3B3"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p>
    <w:p w14:paraId="6635CE40"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Liz: it seems we share doubts and concerns. With respect to the funding, we will not pay any amount to OceanOPS, as we will go for the Baseline Service, which is free. If we think this is not </w:t>
      </w:r>
      <w:proofErr w:type="gramStart"/>
      <w:r w:rsidRPr="00FD4F10">
        <w:rPr>
          <w:rFonts w:ascii="Aptos" w:eastAsia="Times New Roman" w:hAnsi="Aptos" w:cs="Aptos"/>
          <w:color w:val="000000"/>
          <w:kern w:val="0"/>
          <w:sz w:val="22"/>
          <w:szCs w:val="22"/>
          <w14:ligatures w14:val="none"/>
        </w:rPr>
        <w:t>clear</w:t>
      </w:r>
      <w:proofErr w:type="gramEnd"/>
      <w:r w:rsidRPr="00FD4F10">
        <w:rPr>
          <w:rFonts w:ascii="Aptos" w:eastAsia="Times New Roman" w:hAnsi="Aptos" w:cs="Aptos"/>
          <w:color w:val="000000"/>
          <w:kern w:val="0"/>
          <w:sz w:val="22"/>
          <w:szCs w:val="22"/>
          <w14:ligatures w14:val="none"/>
        </w:rPr>
        <w:t xml:space="preserve"> we can modify the text.</w:t>
      </w:r>
    </w:p>
    <w:p w14:paraId="39365E3E"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p>
    <w:p w14:paraId="75CA4710"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I think these are the priorities with respect to this document:</w:t>
      </w:r>
    </w:p>
    <w:p w14:paraId="6C152925"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p>
    <w:p w14:paraId="02D865DC"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We need </w:t>
      </w:r>
      <w:proofErr w:type="gramStart"/>
      <w:r w:rsidRPr="00FD4F10">
        <w:rPr>
          <w:rFonts w:ascii="Aptos" w:eastAsia="Times New Roman" w:hAnsi="Aptos" w:cs="Aptos"/>
          <w:color w:val="000000"/>
          <w:kern w:val="0"/>
          <w:sz w:val="22"/>
          <w:szCs w:val="22"/>
          <w14:ligatures w14:val="none"/>
        </w:rPr>
        <w:t>a legal</w:t>
      </w:r>
      <w:proofErr w:type="gramEnd"/>
      <w:r w:rsidRPr="00FD4F10">
        <w:rPr>
          <w:rFonts w:ascii="Aptos" w:eastAsia="Times New Roman" w:hAnsi="Aptos" w:cs="Aptos"/>
          <w:color w:val="000000"/>
          <w:kern w:val="0"/>
          <w:sz w:val="22"/>
          <w:szCs w:val="22"/>
          <w14:ligatures w14:val="none"/>
        </w:rPr>
        <w:t xml:space="preserve"> advice from UNESCO/IOC. I will request </w:t>
      </w:r>
      <w:proofErr w:type="gramStart"/>
      <w:r w:rsidRPr="00FD4F10">
        <w:rPr>
          <w:rFonts w:ascii="Aptos" w:eastAsia="Times New Roman" w:hAnsi="Aptos" w:cs="Aptos"/>
          <w:color w:val="000000"/>
          <w:kern w:val="0"/>
          <w:sz w:val="22"/>
          <w:szCs w:val="22"/>
          <w14:ligatures w14:val="none"/>
        </w:rPr>
        <w:t>an informal</w:t>
      </w:r>
      <w:proofErr w:type="gramEnd"/>
      <w:r w:rsidRPr="00FD4F10">
        <w:rPr>
          <w:rFonts w:ascii="Aptos" w:eastAsia="Times New Roman" w:hAnsi="Aptos" w:cs="Aptos"/>
          <w:color w:val="000000"/>
          <w:kern w:val="0"/>
          <w:sz w:val="22"/>
          <w:szCs w:val="22"/>
          <w14:ligatures w14:val="none"/>
        </w:rPr>
        <w:t xml:space="preserve"> advice </w:t>
      </w:r>
      <w:proofErr w:type="gramStart"/>
      <w:r w:rsidRPr="00FD4F10">
        <w:rPr>
          <w:rFonts w:ascii="Aptos" w:eastAsia="Times New Roman" w:hAnsi="Aptos" w:cs="Aptos"/>
          <w:color w:val="000000"/>
          <w:kern w:val="0"/>
          <w:sz w:val="22"/>
          <w:szCs w:val="22"/>
          <w14:ligatures w14:val="none"/>
        </w:rPr>
        <w:t>of</w:t>
      </w:r>
      <w:proofErr w:type="gramEnd"/>
      <w:r w:rsidRPr="00FD4F10">
        <w:rPr>
          <w:rFonts w:ascii="Aptos" w:eastAsia="Times New Roman" w:hAnsi="Aptos" w:cs="Aptos"/>
          <w:color w:val="000000"/>
          <w:kern w:val="0"/>
          <w:sz w:val="22"/>
          <w:szCs w:val="22"/>
          <w14:ligatures w14:val="none"/>
        </w:rPr>
        <w:t xml:space="preserve"> our legal department in </w:t>
      </w:r>
      <w:proofErr w:type="spellStart"/>
      <w:r w:rsidRPr="00FD4F10">
        <w:rPr>
          <w:rFonts w:ascii="Aptos" w:eastAsia="Times New Roman" w:hAnsi="Aptos" w:cs="Aptos"/>
          <w:color w:val="000000"/>
          <w:kern w:val="0"/>
          <w:sz w:val="22"/>
          <w:szCs w:val="22"/>
          <w14:ligatures w14:val="none"/>
        </w:rPr>
        <w:t>Puertos</w:t>
      </w:r>
      <w:proofErr w:type="spellEnd"/>
      <w:r w:rsidRPr="00FD4F10">
        <w:rPr>
          <w:rFonts w:ascii="Aptos" w:eastAsia="Times New Roman" w:hAnsi="Aptos" w:cs="Aptos"/>
          <w:color w:val="000000"/>
          <w:kern w:val="0"/>
          <w:sz w:val="22"/>
          <w:szCs w:val="22"/>
          <w14:ligatures w14:val="none"/>
        </w:rPr>
        <w:t xml:space="preserve"> del Estado, but this will not be signed by </w:t>
      </w:r>
      <w:proofErr w:type="spellStart"/>
      <w:r w:rsidRPr="00FD4F10">
        <w:rPr>
          <w:rFonts w:ascii="Aptos" w:eastAsia="Times New Roman" w:hAnsi="Aptos" w:cs="Aptos"/>
          <w:color w:val="000000"/>
          <w:kern w:val="0"/>
          <w:sz w:val="22"/>
          <w:szCs w:val="22"/>
          <w14:ligatures w14:val="none"/>
        </w:rPr>
        <w:t>Puertos</w:t>
      </w:r>
      <w:proofErr w:type="spellEnd"/>
      <w:r w:rsidRPr="00FD4F10">
        <w:rPr>
          <w:rFonts w:ascii="Aptos" w:eastAsia="Times New Roman" w:hAnsi="Aptos" w:cs="Aptos"/>
          <w:color w:val="000000"/>
          <w:kern w:val="0"/>
          <w:sz w:val="22"/>
          <w:szCs w:val="22"/>
          <w14:ligatures w14:val="none"/>
        </w:rPr>
        <w:t xml:space="preserve"> del Estado, so I am not sure what they will </w:t>
      </w:r>
      <w:proofErr w:type="gramStart"/>
      <w:r w:rsidRPr="00FD4F10">
        <w:rPr>
          <w:rFonts w:ascii="Aptos" w:eastAsia="Times New Roman" w:hAnsi="Aptos" w:cs="Aptos"/>
          <w:color w:val="000000"/>
          <w:kern w:val="0"/>
          <w:sz w:val="22"/>
          <w:szCs w:val="22"/>
          <w14:ligatures w14:val="none"/>
        </w:rPr>
        <w:t>respond</w:t>
      </w:r>
      <w:proofErr w:type="gramEnd"/>
      <w:r w:rsidRPr="00FD4F10">
        <w:rPr>
          <w:rFonts w:ascii="Aptos" w:eastAsia="Times New Roman" w:hAnsi="Aptos" w:cs="Aptos"/>
          <w:color w:val="000000"/>
          <w:kern w:val="0"/>
          <w:sz w:val="22"/>
          <w:szCs w:val="22"/>
          <w14:ligatures w14:val="none"/>
        </w:rPr>
        <w:t xml:space="preserve"> and when. I hope this could clarify any doubt about the format and formal doubts we have. I don't have </w:t>
      </w:r>
      <w:proofErr w:type="gramStart"/>
      <w:r w:rsidRPr="00FD4F10">
        <w:rPr>
          <w:rFonts w:ascii="Aptos" w:eastAsia="Times New Roman" w:hAnsi="Aptos" w:cs="Aptos"/>
          <w:color w:val="000000"/>
          <w:kern w:val="0"/>
          <w:sz w:val="22"/>
          <w:szCs w:val="22"/>
          <w14:ligatures w14:val="none"/>
        </w:rPr>
        <w:t>problem</w:t>
      </w:r>
      <w:proofErr w:type="gramEnd"/>
      <w:r w:rsidRPr="00FD4F10">
        <w:rPr>
          <w:rFonts w:ascii="Aptos" w:eastAsia="Times New Roman" w:hAnsi="Aptos" w:cs="Aptos"/>
          <w:color w:val="000000"/>
          <w:kern w:val="0"/>
          <w:sz w:val="22"/>
          <w:szCs w:val="22"/>
          <w14:ligatures w14:val="none"/>
        </w:rPr>
        <w:t xml:space="preserve"> </w:t>
      </w:r>
      <w:proofErr w:type="gramStart"/>
      <w:r w:rsidRPr="00FD4F10">
        <w:rPr>
          <w:rFonts w:ascii="Aptos" w:eastAsia="Times New Roman" w:hAnsi="Aptos" w:cs="Aptos"/>
          <w:color w:val="000000"/>
          <w:kern w:val="0"/>
          <w:sz w:val="22"/>
          <w:szCs w:val="22"/>
          <w14:ligatures w14:val="none"/>
        </w:rPr>
        <w:t>to sign</w:t>
      </w:r>
      <w:proofErr w:type="gramEnd"/>
      <w:r w:rsidRPr="00FD4F10">
        <w:rPr>
          <w:rFonts w:ascii="Aptos" w:eastAsia="Times New Roman" w:hAnsi="Aptos" w:cs="Aptos"/>
          <w:color w:val="000000"/>
          <w:kern w:val="0"/>
          <w:sz w:val="22"/>
          <w:szCs w:val="22"/>
          <w14:ligatures w14:val="none"/>
        </w:rPr>
        <w:t xml:space="preserve"> as chair, but we need input from IOC</w:t>
      </w:r>
    </w:p>
    <w:p w14:paraId="42C84E50"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About the program: I think the program must be GLOSS; do you have in mind including all data </w:t>
      </w:r>
      <w:proofErr w:type="spellStart"/>
      <w:r w:rsidRPr="00FD4F10">
        <w:rPr>
          <w:rFonts w:ascii="Aptos" w:eastAsia="Times New Roman" w:hAnsi="Aptos" w:cs="Aptos"/>
          <w:color w:val="000000"/>
          <w:kern w:val="0"/>
          <w:sz w:val="22"/>
          <w:szCs w:val="22"/>
          <w14:ligatures w14:val="none"/>
        </w:rPr>
        <w:t>centres</w:t>
      </w:r>
      <w:proofErr w:type="spellEnd"/>
      <w:r w:rsidRPr="00FD4F10">
        <w:rPr>
          <w:rFonts w:ascii="Aptos" w:eastAsia="Times New Roman" w:hAnsi="Aptos" w:cs="Aptos"/>
          <w:color w:val="000000"/>
          <w:kern w:val="0"/>
          <w:sz w:val="22"/>
          <w:szCs w:val="22"/>
          <w14:ligatures w14:val="none"/>
        </w:rPr>
        <w:t xml:space="preserve">?  I think this should refer to the network, but we could add mention to data </w:t>
      </w:r>
      <w:proofErr w:type="spellStart"/>
      <w:r w:rsidRPr="00FD4F10">
        <w:rPr>
          <w:rFonts w:ascii="Aptos" w:eastAsia="Times New Roman" w:hAnsi="Aptos" w:cs="Aptos"/>
          <w:color w:val="000000"/>
          <w:kern w:val="0"/>
          <w:sz w:val="22"/>
          <w:szCs w:val="22"/>
          <w14:ligatures w14:val="none"/>
        </w:rPr>
        <w:t>centres</w:t>
      </w:r>
      <w:proofErr w:type="spellEnd"/>
      <w:r w:rsidRPr="00FD4F10">
        <w:rPr>
          <w:rFonts w:ascii="Aptos" w:eastAsia="Times New Roman" w:hAnsi="Aptos" w:cs="Aptos"/>
          <w:color w:val="000000"/>
          <w:kern w:val="0"/>
          <w:sz w:val="22"/>
          <w:szCs w:val="22"/>
          <w14:ligatures w14:val="none"/>
        </w:rPr>
        <w:t xml:space="preserve"> if needed somewhere</w:t>
      </w:r>
    </w:p>
    <w:p w14:paraId="19711F0B"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Notice that they will be able to provide a new unique ID in their system, but we will not lose our own IDs (this was never the intention)</w:t>
      </w:r>
    </w:p>
    <w:p w14:paraId="23C0BA85"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We are of course </w:t>
      </w:r>
      <w:proofErr w:type="gramStart"/>
      <w:r w:rsidRPr="00FD4F10">
        <w:rPr>
          <w:rFonts w:ascii="Aptos" w:eastAsia="Times New Roman" w:hAnsi="Aptos" w:cs="Aptos"/>
          <w:color w:val="000000"/>
          <w:kern w:val="0"/>
          <w:sz w:val="22"/>
          <w:szCs w:val="22"/>
          <w14:ligatures w14:val="none"/>
        </w:rPr>
        <w:t>in</w:t>
      </w:r>
      <w:proofErr w:type="gramEnd"/>
      <w:r w:rsidRPr="00FD4F10">
        <w:rPr>
          <w:rFonts w:ascii="Aptos" w:eastAsia="Times New Roman" w:hAnsi="Aptos" w:cs="Aptos"/>
          <w:color w:val="000000"/>
          <w:kern w:val="0"/>
          <w:sz w:val="22"/>
          <w:szCs w:val="22"/>
          <w14:ligatures w14:val="none"/>
        </w:rPr>
        <w:t xml:space="preserve"> time to adapt the GOOS passport and metadata requirements to our needs (see Mathieu email below). I think we </w:t>
      </w:r>
      <w:proofErr w:type="gramStart"/>
      <w:r w:rsidRPr="00FD4F10">
        <w:rPr>
          <w:rFonts w:ascii="Aptos" w:eastAsia="Times New Roman" w:hAnsi="Aptos" w:cs="Aptos"/>
          <w:color w:val="000000"/>
          <w:kern w:val="0"/>
          <w:sz w:val="22"/>
          <w:szCs w:val="22"/>
          <w14:ligatures w14:val="none"/>
        </w:rPr>
        <w:t>have done</w:t>
      </w:r>
      <w:proofErr w:type="gramEnd"/>
      <w:r w:rsidRPr="00FD4F10">
        <w:rPr>
          <w:rFonts w:ascii="Aptos" w:eastAsia="Times New Roman" w:hAnsi="Aptos" w:cs="Aptos"/>
          <w:color w:val="000000"/>
          <w:kern w:val="0"/>
          <w:sz w:val="22"/>
          <w:szCs w:val="22"/>
          <w14:ligatures w14:val="none"/>
        </w:rPr>
        <w:t xml:space="preserve"> so a couple of months ago, could we reflect this in the agreement, or just leave the text more open to adapt to future discussion?</w:t>
      </w:r>
    </w:p>
    <w:p w14:paraId="33C04BC5"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Important: who does what? for this, I need more information about on-going activities for unique data flow and ERRDAP information between data </w:t>
      </w:r>
      <w:proofErr w:type="spellStart"/>
      <w:r w:rsidRPr="00FD4F10">
        <w:rPr>
          <w:rFonts w:ascii="Aptos" w:eastAsia="Times New Roman" w:hAnsi="Aptos" w:cs="Aptos"/>
          <w:color w:val="000000"/>
          <w:kern w:val="0"/>
          <w:sz w:val="22"/>
          <w:szCs w:val="22"/>
          <w14:ligatures w14:val="none"/>
        </w:rPr>
        <w:t>centres</w:t>
      </w:r>
      <w:proofErr w:type="spellEnd"/>
      <w:r w:rsidRPr="00FD4F10">
        <w:rPr>
          <w:rFonts w:ascii="Aptos" w:eastAsia="Times New Roman" w:hAnsi="Aptos" w:cs="Aptos"/>
          <w:color w:val="000000"/>
          <w:kern w:val="0"/>
          <w:sz w:val="22"/>
          <w:szCs w:val="22"/>
          <w14:ligatures w14:val="none"/>
        </w:rPr>
        <w:t xml:space="preserve">. We should be able to tell them where to go and collect this info, can you update on this point?  We should identify the best approach (less work) for us and come up with a proposal. Are we in the position of doing this? Where should we redirect them for an access to the minimum metadata for </w:t>
      </w:r>
      <w:proofErr w:type="spellStart"/>
      <w:r w:rsidRPr="00FD4F10">
        <w:rPr>
          <w:rFonts w:ascii="Aptos" w:eastAsia="Times New Roman" w:hAnsi="Aptos" w:cs="Aptos"/>
          <w:color w:val="000000"/>
          <w:kern w:val="0"/>
          <w:sz w:val="22"/>
          <w:szCs w:val="22"/>
          <w14:ligatures w14:val="none"/>
        </w:rPr>
        <w:t>OceaOPS</w:t>
      </w:r>
      <w:proofErr w:type="spellEnd"/>
      <w:r w:rsidRPr="00FD4F10">
        <w:rPr>
          <w:rFonts w:ascii="Aptos" w:eastAsia="Times New Roman" w:hAnsi="Aptos" w:cs="Aptos"/>
          <w:color w:val="000000"/>
          <w:kern w:val="0"/>
          <w:sz w:val="22"/>
          <w:szCs w:val="22"/>
          <w14:ligatures w14:val="none"/>
        </w:rPr>
        <w:t>?  Could this be VLIZ for now? </w:t>
      </w:r>
    </w:p>
    <w:p w14:paraId="73279B08" w14:textId="77777777" w:rsidR="00FD4F10" w:rsidRPr="00FD4F10" w:rsidRDefault="00FD4F10" w:rsidP="00FD4F10">
      <w:pPr>
        <w:numPr>
          <w:ilvl w:val="0"/>
          <w:numId w:val="1"/>
        </w:numPr>
        <w:spacing w:before="100" w:beforeAutospacing="1" w:after="100" w:afterAutospacing="1" w:line="240" w:lineRule="auto"/>
        <w:rPr>
          <w:rFonts w:ascii="Aptos" w:eastAsia="Times New Roman" w:hAnsi="Aptos" w:cs="Aptos"/>
          <w:color w:val="000000"/>
          <w:kern w:val="0"/>
          <w:sz w:val="22"/>
          <w:szCs w:val="22"/>
          <w14:ligatures w14:val="none"/>
        </w:rPr>
      </w:pPr>
      <w:r w:rsidRPr="00FD4F10">
        <w:rPr>
          <w:rFonts w:ascii="Aptos" w:eastAsia="Times New Roman" w:hAnsi="Aptos" w:cs="Aptos"/>
          <w:color w:val="000000"/>
          <w:kern w:val="0"/>
          <w:sz w:val="22"/>
          <w:szCs w:val="22"/>
          <w14:ligatures w14:val="none"/>
        </w:rPr>
        <w:t xml:space="preserve">And more </w:t>
      </w:r>
      <w:proofErr w:type="gramStart"/>
      <w:r w:rsidRPr="00FD4F10">
        <w:rPr>
          <w:rFonts w:ascii="Aptos" w:eastAsia="Times New Roman" w:hAnsi="Aptos" w:cs="Aptos"/>
          <w:color w:val="000000"/>
          <w:kern w:val="0"/>
          <w:sz w:val="22"/>
          <w:szCs w:val="22"/>
          <w14:ligatures w14:val="none"/>
        </w:rPr>
        <w:t>important</w:t>
      </w:r>
      <w:proofErr w:type="gramEnd"/>
      <w:r w:rsidRPr="00FD4F10">
        <w:rPr>
          <w:rFonts w:ascii="Aptos" w:eastAsia="Times New Roman" w:hAnsi="Aptos" w:cs="Aptos"/>
          <w:color w:val="000000"/>
          <w:kern w:val="0"/>
          <w:sz w:val="22"/>
          <w:szCs w:val="22"/>
          <w14:ligatures w14:val="none"/>
        </w:rPr>
        <w:t xml:space="preserve">: which stations will we share? They are now providing an incredible spatial coverage of stations in Peru and Chile and only GLOSS Core Network in the rest of the world (a very limited number of stations in Europe). We need to define a criterion ourselves, about how we want GLOSS to be displayed outside and in this context. This is </w:t>
      </w:r>
      <w:r w:rsidRPr="00FD4F10">
        <w:rPr>
          <w:rFonts w:ascii="Aptos" w:eastAsia="Times New Roman" w:hAnsi="Aptos" w:cs="Aptos"/>
          <w:color w:val="000000"/>
          <w:kern w:val="0"/>
          <w:sz w:val="22"/>
          <w:szCs w:val="22"/>
          <w14:ligatures w14:val="none"/>
        </w:rPr>
        <w:lastRenderedPageBreak/>
        <w:t xml:space="preserve">what is now GLOSS for OceanOPS. I don't know the source of </w:t>
      </w:r>
      <w:proofErr w:type="gramStart"/>
      <w:r w:rsidRPr="00FD4F10">
        <w:rPr>
          <w:rFonts w:ascii="Aptos" w:eastAsia="Times New Roman" w:hAnsi="Aptos" w:cs="Aptos"/>
          <w:color w:val="000000"/>
          <w:kern w:val="0"/>
          <w:sz w:val="22"/>
          <w:szCs w:val="22"/>
          <w14:ligatures w14:val="none"/>
        </w:rPr>
        <w:t>these</w:t>
      </w:r>
      <w:proofErr w:type="gramEnd"/>
      <w:r w:rsidRPr="00FD4F10">
        <w:rPr>
          <w:rFonts w:ascii="Aptos" w:eastAsia="Times New Roman" w:hAnsi="Aptos" w:cs="Aptos"/>
          <w:color w:val="000000"/>
          <w:kern w:val="0"/>
          <w:sz w:val="22"/>
          <w:szCs w:val="22"/>
          <w14:ligatures w14:val="none"/>
        </w:rPr>
        <w:t xml:space="preserve"> data and the selection criteria: </w:t>
      </w:r>
    </w:p>
    <w:p w14:paraId="51737346"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p>
    <w:p w14:paraId="551A1786" w14:textId="77777777" w:rsidR="00FD4F10" w:rsidRPr="00FD4F10" w:rsidRDefault="00FD4F10" w:rsidP="00FD4F10">
      <w:pPr>
        <w:spacing w:after="0" w:line="240" w:lineRule="auto"/>
        <w:rPr>
          <w:rFonts w:ascii="Aptos" w:eastAsia="Times New Roman" w:hAnsi="Aptos" w:cs="Aptos"/>
          <w:color w:val="000000"/>
          <w:kern w:val="0"/>
          <w:sz w:val="22"/>
          <w:szCs w:val="22"/>
          <w14:ligatures w14:val="none"/>
        </w:rPr>
      </w:pPr>
      <w:r w:rsidRPr="00FD4F10">
        <w:rPr>
          <w:rFonts w:ascii="Aptos" w:eastAsia="Times New Roman" w:hAnsi="Aptos" w:cs="Aptos"/>
          <w:noProof/>
          <w:color w:val="000000"/>
          <w:kern w:val="0"/>
          <w:sz w:val="22"/>
          <w:szCs w:val="22"/>
          <w14:ligatures w14:val="none"/>
        </w:rPr>
        <w:drawing>
          <wp:inline distT="0" distB="0" distL="0" distR="0" wp14:anchorId="65055A60" wp14:editId="163E3CF5">
            <wp:extent cx="4579620" cy="3512820"/>
            <wp:effectExtent l="0" t="0" r="11430" b="11430"/>
            <wp:docPr id="1"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579620" cy="3512820"/>
                    </a:xfrm>
                    <a:prstGeom prst="rect">
                      <a:avLst/>
                    </a:prstGeom>
                    <a:noFill/>
                    <a:ln>
                      <a:noFill/>
                    </a:ln>
                  </pic:spPr>
                </pic:pic>
              </a:graphicData>
            </a:graphic>
          </wp:inline>
        </w:drawing>
      </w:r>
      <w:r w:rsidRPr="00FD4F10">
        <w:rPr>
          <w:rFonts w:ascii="Aptos" w:eastAsia="Times New Roman" w:hAnsi="Aptos" w:cs="Aptos"/>
          <w:color w:val="000000"/>
          <w:kern w:val="0"/>
          <w:sz w:val="22"/>
          <w:szCs w:val="22"/>
          <w14:ligatures w14:val="none"/>
        </w:rPr>
        <w:t> </w:t>
      </w:r>
    </w:p>
    <w:p w14:paraId="44A460CE" w14:textId="77777777" w:rsidR="00FD4F10" w:rsidRDefault="00FD4F10"/>
    <w:p w14:paraId="6947E3D6" w14:textId="02242DAE" w:rsidR="00FD4F10" w:rsidRDefault="00FD4F10">
      <w:r w:rsidRPr="00FD4F10">
        <w:rPr>
          <w:highlight w:val="cyan"/>
        </w:rPr>
        <w:t xml:space="preserve">2 </w:t>
      </w:r>
      <w:r w:rsidRPr="00FD4F10">
        <w:rPr>
          <w:highlight w:val="cyan"/>
        </w:rPr>
        <w:t>July - LIZ</w:t>
      </w:r>
      <w:r>
        <w:t xml:space="preserve"> </w:t>
      </w:r>
    </w:p>
    <w:p w14:paraId="49BF556C" w14:textId="77777777" w:rsidR="00FD4F10" w:rsidRDefault="00FD4F10" w:rsidP="00FD4F10">
      <w:r>
        <w:t>I have read the document and left some comments. In principle, I don't see any big issues with the service being proposed, but there are lots of details that would need to be established before signing.</w:t>
      </w:r>
    </w:p>
    <w:p w14:paraId="55E8B3C0" w14:textId="77777777" w:rsidR="00FD4F10" w:rsidRDefault="00FD4F10" w:rsidP="00FD4F10">
      <w:r>
        <w:t>I am confused by the agreement as it states it is not contractually binding but also places clauses and dates within the document.</w:t>
      </w:r>
    </w:p>
    <w:p w14:paraId="42135520" w14:textId="74C034A0" w:rsidR="00FD4F10" w:rsidRDefault="00FD4F10" w:rsidP="00FD4F10">
      <w:r>
        <w:t>I will need to go over the metadata passport again because we cannot provide all the information listed in annex 3, but it may be that the vocabularies used allow for a "not applicable".</w:t>
      </w:r>
    </w:p>
    <w:p w14:paraId="781236CF" w14:textId="77777777" w:rsidR="00FD4F10" w:rsidRDefault="00FD4F10" w:rsidP="00FD4F10"/>
    <w:p w14:paraId="04335379" w14:textId="63364552" w:rsidR="00FD4F10" w:rsidRDefault="00FD4F10" w:rsidP="00FD4F10">
      <w:r w:rsidRPr="00FD4F10">
        <w:rPr>
          <w:highlight w:val="lightGray"/>
        </w:rPr>
        <w:t>TURPIN – 1 July</w:t>
      </w:r>
    </w:p>
    <w:p w14:paraId="67040F2D" w14:textId="77777777" w:rsidR="00FD4F10" w:rsidRDefault="00FD4F10" w:rsidP="00FD4F10">
      <w:pPr>
        <w:rPr>
          <w:rFonts w:eastAsia="Times New Roman"/>
          <w:color w:val="000000"/>
          <w:sz w:val="22"/>
          <w:szCs w:val="22"/>
        </w:rPr>
      </w:pPr>
      <w:r>
        <w:rPr>
          <w:rFonts w:eastAsia="Times New Roman"/>
          <w:color w:val="000000"/>
          <w:sz w:val="22"/>
          <w:szCs w:val="22"/>
        </w:rPr>
        <w:t xml:space="preserve">Just a quick note regarding the "unique identifier." We're not asking GLOSS to switch from its current method </w:t>
      </w:r>
      <w:proofErr w:type="gramStart"/>
      <w:r>
        <w:rPr>
          <w:rFonts w:eastAsia="Times New Roman"/>
          <w:color w:val="000000"/>
          <w:sz w:val="22"/>
          <w:szCs w:val="22"/>
        </w:rPr>
        <w:t>of uniquely</w:t>
      </w:r>
      <w:proofErr w:type="gramEnd"/>
      <w:r>
        <w:rPr>
          <w:rFonts w:eastAsia="Times New Roman"/>
          <w:color w:val="000000"/>
          <w:sz w:val="22"/>
          <w:szCs w:val="22"/>
        </w:rPr>
        <w:t xml:space="preserve"> identifying stations to the GOOS approach.</w:t>
      </w:r>
    </w:p>
    <w:p w14:paraId="21C713A8" w14:textId="77777777" w:rsidR="00FD4F10" w:rsidRDefault="00FD4F10" w:rsidP="00FD4F10">
      <w:pPr>
        <w:rPr>
          <w:rFonts w:eastAsia="Times New Roman"/>
          <w:color w:val="000000"/>
          <w:sz w:val="22"/>
          <w:szCs w:val="22"/>
        </w:rPr>
      </w:pPr>
      <w:r>
        <w:rPr>
          <w:rFonts w:eastAsia="Times New Roman"/>
          <w:color w:val="000000"/>
          <w:sz w:val="22"/>
          <w:szCs w:val="22"/>
        </w:rPr>
        <w:lastRenderedPageBreak/>
        <w:t>Instead, we're suggesting the addition of another identifier—one that is guaranteed to be unique within the GOOS system and delivered by OceanOPS—which can be included in the dataset alongside the standard GLOSS ID you are currently using.</w:t>
      </w:r>
    </w:p>
    <w:p w14:paraId="44438335" w14:textId="77777777" w:rsidR="00FD4F10" w:rsidRDefault="00FD4F10" w:rsidP="00FD4F10">
      <w:pPr>
        <w:rPr>
          <w:rFonts w:eastAsia="Times New Roman"/>
          <w:color w:val="000000"/>
          <w:sz w:val="22"/>
          <w:szCs w:val="22"/>
        </w:rPr>
      </w:pPr>
      <w:r>
        <w:rPr>
          <w:rFonts w:eastAsia="Times New Roman"/>
          <w:color w:val="000000"/>
          <w:sz w:val="22"/>
          <w:szCs w:val="22"/>
        </w:rPr>
        <w:t>Unique identifiers are unique within the system that assigns them.</w:t>
      </w:r>
      <w:r>
        <w:rPr>
          <w:rFonts w:eastAsia="Times New Roman"/>
          <w:color w:val="000000"/>
          <w:sz w:val="22"/>
          <w:szCs w:val="22"/>
        </w:rPr>
        <w:br/>
        <w:t xml:space="preserve">When you want to link or integrate different systems—like GLOSS and GOOS in this </w:t>
      </w:r>
      <w:proofErr w:type="gramStart"/>
      <w:r>
        <w:rPr>
          <w:rFonts w:eastAsia="Times New Roman"/>
          <w:color w:val="000000"/>
          <w:sz w:val="22"/>
          <w:szCs w:val="22"/>
        </w:rPr>
        <w:t>case—a</w:t>
      </w:r>
      <w:proofErr w:type="gramEnd"/>
      <w:r>
        <w:rPr>
          <w:rFonts w:eastAsia="Times New Roman"/>
          <w:color w:val="000000"/>
          <w:sz w:val="22"/>
          <w:szCs w:val="22"/>
        </w:rPr>
        <w:t xml:space="preserve"> good practice is to include the unique identifiers from the other system in your own records. This is a standard procedure across GOOS networks. And this is what we are doing also in our database.</w:t>
      </w:r>
    </w:p>
    <w:p w14:paraId="34599153" w14:textId="77777777" w:rsidR="00FD4F10" w:rsidRDefault="00FD4F10" w:rsidP="00FD4F10">
      <w:pPr>
        <w:rPr>
          <w:rFonts w:eastAsia="Times New Roman"/>
          <w:color w:val="000000"/>
          <w:sz w:val="22"/>
          <w:szCs w:val="22"/>
        </w:rPr>
      </w:pPr>
      <w:r>
        <w:rPr>
          <w:rFonts w:eastAsia="Times New Roman"/>
          <w:color w:val="000000"/>
          <w:sz w:val="22"/>
          <w:szCs w:val="22"/>
        </w:rPr>
        <w:t>Just a quick comment on this aspect, as there's sometimes some confusion around this point.</w:t>
      </w:r>
    </w:p>
    <w:p w14:paraId="12A44761" w14:textId="77777777" w:rsidR="00FD4F10" w:rsidRDefault="00FD4F10" w:rsidP="00FD4F10">
      <w:pPr>
        <w:rPr>
          <w:rFonts w:eastAsia="Times New Roman"/>
        </w:rPr>
      </w:pPr>
    </w:p>
    <w:p w14:paraId="6375A7FD" w14:textId="1025F66D" w:rsidR="00FD4F10" w:rsidRDefault="00FD4F10" w:rsidP="00FD4F10">
      <w:pPr>
        <w:rPr>
          <w:rFonts w:eastAsia="Times New Roman"/>
        </w:rPr>
      </w:pPr>
      <w:r w:rsidRPr="00FD4F10">
        <w:rPr>
          <w:rFonts w:eastAsia="Times New Roman"/>
          <w:highlight w:val="yellow"/>
        </w:rPr>
        <w:t>BELBEOCH – 1 July</w:t>
      </w:r>
    </w:p>
    <w:p w14:paraId="674D0BB6" w14:textId="43530863" w:rsidR="00FD4F10" w:rsidRDefault="00FD4F10" w:rsidP="00FD4F10">
      <w:pPr>
        <w:rPr>
          <w:rFonts w:eastAsia="Times New Roman"/>
        </w:rPr>
      </w:pPr>
      <w:r>
        <w:rPr>
          <w:rFonts w:eastAsia="Times New Roman"/>
        </w:rPr>
        <w:t>Dear Begona</w:t>
      </w:r>
    </w:p>
    <w:p w14:paraId="11C73C8E" w14:textId="77777777" w:rsidR="00FD4F10" w:rsidRDefault="00FD4F10" w:rsidP="00FD4F10">
      <w:pPr>
        <w:rPr>
          <w:rFonts w:eastAsia="Times New Roman"/>
        </w:rPr>
      </w:pPr>
      <w:r>
        <w:rPr>
          <w:rFonts w:eastAsia="Times New Roman"/>
        </w:rPr>
        <w:t>Baseline is the minimum common denominator of all services levels including unique ids.</w:t>
      </w:r>
    </w:p>
    <w:p w14:paraId="236ADB98" w14:textId="77777777" w:rsidR="00FD4F10" w:rsidRDefault="00FD4F10" w:rsidP="00FD4F10">
      <w:pPr>
        <w:rPr>
          <w:rFonts w:eastAsia="Times New Roman"/>
        </w:rPr>
      </w:pPr>
      <w:r>
        <w:rPr>
          <w:rFonts w:eastAsia="Times New Roman"/>
        </w:rPr>
        <w:t>We have a unique identifier defined for fixed platforms ready to be used by gloss.</w:t>
      </w:r>
    </w:p>
    <w:p w14:paraId="55771F0C" w14:textId="77777777" w:rsidR="00FD4F10" w:rsidRDefault="00FD4F10" w:rsidP="00FD4F10">
      <w:pPr>
        <w:rPr>
          <w:rFonts w:eastAsia="Times New Roman"/>
        </w:rPr>
      </w:pPr>
      <w:r>
        <w:rPr>
          <w:rFonts w:eastAsia="Times New Roman"/>
        </w:rPr>
        <w:t xml:space="preserve">We need now to have a discussion on the minimum </w:t>
      </w:r>
      <w:proofErr w:type="gramStart"/>
      <w:r>
        <w:rPr>
          <w:rFonts w:eastAsia="Times New Roman"/>
        </w:rPr>
        <w:t>metadata  and</w:t>
      </w:r>
      <w:proofErr w:type="gramEnd"/>
      <w:r>
        <w:rPr>
          <w:rFonts w:eastAsia="Times New Roman"/>
        </w:rPr>
        <w:t xml:space="preserve"> on the granularity level (the GOOS </w:t>
      </w:r>
      <w:proofErr w:type="spellStart"/>
      <w:r>
        <w:rPr>
          <w:rFonts w:eastAsia="Times New Roman"/>
        </w:rPr>
        <w:t>passeport</w:t>
      </w:r>
      <w:proofErr w:type="spellEnd"/>
      <w:r>
        <w:rPr>
          <w:rFonts w:eastAsia="Times New Roman"/>
        </w:rPr>
        <w:t>) and we can amend/adapt to tide gauges as needed.</w:t>
      </w:r>
    </w:p>
    <w:p w14:paraId="5B0F07C4" w14:textId="77777777" w:rsidR="00FD4F10" w:rsidRDefault="00FD4F10" w:rsidP="00FD4F10"/>
    <w:p w14:paraId="0DEF6A61" w14:textId="37D3B508" w:rsidR="00FD4F10" w:rsidRDefault="00FD4F10" w:rsidP="00FD4F10">
      <w:r w:rsidRPr="00FD4F10">
        <w:rPr>
          <w:highlight w:val="cyan"/>
        </w:rPr>
        <w:t>BEGONA – 1 July</w:t>
      </w:r>
    </w:p>
    <w:p w14:paraId="5A55DA0D" w14:textId="77777777" w:rsidR="00FD4F10" w:rsidRDefault="00FD4F10" w:rsidP="00FD4F10">
      <w:pPr>
        <w:rPr>
          <w:rFonts w:eastAsia="Times New Roman"/>
          <w:color w:val="000000"/>
        </w:rPr>
      </w:pPr>
      <w:proofErr w:type="gramStart"/>
      <w:r>
        <w:rPr>
          <w:rFonts w:eastAsia="Times New Roman"/>
          <w:color w:val="000000"/>
        </w:rPr>
        <w:t>before</w:t>
      </w:r>
      <w:proofErr w:type="gramEnd"/>
      <w:r>
        <w:rPr>
          <w:rFonts w:eastAsia="Times New Roman"/>
          <w:color w:val="000000"/>
        </w:rPr>
        <w:t xml:space="preserve"> proceeding to review the text with the whole Steering Committee, I would </w:t>
      </w:r>
      <w:proofErr w:type="gramStart"/>
      <w:r>
        <w:rPr>
          <w:rFonts w:eastAsia="Times New Roman"/>
          <w:color w:val="000000"/>
        </w:rPr>
        <w:t>appreciate</w:t>
      </w:r>
      <w:proofErr w:type="gramEnd"/>
      <w:r>
        <w:rPr>
          <w:rFonts w:eastAsia="Times New Roman"/>
          <w:color w:val="000000"/>
        </w:rPr>
        <w:t xml:space="preserve"> if you could clarify the following points:</w:t>
      </w:r>
    </w:p>
    <w:p w14:paraId="16B49108" w14:textId="77777777" w:rsidR="00FD4F10" w:rsidRDefault="00FD4F10" w:rsidP="00FD4F10">
      <w:pPr>
        <w:numPr>
          <w:ilvl w:val="0"/>
          <w:numId w:val="2"/>
        </w:numPr>
        <w:spacing w:before="100" w:beforeAutospacing="1" w:after="100" w:afterAutospacing="1" w:line="240" w:lineRule="auto"/>
        <w:rPr>
          <w:rFonts w:eastAsia="Times New Roman"/>
          <w:color w:val="000000"/>
        </w:rPr>
      </w:pPr>
      <w:r>
        <w:rPr>
          <w:rFonts w:eastAsia="Times New Roman"/>
          <w:color w:val="000000"/>
        </w:rPr>
        <w:t>In the Baseline service, you include in the requirements a "Unique ID", which we don't have for GLOSS yet. However, this is not a requirement for the Standard and Advanced services, is this because you understand this is obvious and already solved in these cases?</w:t>
      </w:r>
    </w:p>
    <w:p w14:paraId="282C9A34" w14:textId="77777777" w:rsidR="00FD4F10" w:rsidRDefault="00FD4F10" w:rsidP="00FD4F10">
      <w:pPr>
        <w:numPr>
          <w:ilvl w:val="0"/>
          <w:numId w:val="2"/>
        </w:numPr>
        <w:spacing w:before="100" w:beforeAutospacing="1" w:after="100" w:afterAutospacing="1" w:line="240" w:lineRule="auto"/>
        <w:rPr>
          <w:rFonts w:eastAsia="Times New Roman"/>
          <w:color w:val="000000"/>
        </w:rPr>
      </w:pPr>
      <w:r>
        <w:rPr>
          <w:rFonts w:eastAsia="Times New Roman"/>
          <w:color w:val="000000"/>
        </w:rPr>
        <w:t xml:space="preserve">If we don't have this Unique IDs, a pending action for us, should we </w:t>
      </w:r>
      <w:proofErr w:type="gramStart"/>
      <w:r>
        <w:rPr>
          <w:rFonts w:eastAsia="Times New Roman"/>
          <w:color w:val="000000"/>
        </w:rPr>
        <w:t>interpret</w:t>
      </w:r>
      <w:proofErr w:type="gramEnd"/>
      <w:r>
        <w:rPr>
          <w:rFonts w:eastAsia="Times New Roman"/>
          <w:color w:val="000000"/>
        </w:rPr>
        <w:t xml:space="preserve"> we could have this service from you if we choose the Baseline service? I am worried about this point. </w:t>
      </w:r>
    </w:p>
    <w:p w14:paraId="52247C81" w14:textId="77777777" w:rsidR="00FD4F10" w:rsidRDefault="00FD4F10" w:rsidP="00FD4F10">
      <w:pPr>
        <w:numPr>
          <w:ilvl w:val="0"/>
          <w:numId w:val="2"/>
        </w:numPr>
        <w:spacing w:before="100" w:beforeAutospacing="1" w:after="100" w:afterAutospacing="1" w:line="240" w:lineRule="auto"/>
        <w:rPr>
          <w:rFonts w:eastAsia="Times New Roman"/>
          <w:color w:val="000000"/>
        </w:rPr>
      </w:pPr>
      <w:r>
        <w:rPr>
          <w:rFonts w:eastAsia="Times New Roman"/>
          <w:color w:val="000000"/>
        </w:rPr>
        <w:t>Finally, we need to check internally that we can provide all the metadata you mention in the Baseline service. I have shared with our Data management representative in the OCG, to check this part of the document</w:t>
      </w:r>
    </w:p>
    <w:sectPr w:rsidR="00FD4F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754D7"/>
    <w:multiLevelType w:val="multilevel"/>
    <w:tmpl w:val="F7EA7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87C35"/>
    <w:multiLevelType w:val="multilevel"/>
    <w:tmpl w:val="8A686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A25D32"/>
    <w:multiLevelType w:val="multilevel"/>
    <w:tmpl w:val="0C686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22194347">
    <w:abstractNumId w:val="2"/>
    <w:lvlOverride w:ilvl="0"/>
    <w:lvlOverride w:ilvl="1"/>
    <w:lvlOverride w:ilvl="2"/>
    <w:lvlOverride w:ilvl="3"/>
    <w:lvlOverride w:ilvl="4"/>
    <w:lvlOverride w:ilvl="5"/>
    <w:lvlOverride w:ilvl="6"/>
    <w:lvlOverride w:ilvl="7"/>
    <w:lvlOverride w:ilvl="8"/>
  </w:num>
  <w:num w:numId="2" w16cid:durableId="1992248308">
    <w:abstractNumId w:val="1"/>
    <w:lvlOverride w:ilvl="0"/>
    <w:lvlOverride w:ilvl="1"/>
    <w:lvlOverride w:ilvl="2"/>
    <w:lvlOverride w:ilvl="3"/>
    <w:lvlOverride w:ilvl="4"/>
    <w:lvlOverride w:ilvl="5"/>
    <w:lvlOverride w:ilvl="6"/>
    <w:lvlOverride w:ilvl="7"/>
    <w:lvlOverride w:ilvl="8"/>
  </w:num>
  <w:num w:numId="3" w16cid:durableId="160780539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F10"/>
    <w:rsid w:val="008E402A"/>
    <w:rsid w:val="00B71F2F"/>
    <w:rsid w:val="00F95092"/>
    <w:rsid w:val="00FD4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558F"/>
  <w15:chartTrackingRefBased/>
  <w15:docId w15:val="{3C3CE414-BE57-45AF-A153-9272FEF1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4F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4F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4F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4F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4F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4F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4F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4F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4F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F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4F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4F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4F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4F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4F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4F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4F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4F10"/>
    <w:rPr>
      <w:rFonts w:eastAsiaTheme="majorEastAsia" w:cstheme="majorBidi"/>
      <w:color w:val="272727" w:themeColor="text1" w:themeTint="D8"/>
    </w:rPr>
  </w:style>
  <w:style w:type="paragraph" w:styleId="Title">
    <w:name w:val="Title"/>
    <w:basedOn w:val="Normal"/>
    <w:next w:val="Normal"/>
    <w:link w:val="TitleChar"/>
    <w:uiPriority w:val="10"/>
    <w:qFormat/>
    <w:rsid w:val="00FD4F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F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4F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4F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4F10"/>
    <w:pPr>
      <w:spacing w:before="160"/>
      <w:jc w:val="center"/>
    </w:pPr>
    <w:rPr>
      <w:i/>
      <w:iCs/>
      <w:color w:val="404040" w:themeColor="text1" w:themeTint="BF"/>
    </w:rPr>
  </w:style>
  <w:style w:type="character" w:customStyle="1" w:styleId="QuoteChar">
    <w:name w:val="Quote Char"/>
    <w:basedOn w:val="DefaultParagraphFont"/>
    <w:link w:val="Quote"/>
    <w:uiPriority w:val="29"/>
    <w:rsid w:val="00FD4F10"/>
    <w:rPr>
      <w:i/>
      <w:iCs/>
      <w:color w:val="404040" w:themeColor="text1" w:themeTint="BF"/>
    </w:rPr>
  </w:style>
  <w:style w:type="paragraph" w:styleId="ListParagraph">
    <w:name w:val="List Paragraph"/>
    <w:basedOn w:val="Normal"/>
    <w:uiPriority w:val="34"/>
    <w:qFormat/>
    <w:rsid w:val="00FD4F10"/>
    <w:pPr>
      <w:ind w:left="720"/>
      <w:contextualSpacing/>
    </w:pPr>
  </w:style>
  <w:style w:type="character" w:styleId="IntenseEmphasis">
    <w:name w:val="Intense Emphasis"/>
    <w:basedOn w:val="DefaultParagraphFont"/>
    <w:uiPriority w:val="21"/>
    <w:qFormat/>
    <w:rsid w:val="00FD4F10"/>
    <w:rPr>
      <w:i/>
      <w:iCs/>
      <w:color w:val="0F4761" w:themeColor="accent1" w:themeShade="BF"/>
    </w:rPr>
  </w:style>
  <w:style w:type="paragraph" w:styleId="IntenseQuote">
    <w:name w:val="Intense Quote"/>
    <w:basedOn w:val="Normal"/>
    <w:next w:val="Normal"/>
    <w:link w:val="IntenseQuoteChar"/>
    <w:uiPriority w:val="30"/>
    <w:qFormat/>
    <w:rsid w:val="00FD4F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4F10"/>
    <w:rPr>
      <w:i/>
      <w:iCs/>
      <w:color w:val="0F4761" w:themeColor="accent1" w:themeShade="BF"/>
    </w:rPr>
  </w:style>
  <w:style w:type="character" w:styleId="IntenseReference">
    <w:name w:val="Intense Reference"/>
    <w:basedOn w:val="DefaultParagraphFont"/>
    <w:uiPriority w:val="32"/>
    <w:qFormat/>
    <w:rsid w:val="00FD4F1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5857">
      <w:bodyDiv w:val="1"/>
      <w:marLeft w:val="0"/>
      <w:marRight w:val="0"/>
      <w:marTop w:val="0"/>
      <w:marBottom w:val="0"/>
      <w:divBdr>
        <w:top w:val="none" w:sz="0" w:space="0" w:color="auto"/>
        <w:left w:val="none" w:sz="0" w:space="0" w:color="auto"/>
        <w:bottom w:val="none" w:sz="0" w:space="0" w:color="auto"/>
        <w:right w:val="none" w:sz="0" w:space="0" w:color="auto"/>
      </w:divBdr>
    </w:div>
    <w:div w:id="338970974">
      <w:bodyDiv w:val="1"/>
      <w:marLeft w:val="0"/>
      <w:marRight w:val="0"/>
      <w:marTop w:val="0"/>
      <w:marBottom w:val="0"/>
      <w:divBdr>
        <w:top w:val="none" w:sz="0" w:space="0" w:color="auto"/>
        <w:left w:val="none" w:sz="0" w:space="0" w:color="auto"/>
        <w:bottom w:val="none" w:sz="0" w:space="0" w:color="auto"/>
        <w:right w:val="none" w:sz="0" w:space="0" w:color="auto"/>
      </w:divBdr>
    </w:div>
    <w:div w:id="369886803">
      <w:bodyDiv w:val="1"/>
      <w:marLeft w:val="0"/>
      <w:marRight w:val="0"/>
      <w:marTop w:val="0"/>
      <w:marBottom w:val="0"/>
      <w:divBdr>
        <w:top w:val="none" w:sz="0" w:space="0" w:color="auto"/>
        <w:left w:val="none" w:sz="0" w:space="0" w:color="auto"/>
        <w:bottom w:val="none" w:sz="0" w:space="0" w:color="auto"/>
        <w:right w:val="none" w:sz="0" w:space="0" w:color="auto"/>
      </w:divBdr>
    </w:div>
    <w:div w:id="1131484793">
      <w:bodyDiv w:val="1"/>
      <w:marLeft w:val="0"/>
      <w:marRight w:val="0"/>
      <w:marTop w:val="0"/>
      <w:marBottom w:val="0"/>
      <w:divBdr>
        <w:top w:val="none" w:sz="0" w:space="0" w:color="auto"/>
        <w:left w:val="none" w:sz="0" w:space="0" w:color="auto"/>
        <w:bottom w:val="none" w:sz="0" w:space="0" w:color="auto"/>
        <w:right w:val="none" w:sz="0" w:space="0" w:color="auto"/>
      </w:divBdr>
    </w:div>
    <w:div w:id="1181503854">
      <w:bodyDiv w:val="1"/>
      <w:marLeft w:val="0"/>
      <w:marRight w:val="0"/>
      <w:marTop w:val="0"/>
      <w:marBottom w:val="0"/>
      <w:divBdr>
        <w:top w:val="none" w:sz="0" w:space="0" w:color="auto"/>
        <w:left w:val="none" w:sz="0" w:space="0" w:color="auto"/>
        <w:bottom w:val="none" w:sz="0" w:space="0" w:color="auto"/>
        <w:right w:val="none" w:sz="0" w:space="0" w:color="auto"/>
      </w:divBdr>
    </w:div>
    <w:div w:id="17572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a9d3adef-815d-456a-b9e3-8b2ad2ab8b8c"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4</Pages>
  <Words>1152</Words>
  <Characters>6572</Characters>
  <Application>Microsoft Office Word</Application>
  <DocSecurity>0</DocSecurity>
  <Lines>54</Lines>
  <Paragraphs>15</Paragraphs>
  <ScaleCrop>false</ScaleCrop>
  <Company>UNESCO</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Aliaga, Bernardo</dc:creator>
  <cp:keywords/>
  <dc:description/>
  <cp:lastModifiedBy>Aliaga, Bernardo</cp:lastModifiedBy>
  <cp:revision>1</cp:revision>
  <dcterms:created xsi:type="dcterms:W3CDTF">2025-07-07T22:21:00Z</dcterms:created>
  <dcterms:modified xsi:type="dcterms:W3CDTF">2025-07-07T22:31:00Z</dcterms:modified>
</cp:coreProperties>
</file>