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544662" w14:textId="77777777" w:rsidR="00C9704A" w:rsidRDefault="00C9704A" w:rsidP="000619CE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523"/>
          <w:tab w:val="left" w:pos="6480"/>
        </w:tabs>
        <w:jc w:val="center"/>
        <w:rPr>
          <w:b/>
          <w:bCs/>
          <w:lang w:val="ru-RU"/>
        </w:rPr>
      </w:pPr>
    </w:p>
    <w:p w14:paraId="766A8DF5" w14:textId="7D58624B" w:rsidR="00C9704A" w:rsidRPr="00FF1D54" w:rsidRDefault="000619CE" w:rsidP="000619CE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523"/>
          <w:tab w:val="left" w:pos="6480"/>
        </w:tabs>
        <w:jc w:val="center"/>
        <w:rPr>
          <w:rFonts w:eastAsia="SimSun" w:cs="Arial"/>
          <w:b/>
          <w:bCs/>
          <w:sz w:val="24"/>
          <w:lang w:val="ru-RU"/>
        </w:rPr>
      </w:pPr>
      <w:r w:rsidRPr="00FF1D54">
        <w:rPr>
          <w:b/>
          <w:bCs/>
          <w:lang w:val="ru-RU"/>
        </w:rPr>
        <w:t>МЕЖПРАВИТЕЛЬСТВЕННАЯ ОКЕАНОГРАФИЧЕСКАЯ КОМИССИЯ</w:t>
      </w:r>
    </w:p>
    <w:p w14:paraId="70D4F23A" w14:textId="77777777" w:rsidR="00C9704A" w:rsidRPr="00FF1D54" w:rsidRDefault="00C9704A" w:rsidP="000619CE">
      <w:pPr>
        <w:tabs>
          <w:tab w:val="left" w:pos="-1440"/>
          <w:tab w:val="left" w:pos="-720"/>
          <w:tab w:val="left" w:pos="720"/>
          <w:tab w:val="left" w:pos="2160"/>
          <w:tab w:val="left" w:pos="3600"/>
          <w:tab w:val="left" w:pos="4320"/>
          <w:tab w:val="left" w:pos="5040"/>
          <w:tab w:val="left" w:pos="5523"/>
          <w:tab w:val="left" w:pos="6480"/>
        </w:tabs>
        <w:jc w:val="center"/>
        <w:rPr>
          <w:rFonts w:eastAsia="SimSun" w:cs="Arial"/>
          <w:bCs/>
          <w:sz w:val="24"/>
          <w:lang w:val="ru-RU"/>
        </w:rPr>
      </w:pPr>
      <w:r>
        <w:rPr>
          <w:lang w:val="ru-RU"/>
        </w:rPr>
        <w:t>(ЮНЕСКО)</w:t>
      </w:r>
    </w:p>
    <w:p w14:paraId="345D8F96" w14:textId="77777777" w:rsidR="00C9704A" w:rsidRPr="00FF1D54" w:rsidRDefault="00C9704A" w:rsidP="000619CE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523"/>
          <w:tab w:val="left" w:pos="6480"/>
        </w:tabs>
        <w:jc w:val="center"/>
        <w:rPr>
          <w:rFonts w:eastAsia="SimSun" w:cs="Arial"/>
          <w:b/>
          <w:sz w:val="24"/>
          <w:szCs w:val="22"/>
          <w:lang w:val="ru-RU" w:eastAsia="zh-CN"/>
        </w:rPr>
      </w:pPr>
    </w:p>
    <w:p w14:paraId="045A325B" w14:textId="77777777" w:rsidR="00C9704A" w:rsidRPr="00FF1D54" w:rsidRDefault="00C9704A" w:rsidP="000619CE">
      <w:pPr>
        <w:tabs>
          <w:tab w:val="left" w:pos="-1440"/>
          <w:tab w:val="left" w:pos="-720"/>
          <w:tab w:val="left" w:pos="720"/>
          <w:tab w:val="left" w:pos="1420"/>
          <w:tab w:val="left" w:pos="2160"/>
          <w:tab w:val="left" w:pos="3600"/>
          <w:tab w:val="left" w:pos="4320"/>
          <w:tab w:val="center" w:pos="4677"/>
          <w:tab w:val="left" w:pos="5040"/>
          <w:tab w:val="left" w:pos="5523"/>
          <w:tab w:val="left" w:pos="6480"/>
        </w:tabs>
        <w:jc w:val="center"/>
        <w:rPr>
          <w:rFonts w:eastAsia="SimSun" w:cs="Arial"/>
          <w:b/>
          <w:sz w:val="24"/>
          <w:lang w:val="ru-RU"/>
        </w:rPr>
      </w:pPr>
      <w:r>
        <w:rPr>
          <w:b/>
          <w:bCs/>
          <w:lang w:val="ru-RU"/>
        </w:rPr>
        <w:t>Тридцать третья сессия Ассамблеи</w:t>
      </w:r>
    </w:p>
    <w:p w14:paraId="134A7DC4" w14:textId="77777777" w:rsidR="00C9704A" w:rsidRPr="00FF1D54" w:rsidRDefault="00C9704A" w:rsidP="000619CE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523"/>
          <w:tab w:val="left" w:pos="6480"/>
        </w:tabs>
        <w:jc w:val="center"/>
        <w:rPr>
          <w:rFonts w:eastAsia="SimSun" w:cs="Arial"/>
          <w:b/>
          <w:sz w:val="24"/>
          <w:lang w:val="ru-RU"/>
        </w:rPr>
      </w:pPr>
      <w:r>
        <w:rPr>
          <w:lang w:val="ru-RU"/>
        </w:rPr>
        <w:t>ЮНЕСКО, Париж, 25 июня – 3 июля 2025 г.</w:t>
      </w:r>
    </w:p>
    <w:p w14:paraId="2BC77E3A" w14:textId="77777777" w:rsidR="00C9704A" w:rsidRPr="00FF1D54" w:rsidRDefault="00C9704A" w:rsidP="000619CE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3600"/>
          <w:tab w:val="left" w:pos="4320"/>
          <w:tab w:val="left" w:pos="5040"/>
          <w:tab w:val="left" w:pos="5523"/>
          <w:tab w:val="left" w:pos="6480"/>
        </w:tabs>
        <w:jc w:val="center"/>
        <w:rPr>
          <w:rFonts w:ascii="Times New Roman" w:eastAsia="SimSun" w:hAnsi="Times New Roman" w:cs="Arial"/>
          <w:bCs/>
          <w:sz w:val="24"/>
          <w:szCs w:val="22"/>
          <w:lang w:val="ru-RU" w:eastAsia="zh-CN"/>
        </w:rPr>
      </w:pPr>
    </w:p>
    <w:p w14:paraId="1F424F7D" w14:textId="77777777" w:rsidR="00C9704A" w:rsidRPr="00FF1D54" w:rsidRDefault="00C9704A" w:rsidP="000619CE">
      <w:pPr>
        <w:jc w:val="center"/>
        <w:rPr>
          <w:rFonts w:ascii="Times New Roman" w:eastAsia="SimSun" w:hAnsi="Times New Roman" w:cs="Arial"/>
          <w:sz w:val="24"/>
          <w:szCs w:val="22"/>
          <w:lang w:val="ru-RU" w:eastAsia="zh-CN"/>
        </w:rPr>
      </w:pPr>
    </w:p>
    <w:p w14:paraId="4DF02EC6" w14:textId="77777777" w:rsidR="00C9704A" w:rsidRPr="00FF1D54" w:rsidRDefault="00C9704A" w:rsidP="000619CE">
      <w:pPr>
        <w:keepNext/>
        <w:tabs>
          <w:tab w:val="left" w:pos="5330"/>
        </w:tabs>
        <w:outlineLvl w:val="6"/>
        <w:rPr>
          <w:rFonts w:cs="Arial"/>
          <w:sz w:val="24"/>
          <w:lang w:val="ru-RU"/>
        </w:rPr>
      </w:pPr>
      <w:r>
        <w:rPr>
          <w:u w:val="single"/>
          <w:lang w:val="ru-RU"/>
        </w:rPr>
        <w:t xml:space="preserve">Пункты </w:t>
      </w:r>
      <w:r>
        <w:rPr>
          <w:b/>
          <w:bCs/>
          <w:u w:val="single"/>
          <w:lang w:val="ru-RU"/>
        </w:rPr>
        <w:t>3.2</w:t>
      </w:r>
      <w:r>
        <w:rPr>
          <w:u w:val="single"/>
          <w:lang w:val="ru-RU"/>
        </w:rPr>
        <w:t xml:space="preserve"> и </w:t>
      </w:r>
      <w:r>
        <w:rPr>
          <w:b/>
          <w:bCs/>
          <w:u w:val="single"/>
          <w:lang w:val="ru-RU"/>
        </w:rPr>
        <w:t>5.4</w:t>
      </w:r>
      <w:r>
        <w:rPr>
          <w:u w:val="single"/>
          <w:lang w:val="ru-RU"/>
        </w:rPr>
        <w:t xml:space="preserve"> предварительной повестки дня</w:t>
      </w:r>
    </w:p>
    <w:p w14:paraId="123F3CE5" w14:textId="77777777" w:rsidR="00C9704A" w:rsidRPr="00FF1D54" w:rsidRDefault="00C9704A" w:rsidP="000619CE">
      <w:pPr>
        <w:tabs>
          <w:tab w:val="clear" w:pos="567"/>
          <w:tab w:val="left" w:pos="-1440"/>
          <w:tab w:val="left" w:pos="-720"/>
          <w:tab w:val="left" w:pos="6723"/>
        </w:tabs>
        <w:rPr>
          <w:rFonts w:eastAsia="SimSun" w:cs="Arial"/>
          <w:caps/>
          <w:sz w:val="24"/>
          <w:lang w:val="ru-RU" w:eastAsia="zh-CN"/>
        </w:rPr>
      </w:pPr>
      <w:r w:rsidRPr="00FF1D54">
        <w:rPr>
          <w:rFonts w:eastAsia="SimSun" w:cs="Arial"/>
          <w:caps/>
          <w:sz w:val="24"/>
          <w:lang w:val="ru-RU" w:eastAsia="zh-CN"/>
        </w:rPr>
        <w:tab/>
      </w:r>
    </w:p>
    <w:p w14:paraId="1F0FE44D" w14:textId="77777777" w:rsidR="00C9704A" w:rsidRPr="00FF1D54" w:rsidRDefault="00C9704A" w:rsidP="000619CE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3600"/>
          <w:tab w:val="left" w:pos="4320"/>
          <w:tab w:val="left" w:pos="5040"/>
          <w:tab w:val="left" w:pos="5523"/>
          <w:tab w:val="left" w:pos="6480"/>
        </w:tabs>
        <w:rPr>
          <w:rFonts w:eastAsia="SimSun" w:cs="Arial"/>
          <w:caps/>
          <w:sz w:val="24"/>
          <w:lang w:val="ru-RU" w:eastAsia="zh-CN"/>
        </w:rPr>
      </w:pPr>
    </w:p>
    <w:p w14:paraId="3FB61FE9" w14:textId="77777777" w:rsidR="00C9704A" w:rsidRPr="00FF1D54" w:rsidRDefault="00C9704A" w:rsidP="000619CE">
      <w:pPr>
        <w:tabs>
          <w:tab w:val="clear" w:pos="567"/>
          <w:tab w:val="left" w:pos="-737"/>
          <w:tab w:val="left" w:pos="1134"/>
        </w:tabs>
        <w:spacing w:after="240"/>
        <w:jc w:val="center"/>
        <w:rPr>
          <w:rFonts w:cs="Arial"/>
          <w:sz w:val="28"/>
          <w:szCs w:val="28"/>
          <w:lang w:val="ru-RU"/>
        </w:rPr>
      </w:pPr>
      <w:r w:rsidRPr="00FF1D54">
        <w:rPr>
          <w:b/>
          <w:bCs/>
          <w:sz w:val="28"/>
          <w:szCs w:val="28"/>
          <w:lang w:val="ru-RU"/>
        </w:rPr>
        <w:t xml:space="preserve">Доклад об исполнении бюджета на 2024-2025 годы (42 С/5) </w:t>
      </w:r>
      <w:r w:rsidRPr="006E6078">
        <w:rPr>
          <w:b/>
          <w:bCs/>
          <w:sz w:val="28"/>
          <w:szCs w:val="28"/>
          <w:lang w:val="ru-RU"/>
        </w:rPr>
        <w:br/>
      </w:r>
      <w:r w:rsidRPr="00FF1D54">
        <w:rPr>
          <w:b/>
          <w:bCs/>
          <w:sz w:val="28"/>
          <w:szCs w:val="28"/>
          <w:lang w:val="ru-RU"/>
        </w:rPr>
        <w:t>по состоянию на 31 декабря 2024 г.</w:t>
      </w:r>
      <w:r w:rsidRPr="00FF1D54">
        <w:rPr>
          <w:sz w:val="28"/>
          <w:szCs w:val="28"/>
          <w:lang w:val="ru-RU"/>
        </w:rPr>
        <w:t xml:space="preserve">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48"/>
      </w:tblGrid>
      <w:tr w:rsidR="00B83068" w:rsidRPr="005D7CCC" w14:paraId="67A91FD4" w14:textId="77777777" w:rsidTr="00FF1D54">
        <w:trPr>
          <w:jc w:val="center"/>
        </w:trPr>
        <w:tc>
          <w:tcPr>
            <w:tcW w:w="8648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29F016AC" w14:textId="76957B96" w:rsidR="00467E3F" w:rsidRPr="00FF1D54" w:rsidRDefault="00B83068" w:rsidP="000619CE">
            <w:pPr>
              <w:pStyle w:val="Marge"/>
              <w:jc w:val="center"/>
              <w:rPr>
                <w:rFonts w:cs="Arial"/>
                <w:szCs w:val="22"/>
                <w:lang w:val="ru-RU"/>
              </w:rPr>
            </w:pPr>
            <w:r>
              <w:rPr>
                <w:color w:val="000000"/>
                <w:u w:val="single"/>
                <w:lang w:val="ru-RU"/>
              </w:rPr>
              <w:t>Резюме</w:t>
            </w:r>
          </w:p>
          <w:p w14:paraId="7AA28E49" w14:textId="5A0A886A" w:rsidR="00801388" w:rsidRPr="00FF1D54" w:rsidRDefault="004A12B2" w:rsidP="000619CE">
            <w:pPr>
              <w:spacing w:after="240"/>
              <w:jc w:val="both"/>
              <w:rPr>
                <w:rFonts w:cs="Arial"/>
                <w:szCs w:val="22"/>
                <w:lang w:val="ru-RU"/>
              </w:rPr>
            </w:pPr>
            <w:r>
              <w:rPr>
                <w:color w:val="000000"/>
                <w:lang w:val="ru-RU"/>
              </w:rPr>
              <w:t>В настоящем докладе представлена общая информация об исполнении бюджета на 2024</w:t>
            </w:r>
            <w:r w:rsidR="00342F77">
              <w:rPr>
                <w:color w:val="000000"/>
                <w:lang w:val="ru-RU"/>
              </w:rPr>
              <w:t>-</w:t>
            </w:r>
            <w:r>
              <w:rPr>
                <w:color w:val="000000"/>
                <w:lang w:val="ru-RU"/>
              </w:rPr>
              <w:t>2025 гг. по состоянию на 31 декабря 2024 г., включая обновленную информацию о привлеченных добровольных взносах, восполнении дефицита бюджета в разбивке по функциям и кадровой ситуации.</w:t>
            </w:r>
          </w:p>
          <w:p w14:paraId="724BCE37" w14:textId="423868B5" w:rsidR="00E65CDF" w:rsidRDefault="00E65CDF" w:rsidP="000619CE">
            <w:pPr>
              <w:spacing w:after="240"/>
              <w:jc w:val="both"/>
              <w:rPr>
                <w:rFonts w:cs="Arial"/>
                <w:szCs w:val="22"/>
              </w:rPr>
            </w:pPr>
            <w:r>
              <w:rPr>
                <w:color w:val="000000"/>
                <w:lang w:val="ru-RU"/>
              </w:rPr>
              <w:t>Добровольные взносы (ДВ) включают:</w:t>
            </w:r>
          </w:p>
          <w:p w14:paraId="1A6AC3E5" w14:textId="1E8F67A7" w:rsidR="00E65CDF" w:rsidRPr="00FF1D54" w:rsidRDefault="00E65CDF" w:rsidP="000619CE">
            <w:pPr>
              <w:pStyle w:val="ListParagraph"/>
              <w:numPr>
                <w:ilvl w:val="0"/>
                <w:numId w:val="11"/>
              </w:numPr>
              <w:tabs>
                <w:tab w:val="clear" w:pos="567"/>
              </w:tabs>
              <w:spacing w:after="240"/>
              <w:ind w:left="671" w:hanging="311"/>
              <w:contextualSpacing w:val="0"/>
              <w:rPr>
                <w:rFonts w:cs="Arial"/>
                <w:szCs w:val="22"/>
                <w:lang w:val="ru-RU"/>
              </w:rPr>
            </w:pPr>
            <w:r>
              <w:rPr>
                <w:color w:val="000000"/>
                <w:lang w:val="ru-RU"/>
              </w:rPr>
              <w:t>денежные взносы на специальный счет МОК;</w:t>
            </w:r>
          </w:p>
          <w:p w14:paraId="4CB9F87A" w14:textId="352F71F2" w:rsidR="00E65CDF" w:rsidRPr="00FF1D54" w:rsidRDefault="00E65CDF" w:rsidP="000619CE">
            <w:pPr>
              <w:pStyle w:val="ListParagraph"/>
              <w:numPr>
                <w:ilvl w:val="0"/>
                <w:numId w:val="11"/>
              </w:numPr>
              <w:tabs>
                <w:tab w:val="clear" w:pos="567"/>
              </w:tabs>
              <w:spacing w:after="240"/>
              <w:ind w:left="671" w:hanging="311"/>
              <w:contextualSpacing w:val="0"/>
              <w:rPr>
                <w:rFonts w:cs="Arial"/>
                <w:szCs w:val="22"/>
                <w:lang w:val="ru-RU"/>
              </w:rPr>
            </w:pPr>
            <w:r>
              <w:rPr>
                <w:color w:val="000000"/>
                <w:lang w:val="ru-RU"/>
              </w:rPr>
              <w:t>денежные взносы на конкретные проекты/в целевые фонды (ЦФ);</w:t>
            </w:r>
          </w:p>
          <w:p w14:paraId="39510DCA" w14:textId="1E0B4794" w:rsidR="00E65CDF" w:rsidRPr="00FF1D54" w:rsidRDefault="00E65CDF" w:rsidP="005E6354">
            <w:pPr>
              <w:pStyle w:val="ListParagraph"/>
              <w:numPr>
                <w:ilvl w:val="0"/>
                <w:numId w:val="11"/>
              </w:numPr>
              <w:tabs>
                <w:tab w:val="clear" w:pos="567"/>
              </w:tabs>
              <w:spacing w:after="240"/>
              <w:ind w:left="671" w:hanging="311"/>
              <w:contextualSpacing w:val="0"/>
              <w:jc w:val="both"/>
              <w:rPr>
                <w:rFonts w:cs="Arial"/>
                <w:szCs w:val="22"/>
                <w:lang w:val="ru-RU"/>
              </w:rPr>
            </w:pPr>
            <w:r>
              <w:rPr>
                <w:color w:val="000000"/>
                <w:lang w:val="ru-RU"/>
              </w:rPr>
              <w:t>дополнительные денежные взносы (ДДВ), предназначенные для непосредственного подкрепления существующей статьи бюджета обычной программы;</w:t>
            </w:r>
          </w:p>
          <w:p w14:paraId="795129C9" w14:textId="33528D33" w:rsidR="00C77DD0" w:rsidRDefault="00C77DD0" w:rsidP="000619CE">
            <w:pPr>
              <w:pStyle w:val="ListParagraph"/>
              <w:numPr>
                <w:ilvl w:val="0"/>
                <w:numId w:val="11"/>
              </w:numPr>
              <w:tabs>
                <w:tab w:val="clear" w:pos="567"/>
              </w:tabs>
              <w:spacing w:after="240"/>
              <w:ind w:left="671" w:hanging="311"/>
              <w:contextualSpacing w:val="0"/>
              <w:rPr>
                <w:rFonts w:cs="Arial"/>
                <w:szCs w:val="22"/>
              </w:rPr>
            </w:pPr>
            <w:r>
              <w:rPr>
                <w:color w:val="000000"/>
                <w:lang w:val="ru-RU"/>
              </w:rPr>
              <w:t>взносы в натуральной форме.</w:t>
            </w:r>
          </w:p>
          <w:p w14:paraId="582A62CB" w14:textId="1366DF69" w:rsidR="009E2320" w:rsidRPr="00FF1D54" w:rsidRDefault="001247F4" w:rsidP="000619CE">
            <w:pPr>
              <w:spacing w:after="240"/>
              <w:jc w:val="both"/>
              <w:rPr>
                <w:rFonts w:eastAsia="Times New Roman"/>
                <w:lang w:val="ru-RU"/>
              </w:rPr>
            </w:pPr>
            <w:r>
              <w:rPr>
                <w:color w:val="000000"/>
                <w:lang w:val="ru-RU"/>
              </w:rPr>
              <w:t xml:space="preserve">Вся финансовая информация в настоящем докладе приведена в соответствие с официальной отчетностью, представленной Исполнительному совету ЮНЕСКО на его 221-й сессии. Опорной валютой в данном документе является доллар США. Все расходы рассчитаны по операционному обменному курсу Организации Объединенных Наций (ООКООН). </w:t>
            </w:r>
          </w:p>
          <w:p w14:paraId="3E769E71" w14:textId="4F51C5E0" w:rsidR="00737A18" w:rsidRPr="00FF1D54" w:rsidRDefault="00801388" w:rsidP="000619CE">
            <w:pPr>
              <w:spacing w:after="240"/>
              <w:jc w:val="both"/>
              <w:rPr>
                <w:rFonts w:cs="Arial"/>
                <w:sz w:val="20"/>
                <w:szCs w:val="20"/>
                <w:lang w:val="ru-RU"/>
              </w:rPr>
            </w:pPr>
            <w:r>
              <w:rPr>
                <w:color w:val="000000"/>
                <w:u w:val="single"/>
                <w:lang w:val="ru-RU"/>
              </w:rPr>
              <w:t>Предлагаемое решение</w:t>
            </w:r>
            <w:r>
              <w:rPr>
                <w:color w:val="000000"/>
                <w:lang w:val="ru-RU"/>
              </w:rPr>
              <w:t>: настоящий документ является частью доклада Исполнительного секретаря Ассамблее. Он будет тщательно проанализирован уставным сессионным комитетом открытого состава по финансовым вопросам. Соответствующее решение комитета будет отражено в проекте резолюции, которую он представит на утверждение Ассамблеи в рамках пункта 5.4 повестки дня в соответствии с пунктом 15 проекта пересмотренных руководящих принципов подготовки и рассмотрения проектов резолюций (документ IOC/INF 1315).</w:t>
            </w:r>
          </w:p>
        </w:tc>
      </w:tr>
    </w:tbl>
    <w:p w14:paraId="5E36EC7E" w14:textId="77777777" w:rsidR="00746B89" w:rsidRPr="00FF1D54" w:rsidRDefault="00746B89" w:rsidP="000619CE">
      <w:pPr>
        <w:pStyle w:val="Heading3"/>
        <w:rPr>
          <w:lang w:val="ru-RU"/>
        </w:rPr>
        <w:sectPr w:rsidR="00746B89" w:rsidRPr="00FF1D54" w:rsidSect="0074354F">
          <w:headerReference w:type="even" r:id="rId8"/>
          <w:headerReference w:type="default" r:id="rId9"/>
          <w:headerReference w:type="first" r:id="rId10"/>
          <w:type w:val="continuous"/>
          <w:pgSz w:w="11906" w:h="16838" w:code="9"/>
          <w:pgMar w:top="1418" w:right="1134" w:bottom="1134" w:left="1134" w:header="709" w:footer="680" w:gutter="0"/>
          <w:pgNumType w:start="1"/>
          <w:cols w:space="708"/>
          <w:titlePg/>
          <w:docGrid w:linePitch="360"/>
        </w:sectPr>
      </w:pPr>
    </w:p>
    <w:p w14:paraId="3F41FC54" w14:textId="65812716" w:rsidR="00201AA9" w:rsidRDefault="007719DB" w:rsidP="000619CE">
      <w:pPr>
        <w:pBdr>
          <w:bottom w:val="single" w:sz="4" w:space="1" w:color="auto"/>
        </w:pBdr>
        <w:tabs>
          <w:tab w:val="clear" w:pos="567"/>
          <w:tab w:val="left" w:pos="0"/>
        </w:tabs>
        <w:jc w:val="center"/>
        <w:rPr>
          <w:b/>
          <w:szCs w:val="22"/>
        </w:rPr>
      </w:pPr>
      <w:r w:rsidRPr="006D1FFB">
        <w:rPr>
          <w:b/>
          <w:bCs/>
          <w:lang w:val="ru-RU"/>
        </w:rPr>
        <w:t>ОБЗОР ИСПОЛНЕНИЯ БЮДЖЕТА</w:t>
      </w:r>
    </w:p>
    <w:p w14:paraId="26C5746D" w14:textId="77777777" w:rsidR="00AA5B95" w:rsidRDefault="00AA5B95" w:rsidP="000619CE">
      <w:pPr>
        <w:tabs>
          <w:tab w:val="clear" w:pos="567"/>
          <w:tab w:val="left" w:pos="0"/>
        </w:tabs>
        <w:jc w:val="center"/>
        <w:rPr>
          <w:b/>
          <w:szCs w:val="22"/>
          <w:lang w:eastAsia="zh-CN"/>
        </w:rPr>
      </w:pPr>
    </w:p>
    <w:p w14:paraId="7ED6446E" w14:textId="26E5304C" w:rsidR="00F341B7" w:rsidRPr="00FF1D54" w:rsidRDefault="00F341B7" w:rsidP="000619CE">
      <w:pPr>
        <w:numPr>
          <w:ilvl w:val="0"/>
          <w:numId w:val="7"/>
        </w:numPr>
        <w:tabs>
          <w:tab w:val="clear" w:pos="567"/>
          <w:tab w:val="left" w:pos="0"/>
        </w:tabs>
        <w:spacing w:after="240"/>
        <w:ind w:left="0" w:firstLine="0"/>
        <w:jc w:val="both"/>
        <w:rPr>
          <w:b/>
          <w:szCs w:val="22"/>
          <w:lang w:val="ru-RU"/>
        </w:rPr>
      </w:pPr>
      <w:r>
        <w:rPr>
          <w:lang w:val="ru-RU"/>
        </w:rPr>
        <w:t>В соответствии с принятыми государствами – членами ЮНЕСКО решениями бюджет на 2024</w:t>
      </w:r>
      <w:r w:rsidR="00A437EF" w:rsidRPr="00A437EF">
        <w:rPr>
          <w:lang w:val="ru-RU"/>
        </w:rPr>
        <w:t>-</w:t>
      </w:r>
      <w:r>
        <w:rPr>
          <w:lang w:val="ru-RU"/>
        </w:rPr>
        <w:t>2025 гг. был составлен на основе комплексных бюджетных рамок (КБР), что позволило обеспечить большую ясность в отношении имеющихся средств и способствовало распределению ресурсов в соответствии с коллективно установленными приоритетами.</w:t>
      </w:r>
    </w:p>
    <w:p w14:paraId="67E6BBF1" w14:textId="1EFEC9D9" w:rsidR="00391826" w:rsidRPr="00FF1D54" w:rsidRDefault="00F341B7" w:rsidP="000619CE">
      <w:pPr>
        <w:numPr>
          <w:ilvl w:val="0"/>
          <w:numId w:val="7"/>
        </w:numPr>
        <w:tabs>
          <w:tab w:val="clear" w:pos="567"/>
          <w:tab w:val="left" w:pos="0"/>
          <w:tab w:val="left" w:pos="709"/>
        </w:tabs>
        <w:spacing w:after="240"/>
        <w:ind w:left="0" w:firstLine="0"/>
        <w:jc w:val="both"/>
        <w:rPr>
          <w:rFonts w:eastAsia="Times New Roman"/>
          <w:iCs/>
          <w:szCs w:val="22"/>
          <w:lang w:val="ru-RU"/>
        </w:rPr>
      </w:pPr>
      <w:r>
        <w:rPr>
          <w:lang w:val="ru-RU"/>
        </w:rPr>
        <w:t>После утверждения Генеральной конференцией ЮНЕСКО на ее 42-й сессии программы и бюджета Организации на 2024-2025 гг. фактический рабочий бюджет Комиссии был установлен в соответствии с КБР в общем объеме 40 290 850 долл., из которых МОК по линии обычной программы ЮНЕСКО был выделен 21 134 686 долл., а 27 156 164 долл. составляли целевые добровольные взносы (ДВ), из которых на момент утверждения бюджета поступили 7 853 603 долл., а 19 302 561 долл. предполагалось привлечь и израсходовать в течение двухлетнего периода (дефицит финансирования)</w:t>
      </w:r>
      <w:r w:rsidR="00D1213D" w:rsidRPr="00B31886">
        <w:rPr>
          <w:rStyle w:val="FootnoteReference"/>
          <w:rFonts w:eastAsia="Times New Roman"/>
          <w:iCs/>
          <w:szCs w:val="22"/>
          <w:lang w:val="ru-RU"/>
        </w:rPr>
        <w:footnoteReference w:id="1"/>
      </w:r>
      <w:r w:rsidR="004F14E6">
        <w:rPr>
          <w:rStyle w:val="FootnoteReference"/>
          <w:rFonts w:eastAsia="Times New Roman"/>
          <w:iCs/>
          <w:szCs w:val="22"/>
          <w:lang w:val="ru-RU"/>
        </w:rPr>
        <w:footnoteReference w:id="2"/>
      </w:r>
      <w:r w:rsidR="006D1FFB" w:rsidRPr="006D1FFB">
        <w:rPr>
          <w:lang w:val="ru-RU"/>
        </w:rPr>
        <w:t>.</w:t>
      </w:r>
    </w:p>
    <w:p w14:paraId="4DCD574A" w14:textId="23F5830F" w:rsidR="00B8523E" w:rsidRPr="006E6078" w:rsidRDefault="00391826" w:rsidP="000619CE">
      <w:pPr>
        <w:pStyle w:val="ListParagraph"/>
        <w:tabs>
          <w:tab w:val="clear" w:pos="567"/>
        </w:tabs>
        <w:spacing w:before="120" w:after="120"/>
        <w:ind w:left="1276" w:right="-278" w:hanging="1276"/>
        <w:contextualSpacing w:val="0"/>
        <w:rPr>
          <w:lang w:val="ru-RU"/>
        </w:rPr>
      </w:pPr>
      <w:bookmarkStart w:id="1" w:name="table_1"/>
      <w:r w:rsidRPr="00CA47DC">
        <w:rPr>
          <w:u w:val="single"/>
          <w:lang w:val="ru-RU"/>
        </w:rPr>
        <w:t>Таблица 1</w:t>
      </w:r>
      <w:r>
        <w:rPr>
          <w:lang w:val="ru-RU"/>
        </w:rPr>
        <w:t xml:space="preserve">. </w:t>
      </w:r>
      <w:r w:rsidR="00CA47DC" w:rsidRPr="006E6078">
        <w:rPr>
          <w:lang w:val="ru-RU"/>
        </w:rPr>
        <w:tab/>
      </w:r>
      <w:r>
        <w:rPr>
          <w:lang w:val="ru-RU"/>
        </w:rPr>
        <w:t>Комплексные бюджетные рамки МОК на 2024</w:t>
      </w:r>
      <w:r w:rsidR="00CA47DC" w:rsidRPr="00CA47DC">
        <w:rPr>
          <w:lang w:val="ru-RU"/>
        </w:rPr>
        <w:t>-</w:t>
      </w:r>
      <w:r>
        <w:rPr>
          <w:lang w:val="ru-RU"/>
        </w:rPr>
        <w:t>2025 гг. в разбивке по функциям МОК</w:t>
      </w:r>
      <w:bookmarkEnd w:id="1"/>
    </w:p>
    <w:p w14:paraId="0DD80566" w14:textId="6063EC3A" w:rsidR="00CE38D1" w:rsidRPr="00CE38D1" w:rsidRDefault="00CE38D1" w:rsidP="000619CE">
      <w:pPr>
        <w:pStyle w:val="ListParagraph"/>
        <w:tabs>
          <w:tab w:val="clear" w:pos="567"/>
        </w:tabs>
        <w:spacing w:before="120"/>
        <w:ind w:left="1276" w:hanging="1276"/>
        <w:rPr>
          <w:lang w:val="en-US"/>
        </w:rPr>
      </w:pPr>
      <w:r w:rsidRPr="00CE38D1">
        <w:rPr>
          <w:noProof/>
          <w:lang w:val="en-US"/>
        </w:rPr>
        <w:drawing>
          <wp:inline distT="0" distB="0" distL="0" distR="0" wp14:anchorId="398181AC" wp14:editId="0449641C">
            <wp:extent cx="6124575" cy="2613660"/>
            <wp:effectExtent l="0" t="0" r="9525" b="0"/>
            <wp:docPr id="831914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7FC2D" w14:textId="5C30A368" w:rsidR="00BC75B5" w:rsidRPr="006E6078" w:rsidRDefault="007719DB" w:rsidP="000619CE">
      <w:pPr>
        <w:tabs>
          <w:tab w:val="clear" w:pos="567"/>
        </w:tabs>
        <w:snapToGrid/>
        <w:spacing w:before="240" w:after="120"/>
        <w:ind w:left="1276" w:hanging="1276"/>
        <w:rPr>
          <w:lang w:val="ru-RU"/>
        </w:rPr>
      </w:pPr>
      <w:bookmarkStart w:id="2" w:name="chart_1"/>
      <w:r w:rsidRPr="00CA47DC">
        <w:rPr>
          <w:u w:val="single"/>
          <w:lang w:val="ru-RU"/>
        </w:rPr>
        <w:t>Таблица 2</w:t>
      </w:r>
      <w:r>
        <w:rPr>
          <w:lang w:val="ru-RU"/>
        </w:rPr>
        <w:t xml:space="preserve">. </w:t>
      </w:r>
      <w:r w:rsidR="00CA47DC" w:rsidRPr="006E6078">
        <w:rPr>
          <w:lang w:val="ru-RU"/>
        </w:rPr>
        <w:tab/>
      </w:r>
      <w:r>
        <w:rPr>
          <w:lang w:val="ru-RU"/>
        </w:rPr>
        <w:t xml:space="preserve">Сводный отчет о расходах на 2024-2025 гг., включая обязательства, </w:t>
      </w:r>
      <w:r w:rsidR="00C01455" w:rsidRPr="006E6078">
        <w:rPr>
          <w:lang w:val="ru-RU"/>
        </w:rPr>
        <w:br/>
      </w:r>
      <w:r>
        <w:rPr>
          <w:lang w:val="ru-RU"/>
        </w:rPr>
        <w:t>по состоянию на 31 декабря 2024 г.</w:t>
      </w:r>
    </w:p>
    <w:p w14:paraId="7AD55B94" w14:textId="5B4CF15B" w:rsidR="00CE38D1" w:rsidRPr="00CE38D1" w:rsidRDefault="00CE38D1" w:rsidP="000619CE">
      <w:pPr>
        <w:tabs>
          <w:tab w:val="clear" w:pos="567"/>
        </w:tabs>
        <w:snapToGrid/>
        <w:spacing w:after="240"/>
        <w:ind w:left="1276" w:hanging="1276"/>
        <w:rPr>
          <w:rFonts w:cs="Arial"/>
          <w:sz w:val="20"/>
          <w:szCs w:val="20"/>
          <w:lang w:val="en-US"/>
        </w:rPr>
      </w:pPr>
      <w:r w:rsidRPr="00CE38D1">
        <w:rPr>
          <w:rFonts w:cs="Arial"/>
          <w:noProof/>
          <w:sz w:val="20"/>
          <w:szCs w:val="20"/>
          <w:lang w:val="en-US"/>
        </w:rPr>
        <w:drawing>
          <wp:inline distT="0" distB="0" distL="0" distR="0" wp14:anchorId="1F961321" wp14:editId="20D50901">
            <wp:extent cx="6124575" cy="2474259"/>
            <wp:effectExtent l="0" t="0" r="0" b="2540"/>
            <wp:docPr id="2023539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340" cy="247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82C63" w14:textId="2D86E091" w:rsidR="00E63281" w:rsidRPr="00FF1D54" w:rsidRDefault="00391826" w:rsidP="000619CE">
      <w:pPr>
        <w:pStyle w:val="ListParagraph"/>
        <w:spacing w:before="120" w:after="240"/>
        <w:ind w:left="1418" w:hanging="1418"/>
        <w:rPr>
          <w:rFonts w:cs="Arial"/>
          <w:sz w:val="20"/>
          <w:szCs w:val="20"/>
          <w:lang w:val="ru-RU"/>
        </w:rPr>
      </w:pPr>
      <w:r w:rsidRPr="00766F84">
        <w:rPr>
          <w:u w:val="single"/>
          <w:lang w:val="ru-RU"/>
        </w:rPr>
        <w:t>Диаграмма 1</w:t>
      </w:r>
      <w:r>
        <w:rPr>
          <w:lang w:val="ru-RU"/>
        </w:rPr>
        <w:t>. Расходы, включая обязательства, в разбивке по источникам финансирования (всего 20 209 196 долл.)</w:t>
      </w:r>
      <w:bookmarkEnd w:id="2"/>
    </w:p>
    <w:p w14:paraId="012665F8" w14:textId="77777777" w:rsidR="00F703EC" w:rsidRPr="006E6078" w:rsidRDefault="00F703EC" w:rsidP="000619CE">
      <w:pPr>
        <w:pStyle w:val="ListParagraph"/>
        <w:spacing w:before="120" w:after="240"/>
        <w:ind w:hanging="720"/>
        <w:rPr>
          <w:rFonts w:cs="Arial"/>
          <w:sz w:val="20"/>
          <w:szCs w:val="20"/>
          <w:lang w:val="ru-RU"/>
        </w:rPr>
      </w:pPr>
    </w:p>
    <w:p w14:paraId="31D3A002" w14:textId="6D75D471" w:rsidR="00727561" w:rsidRDefault="00766F84" w:rsidP="000619CE">
      <w:pPr>
        <w:pStyle w:val="ListParagraph"/>
        <w:spacing w:before="120" w:after="240"/>
        <w:ind w:hanging="720"/>
        <w:jc w:val="center"/>
        <w:rPr>
          <w:rFonts w:cs="Arial"/>
          <w:sz w:val="20"/>
          <w:szCs w:val="20"/>
        </w:rPr>
      </w:pPr>
      <w:r w:rsidRPr="00766F84">
        <w:rPr>
          <w:rFonts w:cs="Arial"/>
          <w:noProof/>
          <w:sz w:val="20"/>
          <w:szCs w:val="20"/>
        </w:rPr>
        <w:drawing>
          <wp:inline distT="0" distB="0" distL="0" distR="0" wp14:anchorId="4827B44C" wp14:editId="7526F47C">
            <wp:extent cx="4674870" cy="2756535"/>
            <wp:effectExtent l="0" t="0" r="0" b="5715"/>
            <wp:docPr id="10887107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870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DBB6A" w14:textId="25A9AF1A" w:rsidR="00F14DF8" w:rsidRPr="00FF1D54" w:rsidRDefault="00726EFE" w:rsidP="000619CE">
      <w:pPr>
        <w:spacing w:after="240"/>
        <w:ind w:left="1559" w:hanging="1559"/>
        <w:rPr>
          <w:rFonts w:cs="Arial"/>
          <w:sz w:val="20"/>
          <w:szCs w:val="20"/>
          <w:lang w:val="ru-RU"/>
        </w:rPr>
      </w:pPr>
      <w:r w:rsidRPr="00766F84">
        <w:rPr>
          <w:u w:val="single"/>
          <w:lang w:val="ru-RU"/>
        </w:rPr>
        <w:t>Диаграмма 2</w:t>
      </w:r>
      <w:r>
        <w:rPr>
          <w:lang w:val="ru-RU"/>
        </w:rPr>
        <w:t xml:space="preserve">. </w:t>
      </w:r>
      <w:r w:rsidR="00766F84" w:rsidRPr="006E6078">
        <w:rPr>
          <w:lang w:val="ru-RU"/>
        </w:rPr>
        <w:tab/>
      </w:r>
      <w:r>
        <w:rPr>
          <w:lang w:val="ru-RU"/>
        </w:rPr>
        <w:t>Расходы, включая обязательства, в разбивке по функциям МОК</w:t>
      </w:r>
      <w:r w:rsidR="00360DD3">
        <w:rPr>
          <w:lang w:val="ru-RU"/>
        </w:rPr>
        <w:t xml:space="preserve"> – </w:t>
      </w:r>
      <w:r w:rsidR="002E3828">
        <w:rPr>
          <w:lang w:val="ru-RU"/>
        </w:rPr>
        <w:br/>
      </w:r>
      <w:r>
        <w:rPr>
          <w:lang w:val="ru-RU"/>
        </w:rPr>
        <w:t>все источники (всего 14 876 400 долл.)</w:t>
      </w:r>
    </w:p>
    <w:p w14:paraId="69A68738" w14:textId="4A94B4DE" w:rsidR="00F14DF8" w:rsidRPr="00FF1D54" w:rsidRDefault="00766F84" w:rsidP="000619CE">
      <w:pPr>
        <w:spacing w:after="240"/>
        <w:jc w:val="center"/>
        <w:rPr>
          <w:rFonts w:cs="Arial"/>
          <w:sz w:val="20"/>
          <w:szCs w:val="20"/>
          <w:lang w:val="ru-RU"/>
        </w:rPr>
      </w:pPr>
      <w:r w:rsidRPr="00766F84">
        <w:rPr>
          <w:rFonts w:cs="Arial"/>
          <w:noProof/>
          <w:sz w:val="20"/>
          <w:szCs w:val="20"/>
          <w:lang w:val="ru-RU"/>
        </w:rPr>
        <w:drawing>
          <wp:inline distT="0" distB="0" distL="0" distR="0" wp14:anchorId="1189A950" wp14:editId="48E66A9C">
            <wp:extent cx="4805045" cy="2756535"/>
            <wp:effectExtent l="0" t="0" r="0" b="5715"/>
            <wp:docPr id="74506766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45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2EF03" w14:textId="43B4B275" w:rsidR="00D85260" w:rsidRPr="00516B8F" w:rsidRDefault="00A66D78" w:rsidP="000619CE">
      <w:pPr>
        <w:tabs>
          <w:tab w:val="clear" w:pos="567"/>
        </w:tabs>
        <w:ind w:left="1276" w:hanging="1276"/>
        <w:rPr>
          <w:rFonts w:cs="Arial"/>
          <w:sz w:val="20"/>
          <w:szCs w:val="20"/>
          <w:lang w:val="ru-RU"/>
        </w:rPr>
      </w:pPr>
      <w:r>
        <w:rPr>
          <w:u w:val="single"/>
          <w:lang w:val="ru-RU"/>
        </w:rPr>
        <w:t>Таблица 3.</w:t>
      </w:r>
      <w:r>
        <w:rPr>
          <w:lang w:val="ru-RU"/>
        </w:rPr>
        <w:t xml:space="preserve"> </w:t>
      </w:r>
      <w:r w:rsidR="00766F84" w:rsidRPr="006E6078">
        <w:rPr>
          <w:lang w:val="ru-RU"/>
        </w:rPr>
        <w:tab/>
      </w:r>
      <w:r>
        <w:rPr>
          <w:lang w:val="ru-RU"/>
        </w:rPr>
        <w:t>Бюджет и расходы (общий объем КБР</w:t>
      </w:r>
      <w:r w:rsidR="00766F84" w:rsidRPr="00766F84">
        <w:rPr>
          <w:lang w:val="ru-RU"/>
        </w:rPr>
        <w:t xml:space="preserve"> </w:t>
      </w:r>
      <w:r w:rsidR="00766F84">
        <w:rPr>
          <w:lang w:val="ru-RU"/>
        </w:rPr>
        <w:t>–</w:t>
      </w:r>
      <w:r w:rsidR="00766F84" w:rsidRPr="00766F84">
        <w:rPr>
          <w:lang w:val="ru-RU"/>
        </w:rPr>
        <w:t xml:space="preserve"> </w:t>
      </w:r>
      <w:r>
        <w:rPr>
          <w:lang w:val="ru-RU"/>
        </w:rPr>
        <w:t xml:space="preserve">все источники) на глобальный приоритет </w:t>
      </w:r>
      <w:r w:rsidR="00766F84" w:rsidRPr="00766F84">
        <w:rPr>
          <w:lang w:val="ru-RU"/>
        </w:rPr>
        <w:t>«</w:t>
      </w:r>
      <w:r>
        <w:rPr>
          <w:lang w:val="ru-RU"/>
        </w:rPr>
        <w:t>Африка</w:t>
      </w:r>
      <w:r w:rsidR="00766F84" w:rsidRPr="00766F84">
        <w:rPr>
          <w:lang w:val="ru-RU"/>
        </w:rPr>
        <w:t>»</w:t>
      </w:r>
      <w:r>
        <w:rPr>
          <w:lang w:val="ru-RU"/>
        </w:rPr>
        <w:t xml:space="preserve"> и приоритетную группу МОСРГ</w:t>
      </w:r>
      <w:r w:rsidR="00D85260">
        <w:rPr>
          <w:lang w:val="ru-RU"/>
        </w:rPr>
        <w:t xml:space="preserve"> (в тыс. долл.)</w:t>
      </w:r>
    </w:p>
    <w:p w14:paraId="7483FD79" w14:textId="3E6CA945" w:rsidR="00F14DF8" w:rsidRPr="00516B8F" w:rsidRDefault="00F14DF8" w:rsidP="000619CE">
      <w:pPr>
        <w:rPr>
          <w:rFonts w:cs="Arial"/>
          <w:sz w:val="20"/>
          <w:szCs w:val="20"/>
          <w:u w:val="single"/>
          <w:lang w:val="ru-RU"/>
        </w:rPr>
      </w:pPr>
      <w:r w:rsidRPr="00516B8F">
        <w:rPr>
          <w:rFonts w:cs="Arial"/>
          <w:sz w:val="20"/>
          <w:szCs w:val="20"/>
          <w:u w:val="single"/>
          <w:lang w:val="ru-RU"/>
        </w:rPr>
        <w:t xml:space="preserve"> </w:t>
      </w:r>
    </w:p>
    <w:tbl>
      <w:tblPr>
        <w:tblW w:w="8945" w:type="dxa"/>
        <w:jc w:val="center"/>
        <w:tblLayout w:type="fixed"/>
        <w:tblLook w:val="04A0" w:firstRow="1" w:lastRow="0" w:firstColumn="1" w:lastColumn="0" w:noHBand="0" w:noVBand="1"/>
      </w:tblPr>
      <w:tblGrid>
        <w:gridCol w:w="3205"/>
        <w:gridCol w:w="1244"/>
        <w:gridCol w:w="1756"/>
        <w:gridCol w:w="1012"/>
        <w:gridCol w:w="1728"/>
      </w:tblGrid>
      <w:tr w:rsidR="00FA1EA5" w:rsidRPr="00FA1EA5" w14:paraId="7F1FFBE0" w14:textId="77777777" w:rsidTr="00516B8F">
        <w:trPr>
          <w:trHeight w:val="525"/>
          <w:jc w:val="center"/>
        </w:trPr>
        <w:tc>
          <w:tcPr>
            <w:tcW w:w="32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DFF0EE6" w14:textId="77777777" w:rsidR="00FA1EA5" w:rsidRPr="00516B8F" w:rsidRDefault="00FA1EA5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zh-CN"/>
              </w:rPr>
            </w:pPr>
            <w:r w:rsidRPr="00516B8F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 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CEB68F8" w14:textId="77777777" w:rsidR="00FA1EA5" w:rsidRPr="00516B8F" w:rsidRDefault="00FA1EA5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/>
              </w:rPr>
            </w:pPr>
            <w:r w:rsidRPr="00516B8F">
              <w:rPr>
                <w:b/>
                <w:bCs/>
                <w:color w:val="000000"/>
                <w:sz w:val="18"/>
                <w:szCs w:val="18"/>
                <w:lang w:val="ru-RU"/>
              </w:rPr>
              <w:t>Утвержденный док. 42 C/5 (Всего КБР)</w:t>
            </w:r>
          </w:p>
        </w:tc>
        <w:tc>
          <w:tcPr>
            <w:tcW w:w="2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E26BCA7" w14:textId="77777777" w:rsidR="00FA1EA5" w:rsidRPr="00516B8F" w:rsidRDefault="00FA1EA5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516B8F">
              <w:rPr>
                <w:b/>
                <w:bCs/>
                <w:color w:val="000000"/>
                <w:sz w:val="18"/>
                <w:szCs w:val="18"/>
                <w:lang w:val="ru-RU"/>
              </w:rPr>
              <w:t>Расходы (всего КБР)</w:t>
            </w:r>
          </w:p>
        </w:tc>
      </w:tr>
      <w:tr w:rsidR="00FA1EA5" w:rsidRPr="00FA1EA5" w14:paraId="70B0B437" w14:textId="77777777" w:rsidTr="00516B8F">
        <w:trPr>
          <w:trHeight w:val="240"/>
          <w:jc w:val="center"/>
        </w:trPr>
        <w:tc>
          <w:tcPr>
            <w:tcW w:w="32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0EBCD6" w14:textId="77777777" w:rsidR="00FA1EA5" w:rsidRPr="00516B8F" w:rsidRDefault="00FA1EA5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56F05FB" w14:textId="77777777" w:rsidR="00FA1EA5" w:rsidRPr="00516B8F" w:rsidRDefault="00FA1EA5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516B8F">
              <w:rPr>
                <w:b/>
                <w:bCs/>
                <w:color w:val="000000"/>
                <w:sz w:val="18"/>
                <w:szCs w:val="18"/>
                <w:lang w:val="ru-RU"/>
              </w:rPr>
              <w:t>долл.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F45366A" w14:textId="77777777" w:rsidR="00FA1EA5" w:rsidRPr="00516B8F" w:rsidRDefault="00FA1EA5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516B8F">
              <w:rPr>
                <w:b/>
                <w:bCs/>
                <w:color w:val="000000"/>
                <w:sz w:val="18"/>
                <w:szCs w:val="18"/>
                <w:lang w:val="ru-RU"/>
              </w:rPr>
              <w:t>% от общей суммы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D455E3D" w14:textId="77777777" w:rsidR="00FA1EA5" w:rsidRPr="00516B8F" w:rsidRDefault="00FA1EA5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516B8F">
              <w:rPr>
                <w:b/>
                <w:bCs/>
                <w:color w:val="000000"/>
                <w:sz w:val="18"/>
                <w:szCs w:val="18"/>
                <w:lang w:val="ru-RU"/>
              </w:rPr>
              <w:t>долл.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93D5347" w14:textId="77777777" w:rsidR="00FA1EA5" w:rsidRPr="00516B8F" w:rsidRDefault="00FA1EA5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516B8F">
              <w:rPr>
                <w:b/>
                <w:bCs/>
                <w:color w:val="000000"/>
                <w:sz w:val="18"/>
                <w:szCs w:val="18"/>
                <w:lang w:val="ru-RU"/>
              </w:rPr>
              <w:t>% от общей суммы</w:t>
            </w:r>
          </w:p>
        </w:tc>
      </w:tr>
      <w:tr w:rsidR="00FA1EA5" w:rsidRPr="00FA1EA5" w14:paraId="611EA1EC" w14:textId="77777777" w:rsidTr="00516B8F">
        <w:trPr>
          <w:trHeight w:val="240"/>
          <w:jc w:val="center"/>
        </w:trPr>
        <w:tc>
          <w:tcPr>
            <w:tcW w:w="3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E91A0" w14:textId="77777777" w:rsidR="00FA1EA5" w:rsidRPr="00516B8F" w:rsidRDefault="00FA1EA5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516B8F">
              <w:rPr>
                <w:color w:val="000000"/>
                <w:sz w:val="18"/>
                <w:szCs w:val="18"/>
                <w:lang w:val="ru-RU"/>
              </w:rPr>
              <w:t>Глобальный приоритет «Африка»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5737A" w14:textId="77777777" w:rsidR="00FA1EA5" w:rsidRPr="00516B8F" w:rsidRDefault="00FA1EA5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516B8F">
              <w:rPr>
                <w:color w:val="000000"/>
                <w:sz w:val="18"/>
                <w:szCs w:val="18"/>
                <w:lang w:val="ru-RU"/>
              </w:rPr>
              <w:t>12 735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BECAF" w14:textId="77777777" w:rsidR="00FA1EA5" w:rsidRPr="00516B8F" w:rsidRDefault="00FA1EA5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516B8F">
              <w:rPr>
                <w:color w:val="000000"/>
                <w:sz w:val="18"/>
                <w:szCs w:val="18"/>
                <w:lang w:val="ru-RU"/>
              </w:rPr>
              <w:t>26,4%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3B57E" w14:textId="77777777" w:rsidR="00FA1EA5" w:rsidRPr="00516B8F" w:rsidRDefault="00FA1EA5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516B8F">
              <w:rPr>
                <w:color w:val="000000"/>
                <w:sz w:val="18"/>
                <w:szCs w:val="18"/>
                <w:lang w:val="ru-RU"/>
              </w:rPr>
              <w:t>3 465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653EE" w14:textId="51CA1C2C" w:rsidR="00FA1EA5" w:rsidRPr="00516B8F" w:rsidRDefault="00FA1EA5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516B8F">
              <w:rPr>
                <w:color w:val="000000"/>
                <w:sz w:val="18"/>
                <w:szCs w:val="18"/>
                <w:lang w:val="ru-RU"/>
              </w:rPr>
              <w:t>17,1</w:t>
            </w:r>
            <w:r w:rsidR="002E3828" w:rsidRPr="00516B8F">
              <w:rPr>
                <w:color w:val="000000"/>
                <w:sz w:val="18"/>
                <w:szCs w:val="18"/>
                <w:lang w:val="ru-RU"/>
              </w:rPr>
              <w:t>%</w:t>
            </w:r>
          </w:p>
        </w:tc>
      </w:tr>
      <w:tr w:rsidR="00FA1EA5" w:rsidRPr="00FA1EA5" w14:paraId="0A568E6D" w14:textId="77777777" w:rsidTr="00516B8F">
        <w:trPr>
          <w:trHeight w:val="240"/>
          <w:jc w:val="center"/>
        </w:trPr>
        <w:tc>
          <w:tcPr>
            <w:tcW w:w="3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6CECC" w14:textId="77777777" w:rsidR="00FA1EA5" w:rsidRPr="00516B8F" w:rsidRDefault="00FA1EA5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516B8F">
              <w:rPr>
                <w:color w:val="000000"/>
                <w:sz w:val="18"/>
                <w:szCs w:val="18"/>
                <w:lang w:val="ru-RU"/>
              </w:rPr>
              <w:t>Приоритетная группа «МОСРГ»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84FD0" w14:textId="77777777" w:rsidR="00FA1EA5" w:rsidRPr="00516B8F" w:rsidRDefault="00FA1EA5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516B8F">
              <w:rPr>
                <w:color w:val="000000"/>
                <w:sz w:val="18"/>
                <w:szCs w:val="18"/>
                <w:lang w:val="ru-RU"/>
              </w:rPr>
              <w:t>9 759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AA106" w14:textId="77777777" w:rsidR="00FA1EA5" w:rsidRPr="00516B8F" w:rsidRDefault="00FA1EA5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516B8F">
              <w:rPr>
                <w:color w:val="000000"/>
                <w:sz w:val="18"/>
                <w:szCs w:val="18"/>
                <w:lang w:val="ru-RU"/>
              </w:rPr>
              <w:t>20,2%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04170" w14:textId="77777777" w:rsidR="00FA1EA5" w:rsidRPr="00516B8F" w:rsidRDefault="00FA1EA5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516B8F">
              <w:rPr>
                <w:color w:val="000000"/>
                <w:sz w:val="18"/>
                <w:szCs w:val="18"/>
                <w:lang w:val="ru-RU"/>
              </w:rPr>
              <w:t>2 710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B52DC" w14:textId="77777777" w:rsidR="00FA1EA5" w:rsidRPr="00516B8F" w:rsidRDefault="00FA1EA5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516B8F">
              <w:rPr>
                <w:color w:val="000000"/>
                <w:sz w:val="18"/>
                <w:szCs w:val="18"/>
                <w:lang w:val="ru-RU"/>
              </w:rPr>
              <w:t>13,4%</w:t>
            </w:r>
          </w:p>
        </w:tc>
      </w:tr>
    </w:tbl>
    <w:p w14:paraId="4FCC7046" w14:textId="07627207" w:rsidR="00F14DF8" w:rsidRDefault="00F14DF8" w:rsidP="000619CE">
      <w:pPr>
        <w:tabs>
          <w:tab w:val="clear" w:pos="567"/>
        </w:tabs>
        <w:snapToGrid/>
        <w:jc w:val="center"/>
        <w:rPr>
          <w:rFonts w:cs="Arial"/>
          <w:sz w:val="20"/>
          <w:szCs w:val="20"/>
          <w:u w:val="single"/>
        </w:rPr>
      </w:pPr>
      <w:r>
        <w:rPr>
          <w:rFonts w:cs="Arial"/>
          <w:sz w:val="20"/>
          <w:szCs w:val="20"/>
          <w:u w:val="single"/>
        </w:rPr>
        <w:br w:type="page"/>
      </w:r>
    </w:p>
    <w:p w14:paraId="2EEFF86F" w14:textId="28F02353" w:rsidR="00394055" w:rsidRPr="00FF1D54" w:rsidRDefault="00391826" w:rsidP="000619CE">
      <w:pPr>
        <w:tabs>
          <w:tab w:val="clear" w:pos="567"/>
        </w:tabs>
        <w:snapToGrid/>
        <w:rPr>
          <w:rFonts w:cs="Arial"/>
          <w:sz w:val="20"/>
          <w:szCs w:val="20"/>
          <w:lang w:val="ru-RU"/>
        </w:rPr>
      </w:pPr>
      <w:r w:rsidRPr="00516B8F">
        <w:rPr>
          <w:u w:val="single"/>
          <w:lang w:val="ru-RU"/>
        </w:rPr>
        <w:t>Таблица и диаграмма 4</w:t>
      </w:r>
      <w:r>
        <w:rPr>
          <w:lang w:val="ru-RU"/>
        </w:rPr>
        <w:t xml:space="preserve">. 2024-2025 гг.: анализ расходов, включая обязательства, по основным категориям расходов по состоянию на 31 декабря 2024 г. </w:t>
      </w:r>
    </w:p>
    <w:p w14:paraId="75CC4CBF" w14:textId="77777777" w:rsidR="005C35CC" w:rsidRPr="006E6078" w:rsidRDefault="005C35CC" w:rsidP="000619CE">
      <w:pPr>
        <w:tabs>
          <w:tab w:val="clear" w:pos="567"/>
        </w:tabs>
        <w:snapToGrid/>
        <w:rPr>
          <w:rFonts w:cs="Arial"/>
          <w:sz w:val="20"/>
          <w:szCs w:val="20"/>
          <w:lang w:val="ru-RU"/>
        </w:rPr>
      </w:pPr>
    </w:p>
    <w:p w14:paraId="1483A5EE" w14:textId="6956B157" w:rsidR="00FC352B" w:rsidRDefault="00FC352B" w:rsidP="000619CE">
      <w:pPr>
        <w:tabs>
          <w:tab w:val="clear" w:pos="567"/>
        </w:tabs>
        <w:snapToGrid/>
        <w:rPr>
          <w:rFonts w:cs="Arial"/>
          <w:sz w:val="20"/>
          <w:szCs w:val="20"/>
          <w:lang w:val="fr-FR"/>
        </w:rPr>
      </w:pPr>
      <w:r w:rsidRPr="00FC352B">
        <w:rPr>
          <w:rFonts w:cs="Arial"/>
          <w:noProof/>
          <w:sz w:val="20"/>
          <w:szCs w:val="20"/>
          <w:lang w:val="fr-FR"/>
        </w:rPr>
        <w:drawing>
          <wp:inline distT="0" distB="0" distL="0" distR="0" wp14:anchorId="22B835A9" wp14:editId="1E96A7E8">
            <wp:extent cx="6124575" cy="4153535"/>
            <wp:effectExtent l="0" t="0" r="9525" b="0"/>
            <wp:docPr id="124207908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15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F2206" w14:textId="77777777" w:rsidR="00FC352B" w:rsidRPr="00FC352B" w:rsidRDefault="00FC352B" w:rsidP="000619CE">
      <w:pPr>
        <w:tabs>
          <w:tab w:val="clear" w:pos="567"/>
        </w:tabs>
        <w:snapToGrid/>
        <w:rPr>
          <w:rFonts w:cs="Arial"/>
          <w:sz w:val="20"/>
          <w:szCs w:val="20"/>
          <w:lang w:val="fr-FR"/>
        </w:rPr>
      </w:pPr>
    </w:p>
    <w:p w14:paraId="7F9FC8CF" w14:textId="77777777" w:rsidR="006E6078" w:rsidRDefault="006E6078" w:rsidP="000619CE">
      <w:pPr>
        <w:tabs>
          <w:tab w:val="clear" w:pos="567"/>
        </w:tabs>
        <w:snapToGrid/>
        <w:jc w:val="center"/>
        <w:rPr>
          <w:rFonts w:eastAsia="SimSun" w:cs="Arial"/>
          <w:snapToGrid/>
          <w:sz w:val="20"/>
          <w:szCs w:val="20"/>
          <w:u w:val="single"/>
          <w:bdr w:val="none" w:sz="0" w:space="0" w:color="000000"/>
          <w:lang w:bidi="en-US"/>
        </w:rPr>
      </w:pPr>
      <w:bookmarkStart w:id="3" w:name="table_7"/>
    </w:p>
    <w:p w14:paraId="0A9563C7" w14:textId="72672456" w:rsidR="006E6078" w:rsidRDefault="006E6078" w:rsidP="000619CE">
      <w:pPr>
        <w:tabs>
          <w:tab w:val="clear" w:pos="567"/>
        </w:tabs>
        <w:snapToGrid/>
        <w:spacing w:after="240"/>
        <w:jc w:val="center"/>
        <w:rPr>
          <w:rFonts w:eastAsia="SimSun" w:cs="Arial"/>
          <w:snapToGrid/>
          <w:sz w:val="20"/>
          <w:szCs w:val="20"/>
          <w:u w:val="single"/>
          <w:bdr w:val="none" w:sz="0" w:space="0" w:color="000000"/>
          <w:lang w:bidi="en-US"/>
        </w:rPr>
      </w:pPr>
      <w:r>
        <w:rPr>
          <w:noProof/>
          <w:snapToGrid/>
        </w:rPr>
        <w:drawing>
          <wp:inline distT="0" distB="0" distL="0" distR="0" wp14:anchorId="79E9FC76" wp14:editId="20873993">
            <wp:extent cx="5345226" cy="2755447"/>
            <wp:effectExtent l="0" t="0" r="8255" b="6985"/>
            <wp:docPr id="50946863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4CAA432-6D0B-4EAE-EF5C-2F3E070287A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0755256" w14:textId="77777777" w:rsidR="006E6078" w:rsidRDefault="006E6078" w:rsidP="000619CE">
      <w:pPr>
        <w:tabs>
          <w:tab w:val="clear" w:pos="567"/>
        </w:tabs>
        <w:snapToGrid/>
        <w:jc w:val="center"/>
        <w:rPr>
          <w:rFonts w:eastAsia="SimSun" w:cs="Arial"/>
          <w:snapToGrid/>
          <w:sz w:val="20"/>
          <w:szCs w:val="20"/>
          <w:u w:val="single"/>
          <w:bdr w:val="none" w:sz="0" w:space="0" w:color="000000"/>
          <w:lang w:bidi="en-US"/>
        </w:rPr>
      </w:pPr>
    </w:p>
    <w:p w14:paraId="086D8626" w14:textId="77777777" w:rsidR="006E6078" w:rsidRDefault="006E6078" w:rsidP="000619CE">
      <w:pPr>
        <w:tabs>
          <w:tab w:val="clear" w:pos="567"/>
        </w:tabs>
        <w:snapToGrid/>
        <w:jc w:val="center"/>
        <w:rPr>
          <w:rFonts w:eastAsia="SimSun" w:cs="Arial"/>
          <w:snapToGrid/>
          <w:sz w:val="20"/>
          <w:szCs w:val="20"/>
          <w:u w:val="single"/>
          <w:bdr w:val="none" w:sz="0" w:space="0" w:color="000000"/>
          <w:lang w:bidi="en-US"/>
        </w:rPr>
      </w:pPr>
    </w:p>
    <w:p w14:paraId="217C6E23" w14:textId="77777777" w:rsidR="006E6078" w:rsidRDefault="006E6078" w:rsidP="000619CE">
      <w:pPr>
        <w:tabs>
          <w:tab w:val="clear" w:pos="567"/>
        </w:tabs>
        <w:snapToGrid/>
        <w:jc w:val="center"/>
        <w:rPr>
          <w:rFonts w:eastAsia="SimSun" w:cs="Arial"/>
          <w:snapToGrid/>
          <w:sz w:val="20"/>
          <w:szCs w:val="20"/>
          <w:u w:val="single"/>
          <w:bdr w:val="none" w:sz="0" w:space="0" w:color="000000"/>
          <w:lang w:bidi="en-US"/>
        </w:rPr>
      </w:pPr>
    </w:p>
    <w:p w14:paraId="40579C41" w14:textId="77777777" w:rsidR="006E6078" w:rsidRPr="00371876" w:rsidRDefault="006E6078" w:rsidP="000619CE">
      <w:pPr>
        <w:tabs>
          <w:tab w:val="clear" w:pos="567"/>
        </w:tabs>
        <w:snapToGrid/>
        <w:jc w:val="center"/>
        <w:rPr>
          <w:rFonts w:eastAsia="SimSun" w:cs="Arial"/>
          <w:snapToGrid/>
          <w:sz w:val="20"/>
          <w:szCs w:val="20"/>
          <w:u w:val="single"/>
          <w:bdr w:val="none" w:sz="0" w:space="0" w:color="000000"/>
          <w:lang w:bidi="en-US"/>
        </w:rPr>
      </w:pPr>
    </w:p>
    <w:p w14:paraId="57ADDF25" w14:textId="77777777" w:rsidR="006E6078" w:rsidRDefault="006E6078" w:rsidP="000619CE">
      <w:pPr>
        <w:tabs>
          <w:tab w:val="clear" w:pos="567"/>
        </w:tabs>
        <w:snapToGrid/>
        <w:rPr>
          <w:u w:val="single"/>
          <w:lang w:val="ru-RU"/>
        </w:rPr>
      </w:pPr>
      <w:r>
        <w:rPr>
          <w:u w:val="single"/>
          <w:lang w:val="ru-RU"/>
        </w:rPr>
        <w:br w:type="page"/>
      </w:r>
    </w:p>
    <w:p w14:paraId="4817D6AA" w14:textId="5BDD6664" w:rsidR="005047A7" w:rsidRPr="00FF1D54" w:rsidRDefault="0092649C" w:rsidP="000619CE">
      <w:pPr>
        <w:tabs>
          <w:tab w:val="clear" w:pos="567"/>
        </w:tabs>
        <w:snapToGrid/>
        <w:rPr>
          <w:rFonts w:eastAsia="SimSun" w:cs="Arial"/>
          <w:snapToGrid/>
          <w:sz w:val="20"/>
          <w:szCs w:val="20"/>
          <w:lang w:val="ru-RU"/>
        </w:rPr>
      </w:pPr>
      <w:r>
        <w:rPr>
          <w:u w:val="single"/>
          <w:lang w:val="ru-RU"/>
        </w:rPr>
        <w:t>Таблица и диаграмма 5</w:t>
      </w:r>
      <w:r w:rsidRPr="00CF1448">
        <w:rPr>
          <w:lang w:val="ru-RU"/>
        </w:rPr>
        <w:t xml:space="preserve">. </w:t>
      </w:r>
      <w:r>
        <w:rPr>
          <w:lang w:val="ru-RU"/>
        </w:rPr>
        <w:t>Положение дел с заполнением дефицита в добровольных взносах в разбивке по функциям МОК по состоянию на 31 декабря 2024 г.</w:t>
      </w:r>
    </w:p>
    <w:p w14:paraId="74B37BEF" w14:textId="77777777" w:rsidR="00173201" w:rsidRDefault="00173201" w:rsidP="000619CE">
      <w:pPr>
        <w:tabs>
          <w:tab w:val="clear" w:pos="567"/>
        </w:tabs>
        <w:snapToGrid/>
        <w:rPr>
          <w:rFonts w:eastAsia="SimSun" w:cs="Arial"/>
          <w:snapToGrid/>
          <w:sz w:val="20"/>
          <w:szCs w:val="20"/>
          <w:lang w:val="ru-RU" w:bidi="en-US"/>
        </w:rPr>
      </w:pPr>
    </w:p>
    <w:tbl>
      <w:tblPr>
        <w:tblW w:w="9351" w:type="dxa"/>
        <w:jc w:val="center"/>
        <w:tblLook w:val="04A0" w:firstRow="1" w:lastRow="0" w:firstColumn="1" w:lastColumn="0" w:noHBand="0" w:noVBand="1"/>
      </w:tblPr>
      <w:tblGrid>
        <w:gridCol w:w="1300"/>
        <w:gridCol w:w="2282"/>
        <w:gridCol w:w="1535"/>
        <w:gridCol w:w="1944"/>
        <w:gridCol w:w="2290"/>
      </w:tblGrid>
      <w:tr w:rsidR="006E6078" w:rsidRPr="006E6078" w14:paraId="00463B03" w14:textId="77777777" w:rsidTr="008E4FC8">
        <w:trPr>
          <w:trHeight w:val="240"/>
          <w:jc w:val="center"/>
        </w:trPr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7615F" w14:textId="77777777" w:rsidR="006E6078" w:rsidRPr="006E6078" w:rsidRDefault="006E6078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6E607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Функция МОК</w:t>
            </w:r>
          </w:p>
        </w:tc>
        <w:tc>
          <w:tcPr>
            <w:tcW w:w="57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F5467" w14:textId="77777777" w:rsidR="006E6078" w:rsidRPr="006E6078" w:rsidRDefault="006E6078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6E607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Добровольные взносы в рамках 42 C/5</w:t>
            </w:r>
          </w:p>
        </w:tc>
        <w:tc>
          <w:tcPr>
            <w:tcW w:w="2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5B38F" w14:textId="77777777" w:rsidR="006E6078" w:rsidRPr="006E6078" w:rsidRDefault="006E6078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6E607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В наличии на 31.12.2024 г.</w:t>
            </w:r>
          </w:p>
        </w:tc>
      </w:tr>
      <w:tr w:rsidR="006E6078" w:rsidRPr="006E6078" w14:paraId="457CD847" w14:textId="77777777" w:rsidTr="008E4FC8">
        <w:trPr>
          <w:trHeight w:val="1200"/>
          <w:jc w:val="center"/>
        </w:trPr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528F33" w14:textId="77777777" w:rsidR="006E6078" w:rsidRPr="006E6078" w:rsidRDefault="006E6078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C5857" w14:textId="59AF7ADA" w:rsidR="006E6078" w:rsidRPr="006E6078" w:rsidRDefault="006E6078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6E607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 xml:space="preserve">В наличии </w:t>
            </w:r>
            <w:r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br/>
            </w:r>
            <w:r w:rsidRPr="006E607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(подготовка C5)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E5EE67" w14:textId="0729625F" w:rsidR="006E6078" w:rsidRPr="006E6078" w:rsidRDefault="006E6078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6E607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 xml:space="preserve">Средства, подлежащие </w:t>
            </w:r>
            <w:r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п</w:t>
            </w:r>
            <w:r w:rsidRPr="006E607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ривлечению и расходованию в 2024-2025 гг.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7B55D" w14:textId="77777777" w:rsidR="006E6078" w:rsidRPr="006E6078" w:rsidRDefault="006E6078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6E607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 xml:space="preserve">Общая целевая сумма </w:t>
            </w:r>
          </w:p>
        </w:tc>
        <w:tc>
          <w:tcPr>
            <w:tcW w:w="2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5A9B9" w14:textId="77777777" w:rsidR="006E6078" w:rsidRPr="006E6078" w:rsidRDefault="006E6078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6E6078" w:rsidRPr="006E6078" w14:paraId="126EBFEE" w14:textId="77777777" w:rsidTr="008E4FC8">
        <w:trPr>
          <w:trHeight w:val="24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1ECDD" w14:textId="77777777" w:rsidR="006E6078" w:rsidRPr="006E6078" w:rsidRDefault="006E6078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6E607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8C8A7" w14:textId="77777777" w:rsidR="006E6078" w:rsidRPr="006E6078" w:rsidRDefault="006E6078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6E607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долл.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69DDC" w14:textId="77777777" w:rsidR="006E6078" w:rsidRPr="006E6078" w:rsidRDefault="006E6078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6E607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долл.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2F00A" w14:textId="77777777" w:rsidR="006E6078" w:rsidRPr="006E6078" w:rsidRDefault="006E6078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6E607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долл.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F97C9" w14:textId="77777777" w:rsidR="006E6078" w:rsidRPr="006E6078" w:rsidRDefault="006E6078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6E607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долл.</w:t>
            </w:r>
          </w:p>
        </w:tc>
      </w:tr>
      <w:tr w:rsidR="006E6078" w:rsidRPr="006E6078" w14:paraId="0284CFA6" w14:textId="77777777" w:rsidTr="008E4FC8">
        <w:trPr>
          <w:trHeight w:val="24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5D2FF" w14:textId="77777777" w:rsidR="006E6078" w:rsidRPr="006E6078" w:rsidRDefault="006E6078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6E607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A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C49B1" w14:textId="77777777" w:rsidR="006E6078" w:rsidRPr="006E6078" w:rsidRDefault="006E607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6E607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250 000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3E8F6" w14:textId="77777777" w:rsidR="006E6078" w:rsidRPr="006E6078" w:rsidRDefault="006E607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6E607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803 247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D0127" w14:textId="77777777" w:rsidR="006E6078" w:rsidRPr="006E6078" w:rsidRDefault="006E607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6E607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1 053 247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2228F" w14:textId="77777777" w:rsidR="006E6078" w:rsidRPr="006E6078" w:rsidRDefault="006E607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6E607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1 358 736</w:t>
            </w:r>
          </w:p>
        </w:tc>
      </w:tr>
      <w:tr w:rsidR="006E6078" w:rsidRPr="006E6078" w14:paraId="2EB2C4CF" w14:textId="77777777" w:rsidTr="008E4FC8">
        <w:trPr>
          <w:trHeight w:val="24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EC4FC" w14:textId="77777777" w:rsidR="006E6078" w:rsidRPr="006E6078" w:rsidRDefault="006E6078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6E607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B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7BB70" w14:textId="77777777" w:rsidR="006E6078" w:rsidRPr="006E6078" w:rsidRDefault="006E607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6E607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950 000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E7189" w14:textId="77777777" w:rsidR="006E6078" w:rsidRPr="006E6078" w:rsidRDefault="006E607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6E607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5 632 791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650EF" w14:textId="77777777" w:rsidR="006E6078" w:rsidRPr="006E6078" w:rsidRDefault="006E607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6E607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6 582 791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BDB8F" w14:textId="77777777" w:rsidR="006E6078" w:rsidRPr="006E6078" w:rsidRDefault="006E607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6E607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3 494 840</w:t>
            </w:r>
          </w:p>
        </w:tc>
      </w:tr>
      <w:tr w:rsidR="006E6078" w:rsidRPr="006E6078" w14:paraId="354BFCE7" w14:textId="77777777" w:rsidTr="008E4FC8">
        <w:trPr>
          <w:trHeight w:val="24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4F418" w14:textId="77777777" w:rsidR="006E6078" w:rsidRPr="006E6078" w:rsidRDefault="006E6078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6E607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C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50DB7" w14:textId="77777777" w:rsidR="006E6078" w:rsidRPr="006E6078" w:rsidRDefault="006E607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6E607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350 000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C0CE1" w14:textId="77777777" w:rsidR="006E6078" w:rsidRPr="006E6078" w:rsidRDefault="006E607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6E607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3 862 986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7070E" w14:textId="77777777" w:rsidR="006E6078" w:rsidRPr="006E6078" w:rsidRDefault="006E607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6E607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4 212 986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66C77" w14:textId="77777777" w:rsidR="006E6078" w:rsidRPr="006E6078" w:rsidRDefault="006E607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6E607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2 606 692</w:t>
            </w:r>
          </w:p>
        </w:tc>
      </w:tr>
      <w:tr w:rsidR="006E6078" w:rsidRPr="006E6078" w14:paraId="516D15B2" w14:textId="77777777" w:rsidTr="008E4FC8">
        <w:trPr>
          <w:trHeight w:val="24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2046F" w14:textId="77777777" w:rsidR="006E6078" w:rsidRPr="006E6078" w:rsidRDefault="006E6078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6E607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D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0D9FB" w14:textId="77777777" w:rsidR="006E6078" w:rsidRPr="006E6078" w:rsidRDefault="006E607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6E607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400 000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77335" w14:textId="77777777" w:rsidR="006E6078" w:rsidRPr="006E6078" w:rsidRDefault="006E607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6E607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916 558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BB05C" w14:textId="77777777" w:rsidR="006E6078" w:rsidRPr="006E6078" w:rsidRDefault="006E607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6E607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1 316 558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9C025" w14:textId="77777777" w:rsidR="006E6078" w:rsidRPr="006E6078" w:rsidRDefault="006E607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6E607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1 412 191</w:t>
            </w:r>
          </w:p>
        </w:tc>
      </w:tr>
      <w:tr w:rsidR="006E6078" w:rsidRPr="006E6078" w14:paraId="0B520C27" w14:textId="77777777" w:rsidTr="008E4FC8">
        <w:trPr>
          <w:trHeight w:val="24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627BA" w14:textId="77777777" w:rsidR="006E6078" w:rsidRPr="006E6078" w:rsidRDefault="006E6078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6E607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E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EF125" w14:textId="77777777" w:rsidR="006E6078" w:rsidRPr="006E6078" w:rsidRDefault="006E607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6E607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5 003 603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60BD5" w14:textId="77777777" w:rsidR="006E6078" w:rsidRPr="006E6078" w:rsidRDefault="006E607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6E607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3 159 058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0B9BB" w14:textId="77777777" w:rsidR="006E6078" w:rsidRPr="006E6078" w:rsidRDefault="006E607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6E607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8 162 661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1FC1F" w14:textId="77777777" w:rsidR="006E6078" w:rsidRPr="006E6078" w:rsidRDefault="006E607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6E607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15 140 365</w:t>
            </w:r>
          </w:p>
        </w:tc>
      </w:tr>
      <w:tr w:rsidR="006E6078" w:rsidRPr="006E6078" w14:paraId="277FBFF3" w14:textId="77777777" w:rsidTr="008E4FC8">
        <w:trPr>
          <w:trHeight w:val="24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8F44E" w14:textId="77777777" w:rsidR="006E6078" w:rsidRPr="006E6078" w:rsidRDefault="006E6078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6E607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F (вкл. IP2)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140C2" w14:textId="77777777" w:rsidR="006E6078" w:rsidRPr="006E6078" w:rsidRDefault="006E607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6E607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950 000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E25F3" w14:textId="77777777" w:rsidR="006E6078" w:rsidRPr="006E6078" w:rsidRDefault="006E607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6E607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4 777 921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29C18" w14:textId="77777777" w:rsidR="006E6078" w:rsidRPr="006E6078" w:rsidRDefault="006E607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6E607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5 727 921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AFCC4" w14:textId="77777777" w:rsidR="006E6078" w:rsidRPr="006E6078" w:rsidRDefault="006E607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6E607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6 272 235</w:t>
            </w:r>
          </w:p>
        </w:tc>
      </w:tr>
      <w:tr w:rsidR="006E6078" w:rsidRPr="006E6078" w14:paraId="4BE67C05" w14:textId="77777777" w:rsidTr="008E4FC8">
        <w:trPr>
          <w:trHeight w:val="24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39176" w14:textId="77777777" w:rsidR="006E6078" w:rsidRPr="006E6078" w:rsidRDefault="006E6078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6E607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Итого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040F3" w14:textId="77777777" w:rsidR="006E6078" w:rsidRPr="006E6078" w:rsidRDefault="006E607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6E607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7 903 603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85F19" w14:textId="77777777" w:rsidR="006E6078" w:rsidRPr="006E6078" w:rsidRDefault="006E607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6E607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19 152 561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54475" w14:textId="77777777" w:rsidR="006E6078" w:rsidRPr="006E6078" w:rsidRDefault="006E607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6E607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27 056 164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01871" w14:textId="77777777" w:rsidR="006E6078" w:rsidRPr="006E6078" w:rsidRDefault="006E607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6E607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30 285 059</w:t>
            </w:r>
          </w:p>
        </w:tc>
      </w:tr>
    </w:tbl>
    <w:p w14:paraId="4577BAF6" w14:textId="77777777" w:rsidR="006E6078" w:rsidRDefault="006E6078" w:rsidP="000619CE">
      <w:pPr>
        <w:tabs>
          <w:tab w:val="clear" w:pos="567"/>
        </w:tabs>
        <w:snapToGrid/>
        <w:rPr>
          <w:rFonts w:eastAsia="SimSun" w:cs="Arial"/>
          <w:snapToGrid/>
          <w:sz w:val="20"/>
          <w:szCs w:val="20"/>
          <w:lang w:val="ru-RU" w:bidi="en-US"/>
        </w:rPr>
      </w:pPr>
    </w:p>
    <w:p w14:paraId="1D0CAD40" w14:textId="77777777" w:rsidR="006E6078" w:rsidRDefault="006E6078" w:rsidP="000619CE">
      <w:pPr>
        <w:tabs>
          <w:tab w:val="clear" w:pos="567"/>
        </w:tabs>
        <w:snapToGrid/>
        <w:rPr>
          <w:rFonts w:eastAsia="SimSun" w:cs="Arial"/>
          <w:snapToGrid/>
          <w:sz w:val="20"/>
          <w:szCs w:val="20"/>
          <w:lang w:val="ru-RU" w:bidi="en-US"/>
        </w:rPr>
      </w:pPr>
    </w:p>
    <w:p w14:paraId="12E08515" w14:textId="220EA50E" w:rsidR="006E6078" w:rsidRPr="00FF1D54" w:rsidRDefault="006E6078" w:rsidP="000619CE">
      <w:pPr>
        <w:tabs>
          <w:tab w:val="clear" w:pos="567"/>
        </w:tabs>
        <w:snapToGrid/>
        <w:jc w:val="center"/>
        <w:rPr>
          <w:rFonts w:eastAsia="SimSun" w:cs="Arial"/>
          <w:snapToGrid/>
          <w:sz w:val="20"/>
          <w:szCs w:val="20"/>
          <w:lang w:val="ru-RU" w:bidi="en-US"/>
        </w:rPr>
      </w:pPr>
      <w:r>
        <w:rPr>
          <w:noProof/>
          <w:snapToGrid/>
        </w:rPr>
        <w:drawing>
          <wp:inline distT="0" distB="0" distL="0" distR="0" wp14:anchorId="26DEC5BB" wp14:editId="4B5460E3">
            <wp:extent cx="5857875" cy="2376488"/>
            <wp:effectExtent l="0" t="0" r="9525" b="5080"/>
            <wp:docPr id="19632116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BB03DF5B-3352-0A4C-A4DA-748A76AADB1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ED6CE37" w14:textId="77777777" w:rsidR="00173201" w:rsidRDefault="00173201" w:rsidP="000619CE">
      <w:pPr>
        <w:tabs>
          <w:tab w:val="clear" w:pos="567"/>
        </w:tabs>
        <w:snapToGrid/>
        <w:rPr>
          <w:rFonts w:eastAsia="SimSun" w:cs="Arial"/>
          <w:snapToGrid/>
          <w:sz w:val="20"/>
          <w:szCs w:val="20"/>
          <w:u w:val="single"/>
          <w:lang w:bidi="en-US"/>
        </w:rPr>
      </w:pPr>
    </w:p>
    <w:p w14:paraId="3A88FE55" w14:textId="77777777" w:rsidR="00F80078" w:rsidRDefault="00F80078" w:rsidP="000619CE">
      <w:pPr>
        <w:tabs>
          <w:tab w:val="clear" w:pos="567"/>
        </w:tabs>
        <w:snapToGrid/>
        <w:rPr>
          <w:rFonts w:eastAsia="SimSun" w:cs="Arial"/>
          <w:snapToGrid/>
          <w:sz w:val="20"/>
          <w:szCs w:val="20"/>
          <w:u w:val="single"/>
          <w:lang w:bidi="en-US"/>
        </w:rPr>
      </w:pPr>
    </w:p>
    <w:p w14:paraId="77FBE07B" w14:textId="0B5858FE" w:rsidR="003E0C35" w:rsidRDefault="0037080D" w:rsidP="000619CE">
      <w:pPr>
        <w:tabs>
          <w:tab w:val="clear" w:pos="567"/>
        </w:tabs>
        <w:snapToGrid/>
        <w:spacing w:after="120"/>
        <w:rPr>
          <w:lang w:val="ru-RU"/>
        </w:rPr>
      </w:pPr>
      <w:r w:rsidRPr="008E4FC8">
        <w:rPr>
          <w:u w:val="single"/>
          <w:lang w:val="ru-RU"/>
        </w:rPr>
        <w:t>Таблица и диаграмма 6</w:t>
      </w:r>
      <w:r>
        <w:rPr>
          <w:lang w:val="ru-RU"/>
        </w:rPr>
        <w:t>. Подписанные соглашения о финансировании 1 января</w:t>
      </w:r>
      <w:r w:rsidR="008E4FC8">
        <w:rPr>
          <w:lang w:val="ru-RU"/>
        </w:rPr>
        <w:t xml:space="preserve"> – </w:t>
      </w:r>
      <w:r>
        <w:rPr>
          <w:lang w:val="ru-RU"/>
        </w:rPr>
        <w:t>31 декабря 2024 г.</w:t>
      </w:r>
    </w:p>
    <w:tbl>
      <w:tblPr>
        <w:tblW w:w="7420" w:type="dxa"/>
        <w:jc w:val="center"/>
        <w:tblLook w:val="04A0" w:firstRow="1" w:lastRow="0" w:firstColumn="1" w:lastColumn="0" w:noHBand="0" w:noVBand="1"/>
      </w:tblPr>
      <w:tblGrid>
        <w:gridCol w:w="880"/>
        <w:gridCol w:w="4780"/>
        <w:gridCol w:w="1760"/>
      </w:tblGrid>
      <w:tr w:rsidR="008E4FC8" w:rsidRPr="008E4FC8" w14:paraId="5C350A54" w14:textId="77777777" w:rsidTr="008E4FC8">
        <w:trPr>
          <w:trHeight w:val="300"/>
          <w:jc w:val="center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F869F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Место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C358A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Донор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EB650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Сумма (долл.)</w:t>
            </w:r>
          </w:p>
        </w:tc>
      </w:tr>
      <w:tr w:rsidR="008E4FC8" w:rsidRPr="008E4FC8" w14:paraId="59761C06" w14:textId="77777777" w:rsidTr="008E4FC8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A2EAD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D8DD8" w14:textId="77777777" w:rsidR="008E4FC8" w:rsidRPr="008E4FC8" w:rsidRDefault="008E4FC8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Швеция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77FFE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1 097 695</w:t>
            </w:r>
          </w:p>
        </w:tc>
      </w:tr>
      <w:tr w:rsidR="008E4FC8" w:rsidRPr="008E4FC8" w14:paraId="3A2318CE" w14:textId="77777777" w:rsidTr="008E4FC8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DE979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291E3" w14:textId="77777777" w:rsidR="008E4FC8" w:rsidRPr="008E4FC8" w:rsidRDefault="008E4FC8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Норвегия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37D85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1 083 262</w:t>
            </w:r>
          </w:p>
        </w:tc>
      </w:tr>
      <w:tr w:rsidR="008E4FC8" w:rsidRPr="008E4FC8" w14:paraId="4EA51D81" w14:textId="77777777" w:rsidTr="008E4FC8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B673B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43ED0" w14:textId="77777777" w:rsidR="008E4FC8" w:rsidRPr="008E4FC8" w:rsidRDefault="008E4FC8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Франция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A9F7C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661 194</w:t>
            </w:r>
          </w:p>
        </w:tc>
      </w:tr>
      <w:tr w:rsidR="008E4FC8" w:rsidRPr="008E4FC8" w14:paraId="373F89A8" w14:textId="77777777" w:rsidTr="008E4FC8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9C651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9CCD9" w14:textId="77777777" w:rsidR="008E4FC8" w:rsidRPr="008E4FC8" w:rsidRDefault="008E4FC8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Австралия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455E2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557 968</w:t>
            </w:r>
          </w:p>
        </w:tc>
      </w:tr>
      <w:tr w:rsidR="008E4FC8" w:rsidRPr="008E4FC8" w14:paraId="383D832D" w14:textId="77777777" w:rsidTr="008E4FC8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0C19C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02D67" w14:textId="77777777" w:rsidR="008E4FC8" w:rsidRPr="008E4FC8" w:rsidRDefault="008E4FC8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Фонд компании ENGIE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A96F1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550 661</w:t>
            </w:r>
          </w:p>
        </w:tc>
      </w:tr>
      <w:tr w:rsidR="008E4FC8" w:rsidRPr="008E4FC8" w14:paraId="46D72D3C" w14:textId="77777777" w:rsidTr="008E4FC8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E3735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8A846" w14:textId="77777777" w:rsidR="008E4FC8" w:rsidRPr="008E4FC8" w:rsidRDefault="008E4FC8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Компания REV Ocean Inc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C4BDD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500 000</w:t>
            </w:r>
          </w:p>
        </w:tc>
      </w:tr>
      <w:tr w:rsidR="008E4FC8" w:rsidRPr="008E4FC8" w14:paraId="1647231E" w14:textId="77777777" w:rsidTr="008E4FC8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F295E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7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2DB6F" w14:textId="77777777" w:rsidR="008E4FC8" w:rsidRPr="008E4FC8" w:rsidRDefault="008E4FC8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Фонд Гордона и Бетти Мур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8F476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400 000</w:t>
            </w:r>
          </w:p>
        </w:tc>
      </w:tr>
      <w:tr w:rsidR="008E4FC8" w:rsidRPr="008E4FC8" w14:paraId="0C20F23D" w14:textId="77777777" w:rsidTr="008E4FC8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AFDFB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8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E55FC" w14:textId="77777777" w:rsidR="008E4FC8" w:rsidRPr="008E4FC8" w:rsidRDefault="008E4FC8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 xml:space="preserve">Фонд </w:t>
            </w:r>
            <w:proofErr w:type="spellStart"/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Velux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5692F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345 087</w:t>
            </w:r>
          </w:p>
        </w:tc>
      </w:tr>
      <w:tr w:rsidR="008E4FC8" w:rsidRPr="008E4FC8" w14:paraId="4600B422" w14:textId="77777777" w:rsidTr="008E4FC8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9D08B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9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26227" w14:textId="77777777" w:rsidR="008E4FC8" w:rsidRPr="008E4FC8" w:rsidRDefault="008E4FC8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Фонд «Ниппон»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C3D18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294 300</w:t>
            </w:r>
          </w:p>
        </w:tc>
      </w:tr>
      <w:tr w:rsidR="008E4FC8" w:rsidRPr="008E4FC8" w14:paraId="282A18AE" w14:textId="77777777" w:rsidTr="008E4FC8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B6447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10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2CF28" w14:textId="77777777" w:rsidR="008E4FC8" w:rsidRPr="008E4FC8" w:rsidRDefault="008E4FC8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Китай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229CB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238 522</w:t>
            </w:r>
          </w:p>
        </w:tc>
      </w:tr>
      <w:tr w:rsidR="008E4FC8" w:rsidRPr="008E4FC8" w14:paraId="5F801BB5" w14:textId="77777777" w:rsidTr="008E4FC8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18D12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11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DDEC7" w14:textId="77777777" w:rsidR="008E4FC8" w:rsidRPr="008E4FC8" w:rsidRDefault="008E4FC8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Дания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86039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162 627</w:t>
            </w:r>
          </w:p>
        </w:tc>
      </w:tr>
      <w:tr w:rsidR="008E4FC8" w:rsidRPr="008E4FC8" w14:paraId="0EB618E5" w14:textId="77777777" w:rsidTr="008E4FC8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3E703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12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24C63" w14:textId="77777777" w:rsidR="008E4FC8" w:rsidRPr="008E4FC8" w:rsidRDefault="008E4FC8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Республика Корея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933D3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149 241</w:t>
            </w:r>
          </w:p>
        </w:tc>
      </w:tr>
      <w:tr w:rsidR="008E4FC8" w:rsidRPr="008E4FC8" w14:paraId="291128CE" w14:textId="77777777" w:rsidTr="008E4FC8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5CAC0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13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0257A" w14:textId="77777777" w:rsidR="008E4FC8" w:rsidRPr="008E4FC8" w:rsidRDefault="008E4FC8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Канада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AB1BC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134 298</w:t>
            </w:r>
          </w:p>
        </w:tc>
      </w:tr>
      <w:tr w:rsidR="008E4FC8" w:rsidRPr="008E4FC8" w14:paraId="3CD0EFCA" w14:textId="77777777" w:rsidTr="008E4FC8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72075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14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4F621" w14:textId="77777777" w:rsidR="008E4FC8" w:rsidRPr="008E4FC8" w:rsidRDefault="008E4FC8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Европейский союз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330B9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129 201</w:t>
            </w:r>
          </w:p>
        </w:tc>
      </w:tr>
      <w:tr w:rsidR="008E4FC8" w:rsidRPr="008E4FC8" w14:paraId="3F3969AA" w14:textId="77777777" w:rsidTr="008E4FC8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BF645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15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37F65" w14:textId="77777777" w:rsidR="008E4FC8" w:rsidRPr="008E4FC8" w:rsidRDefault="008E4FC8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 xml:space="preserve">Компания </w:t>
            </w:r>
            <w:proofErr w:type="spellStart"/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Officine</w:t>
            </w:r>
            <w:proofErr w:type="spellEnd"/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Panerai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B26BA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96 519</w:t>
            </w:r>
          </w:p>
        </w:tc>
      </w:tr>
      <w:tr w:rsidR="008E4FC8" w:rsidRPr="008E4FC8" w14:paraId="15F91CEF" w14:textId="77777777" w:rsidTr="008E4FC8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76C29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16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D2CBA" w14:textId="77777777" w:rsidR="008E4FC8" w:rsidRPr="008E4FC8" w:rsidRDefault="008E4FC8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Соединенное Королевство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98826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76 250</w:t>
            </w:r>
          </w:p>
        </w:tc>
      </w:tr>
      <w:tr w:rsidR="008E4FC8" w:rsidRPr="008E4FC8" w14:paraId="4482C821" w14:textId="77777777" w:rsidTr="008E4FC8">
        <w:trPr>
          <w:trHeight w:val="300"/>
          <w:jc w:val="center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7AB82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17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B53EC" w14:textId="77777777" w:rsidR="008E4FC8" w:rsidRPr="008E4FC8" w:rsidRDefault="008E4FC8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Исследовательская компания Монако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F5954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75 922</w:t>
            </w:r>
          </w:p>
        </w:tc>
      </w:tr>
      <w:tr w:rsidR="008E4FC8" w:rsidRPr="008E4FC8" w14:paraId="029E2BA6" w14:textId="77777777" w:rsidTr="008E4FC8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460F1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18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7FE48" w14:textId="77777777" w:rsidR="008E4FC8" w:rsidRPr="00B56ED2" w:rsidRDefault="008E4FC8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s-ES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Компания</w:t>
            </w:r>
            <w:r w:rsidRPr="00B56ED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s-ES" w:eastAsia="ru-RU"/>
              </w:rPr>
              <w:t xml:space="preserve"> E.ON </w:t>
            </w:r>
            <w:proofErr w:type="spellStart"/>
            <w:r w:rsidRPr="00B56ED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s-ES" w:eastAsia="ru-RU"/>
              </w:rPr>
              <w:t>Energia</w:t>
            </w:r>
            <w:proofErr w:type="spellEnd"/>
            <w:r w:rsidRPr="00B56ED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s-ES" w:eastAsia="ru-RU"/>
              </w:rPr>
              <w:t xml:space="preserve"> </w:t>
            </w:r>
            <w:proofErr w:type="spellStart"/>
            <w:r w:rsidRPr="00B56ED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s-ES" w:eastAsia="ru-RU"/>
              </w:rPr>
              <w:t>SpA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2C5E1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75 594</w:t>
            </w:r>
          </w:p>
        </w:tc>
      </w:tr>
      <w:tr w:rsidR="008E4FC8" w:rsidRPr="008E4FC8" w14:paraId="054FFD9D" w14:textId="77777777" w:rsidTr="008E4FC8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D29CB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19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903D9" w14:textId="77777777" w:rsidR="008E4FC8" w:rsidRPr="008E4FC8" w:rsidRDefault="008E4FC8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 xml:space="preserve">Проект </w:t>
            </w:r>
            <w:proofErr w:type="spellStart"/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Sargasso</w:t>
            </w:r>
            <w:proofErr w:type="spellEnd"/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 xml:space="preserve"> Sea Project Inc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58804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54 693</w:t>
            </w:r>
          </w:p>
        </w:tc>
      </w:tr>
      <w:tr w:rsidR="008E4FC8" w:rsidRPr="008E4FC8" w14:paraId="0DAF2322" w14:textId="77777777" w:rsidTr="008E4FC8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122C2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20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F6B8E" w14:textId="77777777" w:rsidR="008E4FC8" w:rsidRPr="008E4FC8" w:rsidRDefault="008E4FC8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Колумбия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E02D2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53 247</w:t>
            </w:r>
          </w:p>
        </w:tc>
      </w:tr>
      <w:tr w:rsidR="008E4FC8" w:rsidRPr="008E4FC8" w14:paraId="3F5D2B08" w14:textId="77777777" w:rsidTr="008E4FC8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45693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21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9FCB2" w14:textId="77777777" w:rsidR="008E4FC8" w:rsidRPr="008E4FC8" w:rsidRDefault="008E4FC8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Всемирная метеорологическая организация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03AD0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45 300</w:t>
            </w:r>
          </w:p>
        </w:tc>
      </w:tr>
      <w:tr w:rsidR="008E4FC8" w:rsidRPr="008E4FC8" w14:paraId="60BE2555" w14:textId="77777777" w:rsidTr="008E4FC8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8BA34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22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C571A" w14:textId="77777777" w:rsidR="008E4FC8" w:rsidRPr="008E4FC8" w:rsidRDefault="008E4FC8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ЭСКАТО ООН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63DD0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35 813</w:t>
            </w:r>
          </w:p>
        </w:tc>
      </w:tr>
      <w:tr w:rsidR="008E4FC8" w:rsidRPr="008E4FC8" w14:paraId="269DD624" w14:textId="77777777" w:rsidTr="008E4FC8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B26BC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23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9F9FA" w14:textId="77777777" w:rsidR="008E4FC8" w:rsidRPr="008E4FC8" w:rsidRDefault="008E4FC8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 xml:space="preserve">Фонд семьи </w:t>
            </w:r>
            <w:proofErr w:type="spellStart"/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Далио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7B314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30 000</w:t>
            </w:r>
          </w:p>
        </w:tc>
      </w:tr>
      <w:tr w:rsidR="008E4FC8" w:rsidRPr="008E4FC8" w14:paraId="53B33DAA" w14:textId="77777777" w:rsidTr="008E4FC8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CEEAF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24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D6D9E" w14:textId="77777777" w:rsidR="008E4FC8" w:rsidRPr="008E4FC8" w:rsidRDefault="008E4FC8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 xml:space="preserve">Общество SAEM </w:t>
            </w:r>
            <w:proofErr w:type="spellStart"/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Vendée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30929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24 603</w:t>
            </w:r>
          </w:p>
        </w:tc>
      </w:tr>
      <w:tr w:rsidR="008E4FC8" w:rsidRPr="008E4FC8" w14:paraId="728B1A4A" w14:textId="77777777" w:rsidTr="008E4FC8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17F72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25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30657" w14:textId="77777777" w:rsidR="008E4FC8" w:rsidRPr="008E4FC8" w:rsidRDefault="008E4FC8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Монако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70DDA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22 371</w:t>
            </w:r>
          </w:p>
        </w:tc>
      </w:tr>
      <w:tr w:rsidR="008E4FC8" w:rsidRPr="008E4FC8" w14:paraId="5C2CB1EC" w14:textId="77777777" w:rsidTr="008E4FC8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C8EA1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26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8992C" w14:textId="77777777" w:rsidR="008E4FC8" w:rsidRPr="008E4FC8" w:rsidRDefault="008E4FC8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Португалия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8E8ED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20 986</w:t>
            </w:r>
          </w:p>
        </w:tc>
      </w:tr>
      <w:tr w:rsidR="008E4FC8" w:rsidRPr="008E4FC8" w14:paraId="3211F2AD" w14:textId="77777777" w:rsidTr="008E4FC8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2A52B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27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734D2" w14:textId="77777777" w:rsidR="008E4FC8" w:rsidRPr="008E4FC8" w:rsidRDefault="008E4FC8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 xml:space="preserve">Компания </w:t>
            </w:r>
            <w:proofErr w:type="spellStart"/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Nautilus</w:t>
            </w:r>
            <w:proofErr w:type="spellEnd"/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 xml:space="preserve"> Next Inc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219BC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14 116</w:t>
            </w:r>
          </w:p>
        </w:tc>
      </w:tr>
      <w:tr w:rsidR="008E4FC8" w:rsidRPr="008E4FC8" w14:paraId="0CA41FE3" w14:textId="77777777" w:rsidTr="008E4FC8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7A538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28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A5565" w14:textId="77777777" w:rsidR="008E4FC8" w:rsidRPr="008E4FC8" w:rsidRDefault="008E4FC8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Морской институт Фландрии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AEDDE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11 186</w:t>
            </w:r>
          </w:p>
        </w:tc>
      </w:tr>
      <w:tr w:rsidR="008E4FC8" w:rsidRPr="008E4FC8" w14:paraId="739870B1" w14:textId="77777777" w:rsidTr="008E4FC8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810D3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29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A3274" w14:textId="77777777" w:rsidR="008E4FC8" w:rsidRPr="008E4FC8" w:rsidRDefault="008E4FC8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ЮНОПС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E657D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10 248</w:t>
            </w:r>
          </w:p>
        </w:tc>
      </w:tr>
      <w:tr w:rsidR="008E4FC8" w:rsidRPr="008E4FC8" w14:paraId="06C2917B" w14:textId="77777777" w:rsidTr="008E4FC8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83DB2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30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3B832" w14:textId="77777777" w:rsidR="008E4FC8" w:rsidRPr="008E4FC8" w:rsidRDefault="008E4FC8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Германия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E2A89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7 423</w:t>
            </w:r>
          </w:p>
        </w:tc>
      </w:tr>
      <w:tr w:rsidR="008E4FC8" w:rsidRPr="008E4FC8" w14:paraId="1286EDA2" w14:textId="77777777" w:rsidTr="008E4FC8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3C8A3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31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514D2" w14:textId="77777777" w:rsidR="008E4FC8" w:rsidRPr="008E4FC8" w:rsidRDefault="008E4FC8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Институт мировых ресурсов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C7CA8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3 895</w:t>
            </w:r>
          </w:p>
        </w:tc>
      </w:tr>
      <w:tr w:rsidR="008E4FC8" w:rsidRPr="008E4FC8" w14:paraId="6E505170" w14:textId="77777777" w:rsidTr="008E4FC8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726F5" w14:textId="77777777" w:rsidR="008E4FC8" w:rsidRPr="008E4FC8" w:rsidRDefault="008E4FC8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E6D4D" w14:textId="77777777" w:rsidR="008E4FC8" w:rsidRPr="008E4FC8" w:rsidRDefault="008E4FC8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ИТОГО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41D2E" w14:textId="77777777" w:rsidR="008E4FC8" w:rsidRPr="008E4FC8" w:rsidRDefault="008E4FC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8E4FC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6 962 222</w:t>
            </w:r>
          </w:p>
        </w:tc>
      </w:tr>
    </w:tbl>
    <w:p w14:paraId="4F9F3DE3" w14:textId="77777777" w:rsidR="008E4FC8" w:rsidRDefault="008E4FC8" w:rsidP="000619CE">
      <w:pPr>
        <w:tabs>
          <w:tab w:val="clear" w:pos="567"/>
        </w:tabs>
        <w:snapToGrid/>
        <w:spacing w:after="120"/>
        <w:rPr>
          <w:lang w:val="ru-RU"/>
        </w:rPr>
      </w:pPr>
    </w:p>
    <w:p w14:paraId="5DD74D0C" w14:textId="77777777" w:rsidR="00336155" w:rsidRDefault="00336155" w:rsidP="000619CE">
      <w:pPr>
        <w:tabs>
          <w:tab w:val="clear" w:pos="567"/>
        </w:tabs>
        <w:snapToGrid/>
        <w:spacing w:after="120"/>
        <w:rPr>
          <w:lang w:val="ru-RU"/>
        </w:rPr>
      </w:pPr>
    </w:p>
    <w:p w14:paraId="40ABFD7E" w14:textId="1702BCAF" w:rsidR="001D7265" w:rsidRDefault="00336155" w:rsidP="000619CE">
      <w:pPr>
        <w:tabs>
          <w:tab w:val="clear" w:pos="567"/>
        </w:tabs>
        <w:snapToGrid/>
        <w:spacing w:after="120"/>
        <w:rPr>
          <w:rFonts w:eastAsia="SimSun" w:cs="Arial"/>
          <w:snapToGrid/>
          <w:sz w:val="20"/>
          <w:szCs w:val="20"/>
          <w:lang w:bidi="en-US"/>
        </w:rPr>
      </w:pPr>
      <w:r>
        <w:rPr>
          <w:noProof/>
          <w:snapToGrid/>
        </w:rPr>
        <w:drawing>
          <wp:inline distT="0" distB="0" distL="0" distR="0" wp14:anchorId="5F0D4D21" wp14:editId="0EDE211A">
            <wp:extent cx="6124575" cy="3753485"/>
            <wp:effectExtent l="0" t="0" r="9525" b="18415"/>
            <wp:docPr id="43414830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B381438-9FB4-87C1-77F2-5515716E6AF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B11BD30" w14:textId="77777777" w:rsidR="003E0C35" w:rsidRDefault="003E0C35" w:rsidP="000619CE">
      <w:pPr>
        <w:tabs>
          <w:tab w:val="clear" w:pos="567"/>
        </w:tabs>
        <w:snapToGrid/>
        <w:spacing w:after="120"/>
        <w:rPr>
          <w:rFonts w:eastAsia="SimSun" w:cs="Arial"/>
          <w:snapToGrid/>
          <w:sz w:val="20"/>
          <w:szCs w:val="20"/>
          <w:u w:val="single"/>
          <w:lang w:bidi="en-US"/>
        </w:rPr>
      </w:pPr>
    </w:p>
    <w:p w14:paraId="094B7427" w14:textId="49F5BD33" w:rsidR="009F6714" w:rsidRDefault="009F6714" w:rsidP="000619CE">
      <w:pPr>
        <w:tabs>
          <w:tab w:val="clear" w:pos="567"/>
        </w:tabs>
        <w:snapToGrid/>
        <w:rPr>
          <w:rFonts w:eastAsia="SimSun" w:cs="Arial"/>
          <w:snapToGrid/>
          <w:sz w:val="20"/>
          <w:szCs w:val="20"/>
          <w:u w:val="single"/>
          <w:lang w:bidi="en-US"/>
        </w:rPr>
      </w:pPr>
    </w:p>
    <w:p w14:paraId="3F4C1444" w14:textId="77777777" w:rsidR="009F6714" w:rsidRDefault="009F6714" w:rsidP="000619CE">
      <w:pPr>
        <w:tabs>
          <w:tab w:val="clear" w:pos="567"/>
        </w:tabs>
        <w:snapToGrid/>
        <w:rPr>
          <w:rFonts w:eastAsia="SimSun" w:cs="Arial"/>
          <w:snapToGrid/>
          <w:sz w:val="20"/>
          <w:szCs w:val="20"/>
          <w:u w:val="single"/>
          <w:lang w:bidi="en-US"/>
        </w:rPr>
      </w:pPr>
    </w:p>
    <w:p w14:paraId="012215A9" w14:textId="77777777" w:rsidR="0033703B" w:rsidRDefault="0033703B" w:rsidP="000619CE">
      <w:pPr>
        <w:tabs>
          <w:tab w:val="clear" w:pos="567"/>
        </w:tabs>
        <w:snapToGrid/>
        <w:rPr>
          <w:rFonts w:eastAsia="SimSun" w:cs="Arial"/>
          <w:snapToGrid/>
          <w:sz w:val="20"/>
          <w:szCs w:val="20"/>
          <w:u w:val="single"/>
          <w:lang w:bidi="en-US"/>
        </w:rPr>
      </w:pPr>
    </w:p>
    <w:p w14:paraId="5729FA6B" w14:textId="77777777" w:rsidR="00F80078" w:rsidRDefault="00F80078" w:rsidP="000619CE">
      <w:pPr>
        <w:tabs>
          <w:tab w:val="clear" w:pos="567"/>
        </w:tabs>
        <w:snapToGrid/>
        <w:rPr>
          <w:rFonts w:eastAsia="SimSun" w:cs="Arial"/>
          <w:snapToGrid/>
          <w:sz w:val="20"/>
          <w:szCs w:val="20"/>
          <w:u w:val="single"/>
          <w:lang w:bidi="en-US"/>
        </w:rPr>
      </w:pPr>
    </w:p>
    <w:p w14:paraId="3088C980" w14:textId="77777777" w:rsidR="00F80078" w:rsidRDefault="00F80078" w:rsidP="000619CE">
      <w:pPr>
        <w:tabs>
          <w:tab w:val="clear" w:pos="567"/>
        </w:tabs>
        <w:snapToGrid/>
        <w:rPr>
          <w:rFonts w:eastAsia="SimSun" w:cs="Arial"/>
          <w:snapToGrid/>
          <w:sz w:val="20"/>
          <w:szCs w:val="20"/>
          <w:u w:val="single"/>
          <w:lang w:bidi="en-US"/>
        </w:rPr>
      </w:pPr>
    </w:p>
    <w:p w14:paraId="421FC92A" w14:textId="77777777" w:rsidR="00F80078" w:rsidRDefault="00F80078" w:rsidP="000619CE">
      <w:pPr>
        <w:tabs>
          <w:tab w:val="clear" w:pos="567"/>
        </w:tabs>
        <w:snapToGrid/>
        <w:rPr>
          <w:rFonts w:eastAsia="SimSun" w:cs="Arial"/>
          <w:snapToGrid/>
          <w:sz w:val="20"/>
          <w:szCs w:val="20"/>
          <w:u w:val="single"/>
          <w:lang w:bidi="en-US"/>
        </w:rPr>
      </w:pPr>
    </w:p>
    <w:p w14:paraId="2065B3AC" w14:textId="77777777" w:rsidR="00F80078" w:rsidRDefault="00F80078" w:rsidP="000619CE">
      <w:pPr>
        <w:tabs>
          <w:tab w:val="clear" w:pos="567"/>
        </w:tabs>
        <w:snapToGrid/>
        <w:rPr>
          <w:rFonts w:eastAsia="SimSun" w:cs="Arial"/>
          <w:snapToGrid/>
          <w:sz w:val="20"/>
          <w:szCs w:val="20"/>
          <w:u w:val="single"/>
          <w:lang w:bidi="en-US"/>
        </w:rPr>
      </w:pPr>
    </w:p>
    <w:p w14:paraId="40B1E893" w14:textId="77777777" w:rsidR="00F80078" w:rsidRDefault="00F80078" w:rsidP="000619CE">
      <w:pPr>
        <w:tabs>
          <w:tab w:val="clear" w:pos="567"/>
        </w:tabs>
        <w:snapToGrid/>
        <w:rPr>
          <w:rFonts w:eastAsia="SimSun" w:cs="Arial"/>
          <w:snapToGrid/>
          <w:sz w:val="20"/>
          <w:szCs w:val="20"/>
          <w:u w:val="single"/>
          <w:lang w:bidi="en-US"/>
        </w:rPr>
      </w:pPr>
    </w:p>
    <w:p w14:paraId="5DEB9A8B" w14:textId="77DC2571" w:rsidR="00CA4872" w:rsidRDefault="00CA4872" w:rsidP="000619CE">
      <w:pPr>
        <w:tabs>
          <w:tab w:val="clear" w:pos="567"/>
        </w:tabs>
        <w:snapToGrid/>
        <w:rPr>
          <w:rFonts w:eastAsia="SimSun" w:cs="Arial"/>
          <w:snapToGrid/>
          <w:sz w:val="20"/>
          <w:szCs w:val="20"/>
          <w:u w:val="single"/>
          <w:lang w:bidi="en-US"/>
        </w:rPr>
      </w:pPr>
      <w:r>
        <w:rPr>
          <w:rFonts w:eastAsia="SimSun" w:cs="Arial"/>
          <w:snapToGrid/>
          <w:sz w:val="20"/>
          <w:szCs w:val="20"/>
          <w:u w:val="single"/>
          <w:lang w:bidi="en-US"/>
        </w:rPr>
        <w:br w:type="page"/>
      </w:r>
    </w:p>
    <w:p w14:paraId="590A4319" w14:textId="03D6FD11" w:rsidR="00C12E73" w:rsidRDefault="00C12E73" w:rsidP="000619CE">
      <w:pPr>
        <w:tabs>
          <w:tab w:val="clear" w:pos="567"/>
        </w:tabs>
        <w:snapToGrid/>
        <w:rPr>
          <w:lang w:val="ru-RU"/>
        </w:rPr>
      </w:pPr>
      <w:r w:rsidRPr="00963D64">
        <w:rPr>
          <w:u w:val="single"/>
          <w:lang w:val="ru-RU"/>
        </w:rPr>
        <w:t>Таблица 7</w:t>
      </w:r>
      <w:r>
        <w:rPr>
          <w:lang w:val="ru-RU"/>
        </w:rPr>
        <w:t>. Взносы в натуральной форме, полученные в 2024 г.</w:t>
      </w:r>
    </w:p>
    <w:p w14:paraId="1A2176CA" w14:textId="77777777" w:rsidR="007412D1" w:rsidRDefault="007412D1" w:rsidP="000619CE">
      <w:pPr>
        <w:tabs>
          <w:tab w:val="clear" w:pos="567"/>
        </w:tabs>
        <w:snapToGrid/>
        <w:rPr>
          <w:lang w:val="ru-RU"/>
        </w:rPr>
      </w:pPr>
    </w:p>
    <w:tbl>
      <w:tblPr>
        <w:tblW w:w="10348" w:type="dxa"/>
        <w:tblInd w:w="-147" w:type="dxa"/>
        <w:tblLook w:val="04A0" w:firstRow="1" w:lastRow="0" w:firstColumn="1" w:lastColumn="0" w:noHBand="0" w:noVBand="1"/>
      </w:tblPr>
      <w:tblGrid>
        <w:gridCol w:w="3550"/>
        <w:gridCol w:w="1270"/>
        <w:gridCol w:w="4536"/>
        <w:gridCol w:w="992"/>
      </w:tblGrid>
      <w:tr w:rsidR="00FE4DD6" w:rsidRPr="007412D1" w14:paraId="12D66189" w14:textId="77777777" w:rsidTr="00573EBA">
        <w:trPr>
          <w:trHeight w:val="217"/>
        </w:trPr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2C91C" w14:textId="77777777" w:rsidR="007412D1" w:rsidRPr="007412D1" w:rsidRDefault="007412D1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Донор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A1907" w14:textId="77777777" w:rsidR="007412D1" w:rsidRPr="007412D1" w:rsidRDefault="007412D1" w:rsidP="00573EBA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Назначение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CF03ED" w14:textId="77777777" w:rsidR="007412D1" w:rsidRPr="007412D1" w:rsidRDefault="007412D1" w:rsidP="00573EBA">
            <w:pPr>
              <w:tabs>
                <w:tab w:val="clear" w:pos="567"/>
              </w:tabs>
              <w:snapToGrid/>
              <w:spacing w:after="120"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Сумма (долл.)</w:t>
            </w:r>
          </w:p>
        </w:tc>
      </w:tr>
      <w:tr w:rsidR="00FE4DD6" w:rsidRPr="007412D1" w14:paraId="7770C66C" w14:textId="77777777" w:rsidTr="00573EBA">
        <w:trPr>
          <w:trHeight w:val="217"/>
        </w:trPr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86E5B" w14:textId="77777777" w:rsidR="007412D1" w:rsidRPr="007412D1" w:rsidRDefault="007412D1" w:rsidP="00573EBA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Учреждение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E6BA1" w14:textId="77777777" w:rsidR="007412D1" w:rsidRPr="007412D1" w:rsidRDefault="007412D1" w:rsidP="00573EBA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Страна</w:t>
            </w: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3DFC6" w14:textId="77777777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C7211" w14:textId="77777777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FE4DD6" w:rsidRPr="007412D1" w14:paraId="03BEA518" w14:textId="77777777" w:rsidTr="00573EBA">
        <w:trPr>
          <w:trHeight w:val="354"/>
        </w:trPr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790BAE" w14:textId="77777777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Корейский институт морских наук и технологий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C1E22A" w14:textId="0492D283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 xml:space="preserve">Республика </w:t>
            </w:r>
            <w:r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br/>
            </w: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Корея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E1177" w14:textId="362A2F64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Прикомандированный персонал</w:t>
            </w:r>
            <w:r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 xml:space="preserve"> – </w:t>
            </w: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Океанические науки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C0E283" w14:textId="77777777" w:rsidR="007412D1" w:rsidRPr="007412D1" w:rsidRDefault="007412D1" w:rsidP="00573EBA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169 847</w:t>
            </w:r>
          </w:p>
        </w:tc>
      </w:tr>
      <w:tr w:rsidR="00FE4DD6" w:rsidRPr="007412D1" w14:paraId="64C9B349" w14:textId="77777777" w:rsidTr="00573EBA">
        <w:trPr>
          <w:trHeight w:val="272"/>
        </w:trPr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D0339B" w14:textId="77777777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FUGRO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588964" w14:textId="77777777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B9120" w14:textId="6A76A6D8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 xml:space="preserve">Прикомандированный персонал </w:t>
            </w:r>
            <w:r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–</w:t>
            </w: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 xml:space="preserve"> Десятилетие океана ООН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1B639F" w14:textId="77777777" w:rsidR="007412D1" w:rsidRPr="007412D1" w:rsidRDefault="007412D1" w:rsidP="00573EBA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205 815</w:t>
            </w:r>
          </w:p>
        </w:tc>
      </w:tr>
      <w:tr w:rsidR="00FE4DD6" w:rsidRPr="007412D1" w14:paraId="3082809C" w14:textId="77777777" w:rsidTr="00573EBA">
        <w:trPr>
          <w:trHeight w:val="435"/>
        </w:trPr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EFE059" w14:textId="77777777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Национальное управление океанических и атмосферных исследований США (NOAA)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7E6E3B" w14:textId="6626B4DA" w:rsidR="007412D1" w:rsidRPr="007412D1" w:rsidRDefault="007412D1" w:rsidP="000619CE">
            <w:pPr>
              <w:tabs>
                <w:tab w:val="clear" w:pos="567"/>
              </w:tabs>
              <w:snapToGrid/>
              <w:ind w:right="-57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 xml:space="preserve">Соединенные Штаты </w:t>
            </w:r>
            <w:r w:rsidR="00C542D7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fr-FR" w:eastAsia="ru-RU"/>
              </w:rPr>
              <w:br/>
            </w: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Америки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57943E" w14:textId="3B91EA9A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 xml:space="preserve">Прикомандированный персонал </w:t>
            </w:r>
            <w:r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–</w:t>
            </w: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 xml:space="preserve"> Глобальная система наблюдений за океаном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DEDAF3" w14:textId="77777777" w:rsidR="007412D1" w:rsidRPr="007412D1" w:rsidRDefault="007412D1" w:rsidP="00573EBA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188 663</w:t>
            </w:r>
          </w:p>
        </w:tc>
      </w:tr>
      <w:tr w:rsidR="00FE4DD6" w:rsidRPr="007412D1" w14:paraId="19D2C50D" w14:textId="77777777" w:rsidTr="00573EBA">
        <w:trPr>
          <w:trHeight w:val="217"/>
        </w:trPr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8C9C8B" w14:textId="77777777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5E38FE" w14:textId="77777777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Кения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BD4077" w14:textId="62F21598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 xml:space="preserve">Прикомандированный персонал </w:t>
            </w:r>
            <w:r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–</w:t>
            </w: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 xml:space="preserve"> МОКАФРИКА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5EE70C" w14:textId="77777777" w:rsidR="007412D1" w:rsidRPr="007412D1" w:rsidRDefault="007412D1" w:rsidP="00573EBA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83 500</w:t>
            </w:r>
          </w:p>
        </w:tc>
      </w:tr>
      <w:tr w:rsidR="00FE4DD6" w:rsidRPr="007412D1" w14:paraId="46A867B7" w14:textId="77777777" w:rsidTr="00573EBA">
        <w:trPr>
          <w:trHeight w:val="435"/>
        </w:trPr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DE49C8" w14:textId="77777777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Университет Копенгагена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C1511F" w14:textId="77777777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Дания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21FCD" w14:textId="77777777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Поддержка научно-коммуникационного центра МОК ЮНЕСКО по вредоносным водорослям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9AD9F5" w14:textId="77777777" w:rsidR="007412D1" w:rsidRPr="007412D1" w:rsidRDefault="007412D1" w:rsidP="00573EBA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95 502</w:t>
            </w:r>
          </w:p>
        </w:tc>
      </w:tr>
      <w:tr w:rsidR="00FE4DD6" w:rsidRPr="007412D1" w14:paraId="14D966A3" w14:textId="77777777" w:rsidTr="00573EBA">
        <w:trPr>
          <w:trHeight w:val="435"/>
        </w:trPr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9FBDE8" w14:textId="77777777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Агентство по метеорологии, климатологии и геофизике Республики Индонезия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4552BD" w14:textId="77777777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Республика Индонезия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83CDE4" w14:textId="77777777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Вклад в программу Центра информации о цунами в Индийском океане (ЦИЦИО)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7E6445" w14:textId="77777777" w:rsidR="007412D1" w:rsidRPr="007412D1" w:rsidRDefault="007412D1" w:rsidP="00573EBA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378 048</w:t>
            </w:r>
          </w:p>
        </w:tc>
      </w:tr>
      <w:tr w:rsidR="00FE4DD6" w:rsidRPr="007412D1" w14:paraId="52EE1358" w14:textId="77777777" w:rsidTr="00573EBA">
        <w:trPr>
          <w:trHeight w:val="435"/>
        </w:trPr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433E33" w14:textId="77777777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Индийский национальный центр по океаническим информационным услугам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B61333" w14:textId="77777777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Индия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0B8249" w14:textId="75F4F9BE" w:rsidR="007412D1" w:rsidRPr="005D7CCC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Поддержка размещенных офисов и подготовки (МЦПОО, ГСНО-ИО, БИУИО и МЭИО-2, ЦСД-ИО, СПЦСПИО, СРОЦ)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9226FB" w14:textId="77777777" w:rsidR="007412D1" w:rsidRPr="007412D1" w:rsidRDefault="007412D1" w:rsidP="00573EBA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1 557 500</w:t>
            </w:r>
          </w:p>
        </w:tc>
      </w:tr>
      <w:tr w:rsidR="00FE4DD6" w:rsidRPr="007412D1" w14:paraId="0DDEFC98" w14:textId="77777777" w:rsidTr="00573EBA">
        <w:trPr>
          <w:trHeight w:val="435"/>
        </w:trPr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8FE99" w14:textId="77777777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Министерство природных ресурсов и охраны окружающей среды Таиланда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FBEF13" w14:textId="77777777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Таиланд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0F8E49" w14:textId="77777777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Координационное бюро МОК/ВЕСТПАК и ВЕСТПАК ООН по Десятилетию океана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D24CF4" w14:textId="77777777" w:rsidR="007412D1" w:rsidRPr="007412D1" w:rsidRDefault="007412D1" w:rsidP="00573EBA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261 714</w:t>
            </w:r>
          </w:p>
        </w:tc>
      </w:tr>
      <w:tr w:rsidR="00FE4DD6" w:rsidRPr="007412D1" w14:paraId="4B76C93A" w14:textId="77777777" w:rsidTr="00573EBA">
        <w:trPr>
          <w:trHeight w:val="435"/>
        </w:trPr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8CFF6D" w14:textId="77777777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Вьетнамская академия науки и технологии, Институт океанографии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2FD8E1" w14:textId="77777777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Вьетнам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A0193D" w14:textId="77777777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Программы МОК/ВЕСТПАК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50968" w14:textId="77777777" w:rsidR="007412D1" w:rsidRPr="007412D1" w:rsidRDefault="007412D1" w:rsidP="00573EBA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25 500</w:t>
            </w:r>
          </w:p>
        </w:tc>
      </w:tr>
      <w:tr w:rsidR="00FE4DD6" w:rsidRPr="007412D1" w14:paraId="4FD1CF79" w14:textId="77777777" w:rsidTr="00573EBA">
        <w:trPr>
          <w:trHeight w:val="217"/>
        </w:trPr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1285DF" w14:textId="77777777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Австралийское бюро метеорологии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A680A6" w14:textId="77777777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Австралия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A22277" w14:textId="77777777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Размещение секретариата МКГ/СПЦСПИО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1117FA" w14:textId="77777777" w:rsidR="007412D1" w:rsidRPr="007412D1" w:rsidRDefault="007412D1" w:rsidP="00573EBA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43 438</w:t>
            </w:r>
          </w:p>
        </w:tc>
      </w:tr>
      <w:tr w:rsidR="00FE4DD6" w:rsidRPr="007412D1" w14:paraId="0156E9BF" w14:textId="77777777" w:rsidTr="00573EBA">
        <w:trPr>
          <w:trHeight w:val="476"/>
        </w:trPr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114640" w14:textId="77777777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КСМН Австралия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C0D14E" w14:textId="77777777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Австралия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2A5ED3" w14:textId="77777777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Оплата экспертов, Совет по проведению Десятилетия океана ООН, региональный альянс ГСНО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84950D" w14:textId="77777777" w:rsidR="007412D1" w:rsidRPr="007412D1" w:rsidRDefault="007412D1" w:rsidP="00573EBA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49 628</w:t>
            </w:r>
          </w:p>
        </w:tc>
      </w:tr>
      <w:tr w:rsidR="00FE4DD6" w:rsidRPr="007412D1" w14:paraId="63280240" w14:textId="77777777" w:rsidTr="00573EBA">
        <w:trPr>
          <w:trHeight w:val="435"/>
        </w:trPr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51E594" w14:textId="77777777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КСМН и СИМН Австралия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E14A84" w14:textId="77777777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Австралия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F4709D" w14:textId="77777777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 xml:space="preserve">Оплата экспертов и расходов для председателя сети </w:t>
            </w:r>
            <w:proofErr w:type="spellStart"/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AniBOS</w:t>
            </w:r>
            <w:proofErr w:type="spellEnd"/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 xml:space="preserve"> и сопредседателя </w:t>
            </w:r>
            <w:proofErr w:type="spellStart"/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BioEco</w:t>
            </w:r>
            <w:proofErr w:type="spellEnd"/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 xml:space="preserve"> ГСНО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90F586" w14:textId="77777777" w:rsidR="007412D1" w:rsidRPr="007412D1" w:rsidRDefault="007412D1" w:rsidP="00573EBA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25 698</w:t>
            </w:r>
          </w:p>
        </w:tc>
      </w:tr>
      <w:tr w:rsidR="00FE4DD6" w:rsidRPr="007412D1" w14:paraId="427DB5BE" w14:textId="77777777" w:rsidTr="00573EBA">
        <w:trPr>
          <w:trHeight w:val="435"/>
        </w:trPr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EB32A9" w14:textId="77777777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КСИРО Австралия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0335F8" w14:textId="77777777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Австралия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A23E3" w14:textId="77777777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Оплата экспертов и расходов в качестве сопредседателя ГСНО по биоэкологии и ОБИС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7FAF87" w14:textId="77777777" w:rsidR="007412D1" w:rsidRPr="007412D1" w:rsidRDefault="007412D1" w:rsidP="00573EBA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54 591</w:t>
            </w:r>
          </w:p>
        </w:tc>
      </w:tr>
      <w:tr w:rsidR="00FE4DD6" w:rsidRPr="007412D1" w14:paraId="5F0986B4" w14:textId="77777777" w:rsidTr="00573EBA">
        <w:trPr>
          <w:trHeight w:val="435"/>
        </w:trPr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222D9" w14:textId="6939E348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 xml:space="preserve">Колумбийская океаническая комиссия </w:t>
            </w:r>
            <w:r w:rsidR="00553C24" w:rsidRPr="005D7CCC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br/>
            </w: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через ВМС Колумбии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EFBD18" w14:textId="77777777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Колумбия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3608AD" w14:textId="77777777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Поддержка МОКАРИБ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F7AF36" w14:textId="77777777" w:rsidR="007412D1" w:rsidRPr="007412D1" w:rsidRDefault="007412D1" w:rsidP="00573EBA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31 640</w:t>
            </w:r>
          </w:p>
        </w:tc>
      </w:tr>
      <w:tr w:rsidR="00FE4DD6" w:rsidRPr="007412D1" w14:paraId="0EF35885" w14:textId="77777777" w:rsidTr="00573EBA">
        <w:trPr>
          <w:trHeight w:val="939"/>
        </w:trPr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818A4D" w14:textId="77777777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Морской институт Фландрии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A35676" w14:textId="77777777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Бельгия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389FF8" w14:textId="77777777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Оказание поддержки бюро по проектам МООД в Остенде и вклад в программы МОК (механизм МОК по мониторингу уровня моря, ПНЭПР МГО-МОК ГЕБКО, МООД, ОБИС, ОДИС, Глобальная академия «Океан-инструктор»)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5DC24A" w14:textId="77777777" w:rsidR="007412D1" w:rsidRPr="007412D1" w:rsidRDefault="007412D1" w:rsidP="00573EBA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431 560</w:t>
            </w:r>
          </w:p>
        </w:tc>
      </w:tr>
      <w:tr w:rsidR="00FE4DD6" w:rsidRPr="007412D1" w14:paraId="40C21C02" w14:textId="77777777" w:rsidTr="00573EBA">
        <w:trPr>
          <w:trHeight w:val="354"/>
        </w:trPr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978C4F" w14:textId="77777777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Министерство образования, науки и технологии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EE69B2" w14:textId="77777777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Япония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59B7F1" w14:textId="77777777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Программы МОК/ВЕСТПАК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F27012" w14:textId="77777777" w:rsidR="007412D1" w:rsidRPr="007412D1" w:rsidRDefault="007412D1" w:rsidP="00573EBA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25 136</w:t>
            </w:r>
          </w:p>
        </w:tc>
      </w:tr>
      <w:tr w:rsidR="00FE4DD6" w:rsidRPr="007412D1" w14:paraId="622B78FC" w14:textId="77777777" w:rsidTr="00573EBA">
        <w:trPr>
          <w:trHeight w:val="476"/>
        </w:trPr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B95EC7" w14:textId="77777777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Министерство охраны окружающей среды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75E144" w14:textId="77777777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Япония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FD9FA" w14:textId="77777777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Популяризация региональных мероприятий глобальной сети мониторинга коралловых рифов в Восточной Азии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6A116E" w14:textId="77777777" w:rsidR="007412D1" w:rsidRPr="007412D1" w:rsidRDefault="007412D1" w:rsidP="00573EBA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83 133</w:t>
            </w:r>
          </w:p>
        </w:tc>
      </w:tr>
      <w:tr w:rsidR="00FE4DD6" w:rsidRPr="007412D1" w14:paraId="1BB45C0C" w14:textId="77777777" w:rsidTr="00573EBA">
        <w:trPr>
          <w:trHeight w:val="435"/>
        </w:trPr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CD3516" w14:textId="77777777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ДЖАМСТЕК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7A6928" w14:textId="77777777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Япония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20E70A" w14:textId="77777777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Управление и координация МОК (поддержка председателя МОК)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4C5DB9" w14:textId="77777777" w:rsidR="007412D1" w:rsidRPr="007412D1" w:rsidRDefault="007412D1" w:rsidP="00573EBA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19 016</w:t>
            </w:r>
          </w:p>
        </w:tc>
      </w:tr>
      <w:tr w:rsidR="00FE4DD6" w:rsidRPr="007412D1" w14:paraId="015C6602" w14:textId="77777777" w:rsidTr="00573EBA">
        <w:trPr>
          <w:trHeight w:val="367"/>
        </w:trPr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3C0A07" w14:textId="77777777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Токийский университет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59AE4C" w14:textId="77777777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Япония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8067E9" w14:textId="77777777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(Консультативный совет по проведению Десятилетия)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1F285D" w14:textId="77777777" w:rsidR="007412D1" w:rsidRPr="007412D1" w:rsidRDefault="007412D1" w:rsidP="00573EBA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3 678</w:t>
            </w:r>
          </w:p>
        </w:tc>
      </w:tr>
      <w:tr w:rsidR="00FE4DD6" w:rsidRPr="007412D1" w14:paraId="61E23D52" w14:textId="77777777" w:rsidTr="00FE4DD6">
        <w:trPr>
          <w:trHeight w:val="217"/>
        </w:trPr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C215B2" w14:textId="77777777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Итого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C725A2" w14:textId="77777777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FB803C" w14:textId="77777777" w:rsidR="007412D1" w:rsidRPr="007412D1" w:rsidRDefault="007412D1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3431A" w14:textId="77777777" w:rsidR="007412D1" w:rsidRPr="007412D1" w:rsidRDefault="007412D1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7412D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3 733 607</w:t>
            </w:r>
          </w:p>
        </w:tc>
      </w:tr>
    </w:tbl>
    <w:p w14:paraId="1E567814" w14:textId="77777777" w:rsidR="007412D1" w:rsidRPr="00FF1D54" w:rsidRDefault="007412D1" w:rsidP="000619CE">
      <w:pPr>
        <w:tabs>
          <w:tab w:val="clear" w:pos="567"/>
        </w:tabs>
        <w:snapToGrid/>
        <w:rPr>
          <w:rFonts w:eastAsia="SimSun" w:cs="Arial"/>
          <w:snapToGrid/>
          <w:sz w:val="20"/>
          <w:szCs w:val="20"/>
          <w:lang w:val="ru-RU"/>
        </w:rPr>
      </w:pPr>
    </w:p>
    <w:p w14:paraId="563DF913" w14:textId="040F9679" w:rsidR="00727561" w:rsidRPr="00FF1D54" w:rsidRDefault="00727561" w:rsidP="000619CE">
      <w:pPr>
        <w:tabs>
          <w:tab w:val="clear" w:pos="567"/>
        </w:tabs>
        <w:snapToGrid/>
        <w:rPr>
          <w:rFonts w:eastAsia="SimSun" w:cs="Arial"/>
          <w:snapToGrid/>
          <w:sz w:val="20"/>
          <w:szCs w:val="20"/>
          <w:lang w:val="ru-RU" w:bidi="en-US"/>
        </w:rPr>
      </w:pPr>
    </w:p>
    <w:p w14:paraId="0969498C" w14:textId="4A546835" w:rsidR="0064375B" w:rsidRDefault="0064375B" w:rsidP="000619CE">
      <w:pPr>
        <w:tabs>
          <w:tab w:val="clear" w:pos="567"/>
        </w:tabs>
        <w:snapToGrid/>
        <w:rPr>
          <w:rFonts w:eastAsia="SimSun" w:cs="Arial"/>
          <w:snapToGrid/>
          <w:sz w:val="20"/>
          <w:szCs w:val="20"/>
          <w:u w:val="single"/>
          <w:lang w:bidi="en-US"/>
        </w:rPr>
      </w:pPr>
    </w:p>
    <w:p w14:paraId="361C7A0A" w14:textId="77777777" w:rsidR="0064375B" w:rsidRDefault="0064375B" w:rsidP="000619CE">
      <w:pPr>
        <w:tabs>
          <w:tab w:val="clear" w:pos="567"/>
        </w:tabs>
        <w:snapToGrid/>
        <w:rPr>
          <w:rFonts w:eastAsia="SimSun" w:cs="Arial"/>
          <w:snapToGrid/>
          <w:sz w:val="20"/>
          <w:szCs w:val="20"/>
          <w:u w:val="single"/>
          <w:lang w:bidi="en-US"/>
        </w:rPr>
      </w:pPr>
    </w:p>
    <w:p w14:paraId="52ED52DE" w14:textId="4F7EA54C" w:rsidR="00727561" w:rsidRDefault="00727561" w:rsidP="000619CE">
      <w:pPr>
        <w:tabs>
          <w:tab w:val="clear" w:pos="567"/>
        </w:tabs>
        <w:snapToGrid/>
        <w:rPr>
          <w:rFonts w:eastAsia="SimSun" w:cs="Arial"/>
          <w:snapToGrid/>
          <w:sz w:val="20"/>
          <w:szCs w:val="20"/>
          <w:u w:val="single"/>
          <w:lang w:bidi="en-US"/>
        </w:rPr>
      </w:pPr>
    </w:p>
    <w:p w14:paraId="4DEA982F" w14:textId="77777777" w:rsidR="007838B2" w:rsidRDefault="007838B2" w:rsidP="000619CE">
      <w:pPr>
        <w:tabs>
          <w:tab w:val="clear" w:pos="567"/>
        </w:tabs>
        <w:snapToGrid/>
        <w:rPr>
          <w:rFonts w:eastAsia="SimSun" w:cs="Arial"/>
          <w:snapToGrid/>
          <w:sz w:val="20"/>
          <w:szCs w:val="20"/>
          <w:u w:val="single"/>
          <w:lang w:bidi="en-US"/>
        </w:rPr>
      </w:pPr>
      <w:r>
        <w:rPr>
          <w:rFonts w:eastAsia="SimSun" w:cs="Arial"/>
          <w:snapToGrid/>
          <w:sz w:val="20"/>
          <w:szCs w:val="20"/>
          <w:u w:val="single"/>
          <w:lang w:bidi="en-US"/>
        </w:rPr>
        <w:br w:type="page"/>
      </w:r>
    </w:p>
    <w:p w14:paraId="3B205771" w14:textId="123D0F7B" w:rsidR="00142EBF" w:rsidRPr="00FF1D54" w:rsidRDefault="00502DB7" w:rsidP="000619CE">
      <w:pPr>
        <w:pBdr>
          <w:bottom w:val="single" w:sz="4" w:space="1" w:color="auto"/>
        </w:pBdr>
        <w:spacing w:before="120" w:after="120"/>
        <w:jc w:val="center"/>
        <w:rPr>
          <w:rFonts w:eastAsia="SimSun" w:cs="Arial"/>
          <w:b/>
          <w:snapToGrid/>
          <w:sz w:val="20"/>
          <w:szCs w:val="20"/>
          <w:lang w:val="ru-RU"/>
        </w:rPr>
      </w:pPr>
      <w:r>
        <w:rPr>
          <w:b/>
          <w:bCs/>
          <w:lang w:val="ru-RU"/>
        </w:rPr>
        <w:t>ПОДРОБНАЯ ИНФОРМАЦИЯ В РАЗБИВКЕ ПО ИСТОЧНИКАМ ФИНАНСИРОВАНИЯ</w:t>
      </w:r>
    </w:p>
    <w:p w14:paraId="23BF7A8E" w14:textId="77777777" w:rsidR="00AE2324" w:rsidRPr="005853E8" w:rsidRDefault="00502DB7" w:rsidP="007E4C87">
      <w:pPr>
        <w:pStyle w:val="ListParagraph"/>
        <w:numPr>
          <w:ilvl w:val="0"/>
          <w:numId w:val="9"/>
        </w:numPr>
        <w:tabs>
          <w:tab w:val="clear" w:pos="567"/>
        </w:tabs>
        <w:snapToGrid/>
        <w:spacing w:before="120" w:after="240"/>
        <w:ind w:left="0" w:hanging="11"/>
        <w:contextualSpacing w:val="0"/>
        <w:jc w:val="center"/>
        <w:rPr>
          <w:rFonts w:eastAsia="SimSun" w:cs="Arial"/>
          <w:b/>
          <w:bCs/>
          <w:snapToGrid/>
          <w:sz w:val="20"/>
          <w:szCs w:val="20"/>
        </w:rPr>
      </w:pPr>
      <w:r w:rsidRPr="005853E8">
        <w:rPr>
          <w:b/>
          <w:bCs/>
          <w:lang w:val="ru-RU"/>
        </w:rPr>
        <w:t>Обычный бюджет</w:t>
      </w:r>
    </w:p>
    <w:p w14:paraId="31729616" w14:textId="35558425" w:rsidR="00594DF2" w:rsidRDefault="00391826" w:rsidP="007E4C87">
      <w:pPr>
        <w:pStyle w:val="ListParagraph"/>
        <w:tabs>
          <w:tab w:val="clear" w:pos="567"/>
        </w:tabs>
        <w:snapToGrid/>
        <w:spacing w:after="240"/>
        <w:ind w:left="0"/>
        <w:contextualSpacing w:val="0"/>
        <w:jc w:val="center"/>
        <w:rPr>
          <w:lang w:val="fr-FR"/>
        </w:rPr>
      </w:pPr>
      <w:r w:rsidRPr="005853E8">
        <w:rPr>
          <w:u w:val="single"/>
          <w:lang w:val="ru-RU"/>
        </w:rPr>
        <w:t>Таблица 8</w:t>
      </w:r>
      <w:r>
        <w:rPr>
          <w:lang w:val="ru-RU"/>
        </w:rPr>
        <w:t xml:space="preserve">. Ассигнования и расходы МОК в рамках бюджета обычной программы </w:t>
      </w:r>
      <w:r w:rsidR="005853E8">
        <w:rPr>
          <w:lang w:val="ru-RU"/>
        </w:rPr>
        <w:br/>
      </w:r>
      <w:r>
        <w:rPr>
          <w:lang w:val="ru-RU"/>
        </w:rPr>
        <w:t>(2024</w:t>
      </w:r>
      <w:r w:rsidR="005853E8">
        <w:rPr>
          <w:lang w:val="ru-RU"/>
        </w:rPr>
        <w:t>-</w:t>
      </w:r>
      <w:r>
        <w:rPr>
          <w:lang w:val="ru-RU"/>
        </w:rPr>
        <w:t>2025 гг.) по состоянию на 31 декабря 2024 г.</w:t>
      </w:r>
      <w:bookmarkEnd w:id="3"/>
    </w:p>
    <w:p w14:paraId="38DD8949" w14:textId="24E5D285" w:rsidR="007E4C87" w:rsidRPr="007E4C87" w:rsidRDefault="007E4C87" w:rsidP="000619CE">
      <w:pPr>
        <w:pStyle w:val="ListParagraph"/>
        <w:tabs>
          <w:tab w:val="clear" w:pos="567"/>
        </w:tabs>
        <w:snapToGrid/>
        <w:spacing w:after="120"/>
        <w:ind w:left="0"/>
        <w:contextualSpacing w:val="0"/>
        <w:jc w:val="center"/>
        <w:rPr>
          <w:lang w:val="fr-FR"/>
        </w:rPr>
      </w:pPr>
      <w:r w:rsidRPr="007E4C87">
        <w:rPr>
          <w:noProof/>
          <w:lang w:val="fr-FR"/>
        </w:rPr>
        <w:drawing>
          <wp:inline distT="0" distB="0" distL="0" distR="0" wp14:anchorId="16D8CDB1" wp14:editId="5F68D412">
            <wp:extent cx="6124575" cy="8332470"/>
            <wp:effectExtent l="0" t="0" r="9525" b="0"/>
            <wp:docPr id="5883799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33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460C9" w14:textId="77777777" w:rsidR="002E11AF" w:rsidRPr="00FF1D54" w:rsidRDefault="002E11AF" w:rsidP="000619CE">
      <w:pPr>
        <w:pBdr>
          <w:bottom w:val="single" w:sz="4" w:space="1" w:color="auto"/>
        </w:pBdr>
        <w:spacing w:before="240" w:after="120"/>
        <w:jc w:val="center"/>
        <w:rPr>
          <w:rFonts w:eastAsia="SimSun" w:cs="Arial"/>
          <w:b/>
          <w:snapToGrid/>
          <w:sz w:val="20"/>
          <w:szCs w:val="20"/>
          <w:lang w:val="ru-RU"/>
        </w:rPr>
      </w:pPr>
      <w:r>
        <w:rPr>
          <w:b/>
          <w:bCs/>
          <w:lang w:val="ru-RU"/>
        </w:rPr>
        <w:t>ПОДРОБНАЯ ИНФОРМАЦИЯ В РАЗБИВКЕ ПО ИСТОЧНИКАМ ФИНАНСИРОВАНИЯ</w:t>
      </w:r>
    </w:p>
    <w:p w14:paraId="1FFDC253" w14:textId="1C48D726" w:rsidR="00E95D0C" w:rsidRDefault="002104F5" w:rsidP="000619CE">
      <w:pPr>
        <w:pStyle w:val="ListParagraph"/>
        <w:numPr>
          <w:ilvl w:val="0"/>
          <w:numId w:val="9"/>
        </w:numPr>
        <w:spacing w:before="240" w:after="120"/>
        <w:ind w:left="0" w:hanging="11"/>
        <w:jc w:val="center"/>
        <w:rPr>
          <w:rFonts w:eastAsia="SimSun" w:cs="Arial"/>
          <w:b/>
          <w:snapToGrid/>
          <w:sz w:val="20"/>
          <w:szCs w:val="20"/>
        </w:rPr>
      </w:pPr>
      <w:r>
        <w:rPr>
          <w:b/>
          <w:bCs/>
          <w:lang w:val="ru-RU"/>
        </w:rPr>
        <w:t>ДОБРОВОЛЬНЫЕ ВЗНОСЫ</w:t>
      </w:r>
    </w:p>
    <w:p w14:paraId="12DF39FD" w14:textId="3E27F249" w:rsidR="00ED08D4" w:rsidRDefault="002E11AF" w:rsidP="000619CE">
      <w:pPr>
        <w:spacing w:before="240" w:after="120"/>
        <w:jc w:val="center"/>
        <w:rPr>
          <w:rFonts w:eastAsia="SimSun" w:cs="Arial"/>
          <w:b/>
          <w:snapToGrid/>
          <w:sz w:val="20"/>
          <w:szCs w:val="20"/>
          <w:u w:val="single"/>
        </w:rPr>
      </w:pPr>
      <w:r>
        <w:rPr>
          <w:b/>
          <w:bCs/>
          <w:u w:val="single"/>
          <w:lang w:val="ru-RU"/>
        </w:rPr>
        <w:t>ДОПОЛНИТЕЛЬНЫЕ ВЗНОСЫ</w:t>
      </w:r>
    </w:p>
    <w:p w14:paraId="7F322A97" w14:textId="710BE01D" w:rsidR="00531E2A" w:rsidRDefault="00B31EA3" w:rsidP="000619CE">
      <w:pPr>
        <w:spacing w:before="240" w:after="120"/>
        <w:rPr>
          <w:lang w:val="ru-RU"/>
        </w:rPr>
      </w:pPr>
      <w:r w:rsidRPr="00521E09">
        <w:rPr>
          <w:u w:val="single"/>
          <w:lang w:val="ru-RU"/>
        </w:rPr>
        <w:t>Таблица 9</w:t>
      </w:r>
      <w:r>
        <w:rPr>
          <w:lang w:val="ru-RU"/>
        </w:rPr>
        <w:t>. Расходы по состоянию на 31 декабря 2024 г.</w:t>
      </w:r>
    </w:p>
    <w:p w14:paraId="43722F3A" w14:textId="2F53D427" w:rsidR="00B75CD0" w:rsidRDefault="00B75CD0" w:rsidP="000619CE">
      <w:pPr>
        <w:spacing w:before="240" w:after="120"/>
        <w:rPr>
          <w:rFonts w:eastAsia="SimSun" w:cs="Arial"/>
          <w:bCs/>
          <w:snapToGrid/>
          <w:sz w:val="20"/>
          <w:szCs w:val="20"/>
          <w:lang w:val="ru-RU"/>
        </w:rPr>
      </w:pPr>
      <w:r w:rsidRPr="00B75CD0">
        <w:rPr>
          <w:rFonts w:eastAsia="SimSun" w:cs="Arial"/>
          <w:bCs/>
          <w:noProof/>
          <w:snapToGrid/>
          <w:sz w:val="20"/>
          <w:szCs w:val="20"/>
          <w:lang w:val="ru-RU"/>
        </w:rPr>
        <w:drawing>
          <wp:inline distT="0" distB="0" distL="0" distR="0" wp14:anchorId="5083B723" wp14:editId="25FFB7CC">
            <wp:extent cx="6124575" cy="1017270"/>
            <wp:effectExtent l="0" t="0" r="9525" b="0"/>
            <wp:docPr id="70892707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4272F" w14:textId="77777777" w:rsidR="00286DF8" w:rsidRPr="00FF1D54" w:rsidRDefault="00286DF8" w:rsidP="000619CE">
      <w:pPr>
        <w:spacing w:before="120" w:after="120"/>
        <w:rPr>
          <w:rFonts w:eastAsia="SimSun" w:cs="Arial"/>
          <w:bCs/>
          <w:snapToGrid/>
          <w:sz w:val="20"/>
          <w:szCs w:val="20"/>
          <w:lang w:val="ru-RU"/>
        </w:rPr>
      </w:pPr>
    </w:p>
    <w:p w14:paraId="7E51F74D" w14:textId="6B0EF101" w:rsidR="00502DB7" w:rsidRPr="00FF1D54" w:rsidRDefault="00CF4FD5" w:rsidP="000619CE">
      <w:pPr>
        <w:pStyle w:val="ListParagraph"/>
        <w:tabs>
          <w:tab w:val="clear" w:pos="567"/>
          <w:tab w:val="left" w:pos="709"/>
        </w:tabs>
        <w:spacing w:before="240" w:after="120"/>
        <w:ind w:left="0"/>
        <w:jc w:val="center"/>
        <w:rPr>
          <w:rFonts w:cs="Arial"/>
          <w:b/>
          <w:iCs/>
          <w:sz w:val="20"/>
          <w:szCs w:val="20"/>
          <w:lang w:val="ru-RU"/>
        </w:rPr>
      </w:pPr>
      <w:r>
        <w:rPr>
          <w:b/>
          <w:bCs/>
          <w:u w:val="single"/>
          <w:lang w:val="ru-RU"/>
        </w:rPr>
        <w:t>СПЕЦИАЛЬНЫЙ СЧЕТ МОК</w:t>
      </w:r>
    </w:p>
    <w:p w14:paraId="654EB90E" w14:textId="102BCA8A" w:rsidR="004B0AE7" w:rsidRDefault="00391826" w:rsidP="000619CE">
      <w:pPr>
        <w:rPr>
          <w:lang w:val="ru-RU"/>
        </w:rPr>
      </w:pPr>
      <w:r w:rsidRPr="00521E09">
        <w:rPr>
          <w:u w:val="single"/>
          <w:lang w:val="ru-RU"/>
        </w:rPr>
        <w:t>Таблица 10</w:t>
      </w:r>
      <w:r>
        <w:rPr>
          <w:lang w:val="ru-RU"/>
        </w:rPr>
        <w:t>. Расходы по состоянию на 31 декабря 2024 г.</w:t>
      </w:r>
      <w:bookmarkStart w:id="4" w:name="SecC"/>
    </w:p>
    <w:p w14:paraId="02C4F679" w14:textId="77777777" w:rsidR="00286DF8" w:rsidRDefault="00286DF8" w:rsidP="000619CE">
      <w:pPr>
        <w:rPr>
          <w:lang w:val="ru-RU"/>
        </w:rPr>
      </w:pPr>
    </w:p>
    <w:tbl>
      <w:tblPr>
        <w:tblW w:w="9900" w:type="dxa"/>
        <w:tblLook w:val="04A0" w:firstRow="1" w:lastRow="0" w:firstColumn="1" w:lastColumn="0" w:noHBand="0" w:noVBand="1"/>
      </w:tblPr>
      <w:tblGrid>
        <w:gridCol w:w="6465"/>
        <w:gridCol w:w="1084"/>
        <w:gridCol w:w="1391"/>
        <w:gridCol w:w="960"/>
      </w:tblGrid>
      <w:tr w:rsidR="00286DF8" w:rsidRPr="00286DF8" w14:paraId="6E9EB854" w14:textId="77777777" w:rsidTr="004703C0">
        <w:trPr>
          <w:trHeight w:val="300"/>
        </w:trPr>
        <w:tc>
          <w:tcPr>
            <w:tcW w:w="6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130BD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Функция/мероприятие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7AD96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Расходы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B0EB0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Обязательства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F3C71" w14:textId="77777777" w:rsidR="00286DF8" w:rsidRPr="00286DF8" w:rsidRDefault="00286DF8" w:rsidP="004703C0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Итого</w:t>
            </w:r>
          </w:p>
        </w:tc>
      </w:tr>
      <w:tr w:rsidR="00286DF8" w:rsidRPr="00286DF8" w14:paraId="1AB92B09" w14:textId="77777777" w:rsidTr="00286DF8">
        <w:trPr>
          <w:trHeight w:val="300"/>
        </w:trPr>
        <w:tc>
          <w:tcPr>
            <w:tcW w:w="6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126354" w14:textId="77777777" w:rsidR="00286DF8" w:rsidRPr="00286DF8" w:rsidRDefault="00286DF8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96E40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долл.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753D5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долл.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7F043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долл.</w:t>
            </w:r>
          </w:p>
        </w:tc>
      </w:tr>
      <w:tr w:rsidR="00286DF8" w:rsidRPr="00286DF8" w14:paraId="4B4183A5" w14:textId="77777777" w:rsidTr="00286DF8">
        <w:trPr>
          <w:trHeight w:val="300"/>
        </w:trPr>
        <w:tc>
          <w:tcPr>
            <w:tcW w:w="9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CB4B2F0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ФУНКЦИЯ A (Океанические исследования)</w:t>
            </w:r>
          </w:p>
        </w:tc>
      </w:tr>
      <w:tr w:rsidR="00286DF8" w:rsidRPr="00286DF8" w14:paraId="0B060CBB" w14:textId="77777777" w:rsidTr="00286DF8">
        <w:trPr>
          <w:trHeight w:val="735"/>
        </w:trPr>
        <w:tc>
          <w:tcPr>
            <w:tcW w:w="6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641E58" w14:textId="77777777" w:rsidR="00286DF8" w:rsidRPr="00286DF8" w:rsidRDefault="00286DF8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Содействие океанографическим исследованиям в целях углубления знаний о происходящих в океане и прибрежной зоне процессах и об антропогенном воздействии на них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ECE1CC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150 864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9F220E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A4FD8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150 864</w:t>
            </w:r>
          </w:p>
        </w:tc>
      </w:tr>
      <w:tr w:rsidR="00286DF8" w:rsidRPr="00286DF8" w14:paraId="1592B115" w14:textId="77777777" w:rsidTr="00286DF8">
        <w:trPr>
          <w:trHeight w:val="300"/>
        </w:trPr>
        <w:tc>
          <w:tcPr>
            <w:tcW w:w="6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2230DC5" w14:textId="77777777" w:rsidR="00286DF8" w:rsidRPr="00286DF8" w:rsidRDefault="00286DF8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Промежуточный итог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3FC03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150 864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7B079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9D0FA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150 864</w:t>
            </w:r>
          </w:p>
        </w:tc>
      </w:tr>
      <w:tr w:rsidR="00286DF8" w:rsidRPr="005D7CCC" w14:paraId="1A2B4A25" w14:textId="77777777" w:rsidTr="00286DF8">
        <w:trPr>
          <w:trHeight w:val="300"/>
        </w:trPr>
        <w:tc>
          <w:tcPr>
            <w:tcW w:w="9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7A042B1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ФУНКЦИЯ B (Системы наблюдения/Управление данными)</w:t>
            </w:r>
          </w:p>
        </w:tc>
      </w:tr>
      <w:tr w:rsidR="00286DF8" w:rsidRPr="00286DF8" w14:paraId="718FA032" w14:textId="77777777" w:rsidTr="00286DF8">
        <w:trPr>
          <w:trHeight w:val="495"/>
        </w:trPr>
        <w:tc>
          <w:tcPr>
            <w:tcW w:w="6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C83454" w14:textId="77777777" w:rsidR="00286DF8" w:rsidRPr="00286DF8" w:rsidRDefault="00286DF8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Обеспечение деятельности, укрепление и интеграция глобальных систем наблюдения за океаном, систем данных и информации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8C278C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139 738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D60610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5 326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39CB4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145 064</w:t>
            </w:r>
          </w:p>
        </w:tc>
      </w:tr>
      <w:tr w:rsidR="00286DF8" w:rsidRPr="00286DF8" w14:paraId="4C19B1F1" w14:textId="77777777" w:rsidTr="00286DF8">
        <w:trPr>
          <w:trHeight w:val="300"/>
        </w:trPr>
        <w:tc>
          <w:tcPr>
            <w:tcW w:w="6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19334" w14:textId="77777777" w:rsidR="00286DF8" w:rsidRPr="00286DF8" w:rsidRDefault="00286DF8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Океан-ОПС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9013E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212 276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168B5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852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AE901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213 128</w:t>
            </w:r>
          </w:p>
        </w:tc>
      </w:tr>
      <w:tr w:rsidR="00286DF8" w:rsidRPr="00286DF8" w14:paraId="37AC843E" w14:textId="77777777" w:rsidTr="00286DF8">
        <w:trPr>
          <w:trHeight w:val="300"/>
        </w:trPr>
        <w:tc>
          <w:tcPr>
            <w:tcW w:w="6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0CC3795" w14:textId="77777777" w:rsidR="00286DF8" w:rsidRPr="00286DF8" w:rsidRDefault="00286DF8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Промежуточный итог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CF81E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352 014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75817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6 178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B1EE2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358 192</w:t>
            </w:r>
          </w:p>
        </w:tc>
      </w:tr>
      <w:tr w:rsidR="00286DF8" w:rsidRPr="005D7CCC" w14:paraId="486E9B99" w14:textId="77777777" w:rsidTr="00286DF8">
        <w:trPr>
          <w:trHeight w:val="300"/>
        </w:trPr>
        <w:tc>
          <w:tcPr>
            <w:tcW w:w="9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05A0494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ФУНКЦИЯ C (Раннее оповещение и службы)</w:t>
            </w:r>
          </w:p>
        </w:tc>
      </w:tr>
      <w:tr w:rsidR="00286DF8" w:rsidRPr="00286DF8" w14:paraId="3C9A5F29" w14:textId="77777777" w:rsidTr="004703C0">
        <w:trPr>
          <w:trHeight w:val="487"/>
        </w:trPr>
        <w:tc>
          <w:tcPr>
            <w:tcW w:w="6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5423E8" w14:textId="77777777" w:rsidR="00286DF8" w:rsidRPr="00286DF8" w:rsidRDefault="00286DF8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Разработка систем раннего оповещения и обеспечение готовности в целях снижения рисков от цунами и связанных с океаном опасных явлений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F267A0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187 376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7E57FE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33 131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27049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220 507</w:t>
            </w:r>
          </w:p>
        </w:tc>
      </w:tr>
      <w:tr w:rsidR="00286DF8" w:rsidRPr="00286DF8" w14:paraId="47C1ED23" w14:textId="77777777" w:rsidTr="00286DF8">
        <w:trPr>
          <w:trHeight w:val="300"/>
        </w:trPr>
        <w:tc>
          <w:tcPr>
            <w:tcW w:w="6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17C0B" w14:textId="77777777" w:rsidR="00286DF8" w:rsidRPr="00286DF8" w:rsidRDefault="00286DF8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Секретариат МКГ/СПЦСПИО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064CC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313 532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7C5CB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11 637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BD4DC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325 169</w:t>
            </w:r>
          </w:p>
        </w:tc>
      </w:tr>
      <w:tr w:rsidR="00286DF8" w:rsidRPr="00286DF8" w14:paraId="12262471" w14:textId="77777777" w:rsidTr="00286DF8">
        <w:trPr>
          <w:trHeight w:val="300"/>
        </w:trPr>
        <w:tc>
          <w:tcPr>
            <w:tcW w:w="6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5B3433C" w14:textId="77777777" w:rsidR="00286DF8" w:rsidRPr="00286DF8" w:rsidRDefault="00286DF8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Промежуточный итог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747BC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500 908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7E9B6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44 768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DD30B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545 676</w:t>
            </w:r>
          </w:p>
        </w:tc>
      </w:tr>
      <w:tr w:rsidR="00286DF8" w:rsidRPr="005D7CCC" w14:paraId="1F51CC66" w14:textId="77777777" w:rsidTr="00286DF8">
        <w:trPr>
          <w:trHeight w:val="300"/>
        </w:trPr>
        <w:tc>
          <w:tcPr>
            <w:tcW w:w="9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C50B58D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ФУНКЦИЯ D (Оценка и предоставление информации для разработки политики)</w:t>
            </w:r>
          </w:p>
        </w:tc>
      </w:tr>
      <w:tr w:rsidR="00286DF8" w:rsidRPr="00286DF8" w14:paraId="6C17C96B" w14:textId="77777777" w:rsidTr="00286DF8">
        <w:trPr>
          <w:trHeight w:val="495"/>
        </w:trPr>
        <w:tc>
          <w:tcPr>
            <w:tcW w:w="6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1B274B" w14:textId="77777777" w:rsidR="00286DF8" w:rsidRPr="00286DF8" w:rsidRDefault="00286DF8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Поддержка оценки и предоставления информации для улучшения взаимосвязи науки и политики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BF319A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95 476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DEB41D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42 290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0AE34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137 766</w:t>
            </w:r>
          </w:p>
        </w:tc>
      </w:tr>
      <w:tr w:rsidR="00286DF8" w:rsidRPr="00286DF8" w14:paraId="4932B8F1" w14:textId="77777777" w:rsidTr="00286DF8">
        <w:trPr>
          <w:trHeight w:val="300"/>
        </w:trPr>
        <w:tc>
          <w:tcPr>
            <w:tcW w:w="6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797077A" w14:textId="77777777" w:rsidR="00286DF8" w:rsidRPr="00286DF8" w:rsidRDefault="00286DF8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Промежуточный итог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6CC08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95 476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E1A49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42 290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33205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137 766</w:t>
            </w:r>
          </w:p>
        </w:tc>
      </w:tr>
      <w:tr w:rsidR="00286DF8" w:rsidRPr="005D7CCC" w14:paraId="72260D6A" w14:textId="77777777" w:rsidTr="00286DF8">
        <w:trPr>
          <w:trHeight w:val="300"/>
        </w:trPr>
        <w:tc>
          <w:tcPr>
            <w:tcW w:w="9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9EDC833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ФУНКЦИЯ Е (Устойчивое управление и руководство)</w:t>
            </w:r>
          </w:p>
        </w:tc>
      </w:tr>
      <w:tr w:rsidR="00286DF8" w:rsidRPr="00286DF8" w14:paraId="5705CA63" w14:textId="77777777" w:rsidTr="00286DF8">
        <w:trPr>
          <w:trHeight w:val="495"/>
        </w:trPr>
        <w:tc>
          <w:tcPr>
            <w:tcW w:w="6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DD80E3" w14:textId="77777777" w:rsidR="00286DF8" w:rsidRPr="00286DF8" w:rsidRDefault="00286DF8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Повышение эффективности управления океаном путем совместного использования базы знаний и расширения регионального сотрудничества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A6552A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117 382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1DF7CA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12 252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7B775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129 634</w:t>
            </w:r>
          </w:p>
        </w:tc>
      </w:tr>
      <w:tr w:rsidR="00286DF8" w:rsidRPr="00286DF8" w14:paraId="7916604A" w14:textId="77777777" w:rsidTr="00286DF8">
        <w:trPr>
          <w:trHeight w:val="300"/>
        </w:trPr>
        <w:tc>
          <w:tcPr>
            <w:tcW w:w="6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20B5D" w14:textId="77777777" w:rsidR="00286DF8" w:rsidRPr="00286DF8" w:rsidRDefault="00286DF8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Десятилетие ООН, посвященное науке об океане в интересах устойчивого развития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AA8A1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1 079 876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40B04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310 084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79330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1 389 960</w:t>
            </w:r>
          </w:p>
        </w:tc>
      </w:tr>
      <w:tr w:rsidR="00286DF8" w:rsidRPr="00286DF8" w14:paraId="4D0BCB98" w14:textId="77777777" w:rsidTr="00286DF8">
        <w:trPr>
          <w:trHeight w:val="300"/>
        </w:trPr>
        <w:tc>
          <w:tcPr>
            <w:tcW w:w="6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A78FE80" w14:textId="77777777" w:rsidR="00286DF8" w:rsidRPr="00286DF8" w:rsidRDefault="00286DF8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Промежуточный итог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86C03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1 197 259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47E11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322 335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516E3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1 519 594</w:t>
            </w:r>
          </w:p>
        </w:tc>
      </w:tr>
      <w:tr w:rsidR="00286DF8" w:rsidRPr="00286DF8" w14:paraId="6AA5DE7F" w14:textId="77777777" w:rsidTr="00286DF8">
        <w:trPr>
          <w:trHeight w:val="300"/>
        </w:trPr>
        <w:tc>
          <w:tcPr>
            <w:tcW w:w="9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88E6AD9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ФУНКЦИЯ F (Развитие потенциала)</w:t>
            </w:r>
          </w:p>
        </w:tc>
      </w:tr>
      <w:tr w:rsidR="00286DF8" w:rsidRPr="00286DF8" w14:paraId="173DAFF4" w14:textId="77777777" w:rsidTr="00286DF8">
        <w:trPr>
          <w:trHeight w:val="495"/>
        </w:trPr>
        <w:tc>
          <w:tcPr>
            <w:tcW w:w="6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559BE7" w14:textId="77777777" w:rsidR="00286DF8" w:rsidRPr="00286DF8" w:rsidRDefault="00286DF8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Сквозная функция развития институционального потенциала для выполнения всех вышеизложенных функций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4AF118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189 871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0FE914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45 534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D896B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ru-RU" w:eastAsia="ru-RU"/>
              </w:rPr>
              <w:t>235 405</w:t>
            </w:r>
          </w:p>
        </w:tc>
      </w:tr>
      <w:tr w:rsidR="00286DF8" w:rsidRPr="00286DF8" w14:paraId="783EA034" w14:textId="77777777" w:rsidTr="00286DF8">
        <w:trPr>
          <w:trHeight w:val="300"/>
        </w:trPr>
        <w:tc>
          <w:tcPr>
            <w:tcW w:w="6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493F490" w14:textId="77777777" w:rsidR="00286DF8" w:rsidRPr="00286DF8" w:rsidRDefault="00286DF8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Промежуточный итог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1A18BF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189 871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342876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45 534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00FEE0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235 405</w:t>
            </w:r>
          </w:p>
        </w:tc>
      </w:tr>
      <w:tr w:rsidR="00286DF8" w:rsidRPr="00286DF8" w14:paraId="748B655C" w14:textId="77777777" w:rsidTr="00286DF8">
        <w:trPr>
          <w:trHeight w:val="300"/>
        </w:trPr>
        <w:tc>
          <w:tcPr>
            <w:tcW w:w="6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594DA03" w14:textId="77777777" w:rsidR="00286DF8" w:rsidRPr="00286DF8" w:rsidRDefault="00286DF8" w:rsidP="000619CE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Итого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A7C66F5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2 486 392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1866B84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461 105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CD78EBA" w14:textId="77777777" w:rsidR="00286DF8" w:rsidRPr="00286DF8" w:rsidRDefault="00286DF8" w:rsidP="000619CE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</w:pPr>
            <w:r w:rsidRPr="00286DF8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ru-RU" w:eastAsia="ru-RU"/>
              </w:rPr>
              <w:t>2 947 497</w:t>
            </w:r>
          </w:p>
        </w:tc>
      </w:tr>
    </w:tbl>
    <w:p w14:paraId="27912DC1" w14:textId="77777777" w:rsidR="00286DF8" w:rsidRPr="00FF1D54" w:rsidRDefault="00286DF8" w:rsidP="000619CE">
      <w:pPr>
        <w:rPr>
          <w:rFonts w:eastAsia="SimSun" w:cs="Arial"/>
          <w:snapToGrid/>
          <w:sz w:val="20"/>
          <w:szCs w:val="20"/>
          <w:lang w:val="ru-RU"/>
        </w:rPr>
      </w:pPr>
    </w:p>
    <w:p w14:paraId="2B0EAB37" w14:textId="77777777" w:rsidR="00286DF8" w:rsidRDefault="00286DF8" w:rsidP="000619CE">
      <w:pPr>
        <w:tabs>
          <w:tab w:val="clear" w:pos="567"/>
        </w:tabs>
        <w:snapToGrid/>
        <w:rPr>
          <w:lang w:val="ru-RU"/>
        </w:rPr>
      </w:pPr>
      <w:bookmarkStart w:id="5" w:name="table_9"/>
      <w:bookmarkEnd w:id="4"/>
      <w:r>
        <w:rPr>
          <w:lang w:val="ru-RU"/>
        </w:rPr>
        <w:br w:type="page"/>
      </w:r>
    </w:p>
    <w:p w14:paraId="7470F3C2" w14:textId="54B47C3A" w:rsidR="00502DB7" w:rsidRPr="00286DF8" w:rsidRDefault="00502DB7" w:rsidP="000619CE">
      <w:pPr>
        <w:pStyle w:val="ListParagraph"/>
        <w:spacing w:after="120"/>
        <w:ind w:left="0"/>
        <w:contextualSpacing w:val="0"/>
        <w:jc w:val="center"/>
        <w:rPr>
          <w:rFonts w:cs="Arial"/>
          <w:b/>
          <w:bCs/>
          <w:sz w:val="20"/>
          <w:szCs w:val="20"/>
          <w:u w:val="single"/>
        </w:rPr>
      </w:pPr>
      <w:r w:rsidRPr="00286DF8">
        <w:rPr>
          <w:b/>
          <w:bCs/>
          <w:u w:val="single"/>
          <w:lang w:val="ru-RU"/>
        </w:rPr>
        <w:t>Целевые фонды</w:t>
      </w:r>
    </w:p>
    <w:p w14:paraId="3F23DC9B" w14:textId="5CAD2E63" w:rsidR="0064375B" w:rsidRDefault="00391826" w:rsidP="000619CE">
      <w:pPr>
        <w:spacing w:after="120"/>
        <w:rPr>
          <w:lang w:val="fr-FR"/>
        </w:rPr>
      </w:pPr>
      <w:r>
        <w:rPr>
          <w:u w:val="single"/>
          <w:lang w:val="ru-RU"/>
        </w:rPr>
        <w:t>Таблица 11</w:t>
      </w:r>
      <w:r w:rsidRPr="00F964FC">
        <w:rPr>
          <w:lang w:val="ru-RU"/>
        </w:rPr>
        <w:t>.</w:t>
      </w:r>
      <w:r>
        <w:rPr>
          <w:lang w:val="ru-RU"/>
        </w:rPr>
        <w:t xml:space="preserve"> Расходы по состоянию на 31 декабря 2024 г.</w:t>
      </w:r>
      <w:bookmarkEnd w:id="5"/>
    </w:p>
    <w:p w14:paraId="59DB4482" w14:textId="749502BF" w:rsidR="000E2E3E" w:rsidRPr="000E2E3E" w:rsidRDefault="000E2E3E" w:rsidP="000619CE">
      <w:pPr>
        <w:spacing w:after="120"/>
        <w:rPr>
          <w:lang w:val="fr-FR"/>
        </w:rPr>
      </w:pPr>
      <w:r w:rsidRPr="000E2E3E">
        <w:rPr>
          <w:noProof/>
          <w:lang w:val="fr-FR"/>
        </w:rPr>
        <w:drawing>
          <wp:inline distT="0" distB="0" distL="0" distR="0" wp14:anchorId="4885C3B8" wp14:editId="7542932A">
            <wp:extent cx="6124575" cy="8884920"/>
            <wp:effectExtent l="0" t="0" r="9525" b="0"/>
            <wp:docPr id="213927240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98272" w14:textId="6B727351" w:rsidR="009C71E2" w:rsidRPr="00FF1D54" w:rsidRDefault="002E11AF" w:rsidP="000619CE">
      <w:pPr>
        <w:jc w:val="center"/>
        <w:rPr>
          <w:rFonts w:cs="Arial"/>
          <w:sz w:val="20"/>
          <w:szCs w:val="20"/>
          <w:lang w:val="ru-RU"/>
        </w:rPr>
      </w:pPr>
      <w:r>
        <w:rPr>
          <w:lang w:val="ru-RU"/>
        </w:rPr>
        <w:t>ПРИЛОЖЕНИЕ I</w:t>
      </w:r>
    </w:p>
    <w:p w14:paraId="5771384D" w14:textId="77777777" w:rsidR="009C71E2" w:rsidRPr="00FF1D54" w:rsidRDefault="009C71E2" w:rsidP="000619CE">
      <w:pPr>
        <w:jc w:val="center"/>
        <w:rPr>
          <w:rFonts w:cs="Arial"/>
          <w:b/>
          <w:bCs/>
          <w:sz w:val="20"/>
          <w:szCs w:val="20"/>
          <w:lang w:val="ru-RU"/>
        </w:rPr>
      </w:pPr>
    </w:p>
    <w:p w14:paraId="10386034" w14:textId="4184DD7E" w:rsidR="00D9713B" w:rsidRPr="006C7F31" w:rsidRDefault="009C71E2" w:rsidP="000619CE">
      <w:pPr>
        <w:tabs>
          <w:tab w:val="clear" w:pos="567"/>
        </w:tabs>
        <w:snapToGrid/>
        <w:jc w:val="center"/>
        <w:rPr>
          <w:rFonts w:cs="Arial"/>
          <w:b/>
          <w:bCs/>
          <w:sz w:val="20"/>
          <w:szCs w:val="20"/>
          <w:lang w:val="ru-RU"/>
        </w:rPr>
      </w:pPr>
      <w:r>
        <w:rPr>
          <w:b/>
          <w:bCs/>
          <w:lang w:val="ru-RU"/>
        </w:rPr>
        <w:t>Обзор кадрового состава МОК на 2024 г.</w:t>
      </w:r>
      <w:r w:rsidR="006C7F31" w:rsidRPr="006C7F31">
        <w:rPr>
          <w:b/>
          <w:bCs/>
          <w:lang w:val="ru-RU"/>
        </w:rPr>
        <w:t xml:space="preserve"> </w:t>
      </w:r>
    </w:p>
    <w:p w14:paraId="0CEE8126" w14:textId="4EC0524F" w:rsidR="0064375B" w:rsidRDefault="005C770A" w:rsidP="00096DD0">
      <w:pPr>
        <w:spacing w:before="240" w:after="240"/>
        <w:rPr>
          <w:lang w:val="fr-FR"/>
        </w:rPr>
      </w:pPr>
      <w:r w:rsidRPr="00710341">
        <w:rPr>
          <w:u w:val="single"/>
          <w:lang w:val="ru-RU"/>
        </w:rPr>
        <w:t>Диаграмма 7</w:t>
      </w:r>
      <w:r>
        <w:rPr>
          <w:lang w:val="ru-RU"/>
        </w:rPr>
        <w:t>. Штат сотрудников, финансируемых из обычного бюджета (42 С/5)</w:t>
      </w:r>
    </w:p>
    <w:p w14:paraId="5713F437" w14:textId="77777777" w:rsidR="009C60F6" w:rsidRPr="000E2E3E" w:rsidRDefault="009C60F6" w:rsidP="00096DD0">
      <w:pPr>
        <w:spacing w:before="240"/>
        <w:jc w:val="center"/>
        <w:rPr>
          <w:lang w:val="fr-FR"/>
        </w:rPr>
      </w:pPr>
      <w:r>
        <w:rPr>
          <w:noProof/>
          <w:snapToGrid/>
        </w:rPr>
        <w:drawing>
          <wp:inline distT="0" distB="0" distL="0" distR="0" wp14:anchorId="338CC184" wp14:editId="2106184D">
            <wp:extent cx="5578257" cy="3022948"/>
            <wp:effectExtent l="0" t="0" r="3810" b="6350"/>
            <wp:docPr id="78788249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34794F9-50DE-059C-183B-F371E437322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5AAF8855" w14:textId="77777777" w:rsidR="00C87D25" w:rsidRDefault="0064375B" w:rsidP="000619CE">
      <w:pPr>
        <w:spacing w:before="240"/>
        <w:rPr>
          <w:lang w:val="fr-FR"/>
        </w:rPr>
      </w:pPr>
      <w:r w:rsidRPr="00AC1989">
        <w:rPr>
          <w:u w:val="single"/>
          <w:lang w:val="ru-RU"/>
        </w:rPr>
        <w:t>Диаграмма 8</w:t>
      </w:r>
      <w:r>
        <w:rPr>
          <w:lang w:val="ru-RU"/>
        </w:rPr>
        <w:t>. Фактический ЭПЗ, все источники финансирования</w:t>
      </w:r>
    </w:p>
    <w:p w14:paraId="14007297" w14:textId="77777777" w:rsidR="000E2E3E" w:rsidRPr="000E2E3E" w:rsidRDefault="000E2E3E" w:rsidP="000E2E3E">
      <w:pPr>
        <w:spacing w:before="240"/>
        <w:jc w:val="center"/>
        <w:rPr>
          <w:lang w:val="fr-FR"/>
        </w:rPr>
      </w:pPr>
      <w:r>
        <w:rPr>
          <w:noProof/>
          <w:snapToGrid/>
        </w:rPr>
        <w:drawing>
          <wp:inline distT="0" distB="0" distL="0" distR="0" wp14:anchorId="7038C153" wp14:editId="1DED18F2">
            <wp:extent cx="5486400" cy="3014598"/>
            <wp:effectExtent l="0" t="0" r="0" b="14605"/>
            <wp:docPr id="16644842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34794F9-50DE-059C-183B-F371E437322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21868090" w14:textId="4146D873" w:rsidR="00323C23" w:rsidRDefault="00323C23" w:rsidP="000619CE">
      <w:pPr>
        <w:spacing w:before="240"/>
        <w:rPr>
          <w:lang w:val="ru-RU"/>
        </w:rPr>
      </w:pPr>
      <w:r>
        <w:rPr>
          <w:u w:val="single"/>
          <w:lang w:val="ru-RU"/>
        </w:rPr>
        <w:t>Таблица 12.</w:t>
      </w:r>
      <w:r>
        <w:rPr>
          <w:lang w:val="ru-RU"/>
        </w:rPr>
        <w:t xml:space="preserve"> Вакантные должности по срочным контрактам (42 C/5) по состоянию на </w:t>
      </w:r>
      <w:r w:rsidR="00D777A5">
        <w:rPr>
          <w:lang w:val="ru-RU"/>
        </w:rPr>
        <w:br/>
      </w:r>
      <w:r>
        <w:rPr>
          <w:lang w:val="ru-RU"/>
        </w:rPr>
        <w:t>31 декабря 2024 г.</w:t>
      </w:r>
    </w:p>
    <w:p w14:paraId="05B890F4" w14:textId="029CB718" w:rsidR="009C71E2" w:rsidRDefault="00D777A5" w:rsidP="000619CE">
      <w:pPr>
        <w:spacing w:before="240"/>
        <w:jc w:val="center"/>
        <w:rPr>
          <w:rFonts w:cs="Arial"/>
          <w:sz w:val="20"/>
          <w:szCs w:val="20"/>
        </w:rPr>
      </w:pPr>
      <w:r w:rsidRPr="00D777A5">
        <w:rPr>
          <w:noProof/>
        </w:rPr>
        <w:drawing>
          <wp:inline distT="0" distB="0" distL="0" distR="0" wp14:anchorId="63D71A71" wp14:editId="357BAB30">
            <wp:extent cx="3949700" cy="1390650"/>
            <wp:effectExtent l="0" t="0" r="0" b="0"/>
            <wp:docPr id="208087004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71E2">
        <w:rPr>
          <w:rFonts w:cs="Arial"/>
          <w:sz w:val="20"/>
          <w:szCs w:val="20"/>
        </w:rPr>
        <w:br w:type="page"/>
      </w:r>
    </w:p>
    <w:p w14:paraId="114108BF" w14:textId="59214F74" w:rsidR="002E11AF" w:rsidRPr="00FF1D54" w:rsidRDefault="002E11AF" w:rsidP="000619CE">
      <w:pPr>
        <w:spacing w:after="240"/>
        <w:jc w:val="center"/>
        <w:rPr>
          <w:rFonts w:cs="Arial"/>
          <w:sz w:val="20"/>
          <w:szCs w:val="20"/>
          <w:lang w:val="ru-RU"/>
        </w:rPr>
      </w:pPr>
      <w:r>
        <w:rPr>
          <w:lang w:val="ru-RU"/>
        </w:rPr>
        <w:t>ПРИЛОЖЕНИЕ II</w:t>
      </w:r>
    </w:p>
    <w:p w14:paraId="5483BB5B" w14:textId="2C4B6866" w:rsidR="003818C3" w:rsidRPr="00FF1D54" w:rsidRDefault="00B466EB" w:rsidP="000619CE">
      <w:pPr>
        <w:spacing w:after="240"/>
        <w:jc w:val="center"/>
        <w:rPr>
          <w:rFonts w:cs="Arial"/>
          <w:b/>
          <w:bCs/>
          <w:sz w:val="20"/>
          <w:szCs w:val="20"/>
          <w:lang w:val="ru-RU"/>
        </w:rPr>
      </w:pPr>
      <w:r>
        <w:rPr>
          <w:b/>
          <w:bCs/>
          <w:lang w:val="ru-RU"/>
        </w:rPr>
        <w:t>Информация об исполнении бюджета специального счета</w:t>
      </w:r>
      <w:r>
        <w:rPr>
          <w:lang w:val="ru-RU"/>
        </w:rPr>
        <w:t xml:space="preserve"> </w:t>
      </w:r>
      <w:r w:rsidR="002F752D">
        <w:rPr>
          <w:lang w:val="ru-RU"/>
        </w:rPr>
        <w:br/>
      </w:r>
      <w:r w:rsidR="00137143">
        <w:rPr>
          <w:b/>
          <w:bCs/>
          <w:lang w:val="ru-RU"/>
        </w:rPr>
        <w:t>для взносов Соединенных Штатов Америки в 2023 г.</w:t>
      </w:r>
    </w:p>
    <w:p w14:paraId="5370435C" w14:textId="5CE40522" w:rsidR="00FF5A49" w:rsidRPr="00FF1D54" w:rsidRDefault="00D65746" w:rsidP="000619CE">
      <w:pPr>
        <w:spacing w:after="240"/>
        <w:jc w:val="both"/>
        <w:rPr>
          <w:rFonts w:cs="Arial"/>
          <w:sz w:val="20"/>
          <w:szCs w:val="20"/>
          <w:lang w:val="ru-RU"/>
        </w:rPr>
      </w:pPr>
      <w:r>
        <w:rPr>
          <w:lang w:val="ru-RU"/>
        </w:rPr>
        <w:t>Основное внимание в рамках этого финансирования уделяется расширению деятельности МОК в</w:t>
      </w:r>
      <w:r w:rsidR="003E0CF2">
        <w:rPr>
          <w:rStyle w:val="FootnoteReference"/>
          <w:rFonts w:cs="Arial"/>
          <w:sz w:val="20"/>
          <w:szCs w:val="20"/>
          <w:lang w:val="ru-RU"/>
        </w:rPr>
        <w:footnoteReference w:id="3"/>
      </w:r>
      <w:r>
        <w:rPr>
          <w:lang w:val="ru-RU"/>
        </w:rPr>
        <w:t>:</w:t>
      </w:r>
    </w:p>
    <w:p w14:paraId="26479E72" w14:textId="63EF2A69" w:rsidR="00B10F1C" w:rsidRPr="00FF1D54" w:rsidRDefault="00B10F1C" w:rsidP="000619CE">
      <w:pPr>
        <w:pStyle w:val="ListParagraph"/>
        <w:numPr>
          <w:ilvl w:val="0"/>
          <w:numId w:val="12"/>
        </w:numPr>
        <w:tabs>
          <w:tab w:val="clear" w:pos="567"/>
        </w:tabs>
        <w:spacing w:after="240"/>
        <w:ind w:left="1134" w:hanging="567"/>
        <w:contextualSpacing w:val="0"/>
        <w:jc w:val="both"/>
        <w:rPr>
          <w:rFonts w:cs="Arial"/>
          <w:sz w:val="20"/>
          <w:szCs w:val="20"/>
          <w:lang w:val="ru-RU"/>
        </w:rPr>
      </w:pPr>
      <w:r>
        <w:rPr>
          <w:lang w:val="ru-RU"/>
        </w:rPr>
        <w:t xml:space="preserve">разработке рамочных принципов устойчивого планирования и управления океаном в масштабах всей МОК </w:t>
      </w:r>
    </w:p>
    <w:p w14:paraId="13513B24" w14:textId="24C2C915" w:rsidR="00B10F1C" w:rsidRPr="00FF1D54" w:rsidRDefault="00FF5EE4" w:rsidP="000619CE">
      <w:pPr>
        <w:pStyle w:val="ListParagraph"/>
        <w:numPr>
          <w:ilvl w:val="0"/>
          <w:numId w:val="12"/>
        </w:numPr>
        <w:tabs>
          <w:tab w:val="clear" w:pos="567"/>
        </w:tabs>
        <w:ind w:left="1134" w:hanging="567"/>
        <w:jc w:val="both"/>
        <w:rPr>
          <w:rFonts w:cs="Arial"/>
          <w:sz w:val="20"/>
          <w:szCs w:val="20"/>
          <w:lang w:val="ru-RU"/>
        </w:rPr>
      </w:pPr>
      <w:r>
        <w:rPr>
          <w:lang w:val="ru-RU"/>
        </w:rPr>
        <w:t>осуществлению целевых инвестиций в создание потенциала секретариата МОКАРИБ и разработку новых программных рамок для удовлетворения потребностей тихоокеанских МОСРГ</w:t>
      </w:r>
    </w:p>
    <w:p w14:paraId="3553005A" w14:textId="77777777" w:rsidR="003E0CF2" w:rsidRPr="00FF1D54" w:rsidRDefault="003E0CF2" w:rsidP="000619CE">
      <w:pPr>
        <w:ind w:left="360"/>
        <w:rPr>
          <w:rFonts w:cs="Arial"/>
          <w:sz w:val="20"/>
          <w:szCs w:val="20"/>
          <w:lang w:val="ru-RU"/>
        </w:rPr>
      </w:pPr>
    </w:p>
    <w:p w14:paraId="343EA8EE" w14:textId="77777777" w:rsidR="00D043F2" w:rsidRPr="00FF1D54" w:rsidRDefault="00D043F2" w:rsidP="000619CE">
      <w:pPr>
        <w:ind w:left="360"/>
        <w:rPr>
          <w:rFonts w:cs="Arial"/>
          <w:sz w:val="20"/>
          <w:szCs w:val="20"/>
          <w:lang w:val="ru-RU"/>
        </w:rPr>
      </w:pPr>
    </w:p>
    <w:p w14:paraId="77DF6888" w14:textId="45294D48" w:rsidR="002E11AF" w:rsidRDefault="00D043F2" w:rsidP="000619CE">
      <w:pPr>
        <w:rPr>
          <w:u w:val="single"/>
          <w:lang w:val="ru-RU"/>
        </w:rPr>
      </w:pPr>
      <w:r>
        <w:rPr>
          <w:u w:val="single"/>
          <w:lang w:val="ru-RU"/>
        </w:rPr>
        <w:t>Диаграмма 9</w:t>
      </w:r>
    </w:p>
    <w:p w14:paraId="08E469AE" w14:textId="77777777" w:rsidR="006267A2" w:rsidRDefault="006267A2" w:rsidP="000619CE">
      <w:pPr>
        <w:rPr>
          <w:u w:val="single"/>
          <w:lang w:val="ru-RU"/>
        </w:rPr>
      </w:pPr>
    </w:p>
    <w:p w14:paraId="2CE71756" w14:textId="13168CFB" w:rsidR="006267A2" w:rsidRDefault="006267A2" w:rsidP="000619CE">
      <w:pPr>
        <w:spacing w:after="240"/>
        <w:jc w:val="center"/>
        <w:rPr>
          <w:u w:val="single"/>
          <w:lang w:val="ru-RU"/>
        </w:rPr>
      </w:pPr>
      <w:r>
        <w:rPr>
          <w:noProof/>
          <w:snapToGrid/>
        </w:rPr>
        <w:drawing>
          <wp:inline distT="0" distB="0" distL="0" distR="0" wp14:anchorId="632B2B9C" wp14:editId="0A34E2E1">
            <wp:extent cx="4572000" cy="2743200"/>
            <wp:effectExtent l="0" t="0" r="0" b="0"/>
            <wp:docPr id="142493359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3C9C56D-309F-E675-314B-3F817BA4611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3F5C91AA" w14:textId="77777777" w:rsidR="006267A2" w:rsidRDefault="006267A2" w:rsidP="000619CE">
      <w:pPr>
        <w:rPr>
          <w:rFonts w:cs="Arial"/>
          <w:sz w:val="20"/>
          <w:szCs w:val="20"/>
          <w:u w:val="single"/>
          <w:lang w:val="ru-RU"/>
        </w:rPr>
      </w:pPr>
    </w:p>
    <w:p w14:paraId="5FC289DD" w14:textId="1BCEA974" w:rsidR="006267A2" w:rsidRDefault="006267A2" w:rsidP="000619CE">
      <w:pPr>
        <w:rPr>
          <w:rFonts w:cs="Arial"/>
          <w:sz w:val="20"/>
          <w:szCs w:val="20"/>
          <w:u w:val="single"/>
          <w:lang w:val="ru-RU"/>
        </w:rPr>
      </w:pPr>
    </w:p>
    <w:p w14:paraId="56A4C1B2" w14:textId="77777777" w:rsidR="006267A2" w:rsidRPr="006267A2" w:rsidRDefault="006267A2" w:rsidP="000619CE">
      <w:pPr>
        <w:rPr>
          <w:rFonts w:cs="Arial"/>
          <w:sz w:val="20"/>
          <w:szCs w:val="20"/>
          <w:u w:val="single"/>
          <w:lang w:val="ru-RU"/>
        </w:rPr>
      </w:pPr>
    </w:p>
    <w:sectPr w:rsidR="006267A2" w:rsidRPr="006267A2" w:rsidSect="00A437EF">
      <w:headerReference w:type="even" r:id="rId26"/>
      <w:headerReference w:type="default" r:id="rId27"/>
      <w:headerReference w:type="first" r:id="rId28"/>
      <w:pgSz w:w="11906" w:h="16838" w:code="9"/>
      <w:pgMar w:top="979" w:right="1134" w:bottom="737" w:left="1127" w:header="706" w:footer="67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8846D0" w14:textId="77777777" w:rsidR="000A74D5" w:rsidRDefault="000A74D5">
      <w:r>
        <w:separator/>
      </w:r>
    </w:p>
  </w:endnote>
  <w:endnote w:type="continuationSeparator" w:id="0">
    <w:p w14:paraId="2B82AAC0" w14:textId="77777777" w:rsidR="000A74D5" w:rsidRDefault="000A74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 (Founder Extended)">
    <w:altName w:val="Microsoft YaHei"/>
    <w:charset w:val="86"/>
    <w:family w:val="script"/>
    <w:pitch w:val="fixed"/>
    <w:sig w:usb0="00000000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20A0E3" w14:textId="77777777" w:rsidR="000A74D5" w:rsidRDefault="000A74D5">
      <w:r>
        <w:separator/>
      </w:r>
    </w:p>
  </w:footnote>
  <w:footnote w:type="continuationSeparator" w:id="0">
    <w:p w14:paraId="07CAB140" w14:textId="77777777" w:rsidR="000A74D5" w:rsidRDefault="000A74D5">
      <w:r>
        <w:continuationSeparator/>
      </w:r>
    </w:p>
  </w:footnote>
  <w:footnote w:id="1">
    <w:p w14:paraId="2E1FBF9B" w14:textId="5233B0FC" w:rsidR="00D1213D" w:rsidRPr="00CA47DC" w:rsidRDefault="00D1213D" w:rsidP="00CA47DC">
      <w:pPr>
        <w:pStyle w:val="FootnoteText"/>
        <w:jc w:val="both"/>
        <w:rPr>
          <w:sz w:val="18"/>
          <w:szCs w:val="18"/>
          <w:lang w:val="ru-RU"/>
        </w:rPr>
      </w:pPr>
      <w:r w:rsidRPr="00CA47DC">
        <w:rPr>
          <w:sz w:val="18"/>
          <w:szCs w:val="18"/>
          <w:vertAlign w:val="superscript"/>
          <w:lang w:val="ru-RU"/>
        </w:rPr>
        <w:t>1</w:t>
      </w:r>
      <w:r w:rsidRPr="00CA47DC">
        <w:rPr>
          <w:sz w:val="18"/>
          <w:szCs w:val="18"/>
          <w:lang w:val="ru-RU"/>
        </w:rPr>
        <w:tab/>
        <w:t>См. резолюцию МОК A-32/4 и док. IOC/A-32/6.1.Doc(1); резолюцию EC-57/2 и док. IOC/EC-57/5.1.Doc(2) и IOC/EC-57/5.2.Doc(2)</w:t>
      </w:r>
      <w:r w:rsidR="00CA47DC" w:rsidRPr="00CA47DC">
        <w:rPr>
          <w:sz w:val="18"/>
          <w:szCs w:val="18"/>
          <w:lang w:val="ru-RU"/>
        </w:rPr>
        <w:t>.</w:t>
      </w:r>
    </w:p>
  </w:footnote>
  <w:footnote w:id="2">
    <w:p w14:paraId="191ADEDE" w14:textId="2419A178" w:rsidR="004F14E6" w:rsidRPr="00CA47DC" w:rsidRDefault="004F14E6" w:rsidP="00CA47DC">
      <w:pPr>
        <w:pStyle w:val="FootnoteText"/>
        <w:jc w:val="both"/>
        <w:rPr>
          <w:sz w:val="18"/>
          <w:szCs w:val="18"/>
          <w:lang w:val="ru-RU"/>
        </w:rPr>
      </w:pPr>
      <w:r w:rsidRPr="00CA47DC">
        <w:rPr>
          <w:rStyle w:val="FootnoteReference"/>
          <w:sz w:val="18"/>
          <w:szCs w:val="18"/>
          <w:lang w:val="ru-RU"/>
        </w:rPr>
        <w:footnoteRef/>
      </w:r>
      <w:r w:rsidRPr="00CA47DC">
        <w:rPr>
          <w:sz w:val="18"/>
          <w:szCs w:val="18"/>
          <w:lang w:val="ru-RU"/>
        </w:rPr>
        <w:t xml:space="preserve"> </w:t>
      </w:r>
      <w:r w:rsidRPr="00CA47DC">
        <w:rPr>
          <w:sz w:val="18"/>
          <w:szCs w:val="18"/>
          <w:lang w:val="ru-RU"/>
        </w:rPr>
        <w:tab/>
        <w:t>3% от общей суммы обычного бюджета ЮНЕСКО в соответствии с решением 216 ЕХ/44 Исполнительного совета ЮНЕСКО, одобренным Генеральной конференцией ЮНЕСКО в утвержденном документе 42 С/5 (резолюция 42 С/80)</w:t>
      </w:r>
      <w:r w:rsidR="00CA47DC" w:rsidRPr="00CA47DC">
        <w:rPr>
          <w:sz w:val="18"/>
          <w:szCs w:val="18"/>
          <w:lang w:val="ru-RU"/>
        </w:rPr>
        <w:t>.</w:t>
      </w:r>
    </w:p>
  </w:footnote>
  <w:footnote w:id="3">
    <w:p w14:paraId="32A5D2DA" w14:textId="61952221" w:rsidR="003E0CF2" w:rsidRPr="006267A2" w:rsidRDefault="003E0CF2" w:rsidP="00096DD0">
      <w:pPr>
        <w:pStyle w:val="FootnoteText"/>
        <w:tabs>
          <w:tab w:val="clear" w:pos="567"/>
        </w:tabs>
        <w:ind w:right="-136"/>
        <w:rPr>
          <w:sz w:val="18"/>
          <w:szCs w:val="18"/>
          <w:lang w:val="ru-RU"/>
        </w:rPr>
      </w:pPr>
      <w:r w:rsidRPr="006267A2">
        <w:rPr>
          <w:rStyle w:val="FootnoteReference"/>
          <w:sz w:val="18"/>
          <w:szCs w:val="18"/>
          <w:lang w:val="ru-RU"/>
        </w:rPr>
        <w:footnoteRef/>
      </w:r>
      <w:r w:rsidRPr="006267A2">
        <w:rPr>
          <w:sz w:val="18"/>
          <w:szCs w:val="18"/>
          <w:lang w:val="ru-RU"/>
        </w:rPr>
        <w:t xml:space="preserve"> </w:t>
      </w:r>
      <w:r w:rsidR="006267A2">
        <w:rPr>
          <w:sz w:val="18"/>
          <w:szCs w:val="18"/>
          <w:lang w:val="ru-RU"/>
        </w:rPr>
        <w:tab/>
      </w:r>
      <w:r w:rsidRPr="006267A2">
        <w:rPr>
          <w:sz w:val="18"/>
          <w:szCs w:val="18"/>
          <w:lang w:val="ru-RU"/>
        </w:rPr>
        <w:t xml:space="preserve">См. описание деятельности, представленное Исполнительному совету МОК в документе </w:t>
      </w:r>
      <w:r w:rsidR="00096DD0" w:rsidRPr="00096DD0">
        <w:rPr>
          <w:sz w:val="18"/>
          <w:szCs w:val="18"/>
          <w:lang w:val="ru-RU"/>
        </w:rPr>
        <w:br/>
      </w:r>
      <w:r w:rsidRPr="006267A2">
        <w:rPr>
          <w:sz w:val="18"/>
          <w:szCs w:val="18"/>
          <w:lang w:val="ru-RU"/>
        </w:rPr>
        <w:t>IOC/EC-57/5.1.Doc(1)</w:t>
      </w:r>
      <w:r w:rsidR="006267A2">
        <w:rPr>
          <w:sz w:val="18"/>
          <w:szCs w:val="18"/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4948F4" w14:textId="77777777" w:rsidR="00F76453" w:rsidRPr="00B75B3C" w:rsidRDefault="00F76453" w:rsidP="00DD424C">
    <w:pPr>
      <w:pStyle w:val="Header"/>
      <w:jc w:val="right"/>
      <w:rPr>
        <w:sz w:val="20"/>
        <w:szCs w:val="20"/>
      </w:rPr>
    </w:pPr>
    <w:r w:rsidRPr="00B75B3C">
      <w:rPr>
        <w:sz w:val="20"/>
        <w:szCs w:val="20"/>
      </w:rPr>
      <w:t>IOC-XXIX/2 Annex 2 - page </w:t>
    </w:r>
    <w:r w:rsidRPr="00B75B3C">
      <w:rPr>
        <w:rStyle w:val="PageNumber"/>
        <w:sz w:val="20"/>
        <w:szCs w:val="20"/>
      </w:rPr>
      <w:fldChar w:fldCharType="begin"/>
    </w:r>
    <w:r w:rsidRPr="00B75B3C">
      <w:rPr>
        <w:rStyle w:val="PageNumber"/>
        <w:sz w:val="20"/>
        <w:szCs w:val="20"/>
      </w:rPr>
      <w:instrText xml:space="preserve"> PAGE </w:instrText>
    </w:r>
    <w:r w:rsidRPr="00B75B3C">
      <w:rPr>
        <w:rStyle w:val="PageNumber"/>
        <w:sz w:val="20"/>
        <w:szCs w:val="20"/>
      </w:rPr>
      <w:fldChar w:fldCharType="separate"/>
    </w:r>
    <w:r>
      <w:rPr>
        <w:rStyle w:val="PageNumber"/>
        <w:noProof/>
        <w:sz w:val="20"/>
        <w:szCs w:val="20"/>
      </w:rPr>
      <w:t>10</w:t>
    </w:r>
    <w:r w:rsidRPr="00B75B3C">
      <w:rPr>
        <w:rStyle w:val="PageNumber"/>
        <w:sz w:val="20"/>
        <w:szCs w:val="2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53272" w14:textId="77777777" w:rsidR="00F76453" w:rsidRPr="00B75B3C" w:rsidRDefault="00F76453" w:rsidP="00DD381D">
    <w:pPr>
      <w:pStyle w:val="Header"/>
      <w:tabs>
        <w:tab w:val="clear" w:pos="8306"/>
      </w:tabs>
      <w:ind w:left="7088"/>
      <w:rPr>
        <w:sz w:val="20"/>
        <w:szCs w:val="20"/>
      </w:rPr>
    </w:pPr>
    <w:r w:rsidRPr="00B75B3C">
      <w:rPr>
        <w:sz w:val="20"/>
        <w:szCs w:val="20"/>
      </w:rPr>
      <w:t>IOC-XXIX</w:t>
    </w:r>
    <w:r>
      <w:rPr>
        <w:sz w:val="20"/>
        <w:szCs w:val="20"/>
      </w:rPr>
      <w:t>/</w:t>
    </w:r>
    <w:r w:rsidRPr="00B75B3C">
      <w:rPr>
        <w:sz w:val="20"/>
        <w:szCs w:val="20"/>
      </w:rPr>
      <w:t>2 Annex 2</w:t>
    </w:r>
    <w:r>
      <w:rPr>
        <w:sz w:val="20"/>
        <w:szCs w:val="20"/>
      </w:rPr>
      <w:t xml:space="preserve"> –</w:t>
    </w:r>
    <w:r w:rsidRPr="00B75B3C">
      <w:rPr>
        <w:sz w:val="20"/>
        <w:szCs w:val="20"/>
      </w:rPr>
      <w:t xml:space="preserve"> page </w:t>
    </w:r>
    <w:r w:rsidRPr="00B75B3C">
      <w:rPr>
        <w:rStyle w:val="PageNumber"/>
        <w:sz w:val="20"/>
        <w:szCs w:val="20"/>
      </w:rPr>
      <w:fldChar w:fldCharType="begin"/>
    </w:r>
    <w:r w:rsidRPr="00B75B3C">
      <w:rPr>
        <w:rStyle w:val="PageNumber"/>
        <w:sz w:val="20"/>
        <w:szCs w:val="20"/>
      </w:rPr>
      <w:instrText xml:space="preserve"> PAGE </w:instrText>
    </w:r>
    <w:r w:rsidRPr="00B75B3C">
      <w:rPr>
        <w:rStyle w:val="PageNumber"/>
        <w:sz w:val="20"/>
        <w:szCs w:val="20"/>
      </w:rPr>
      <w:fldChar w:fldCharType="separate"/>
    </w:r>
    <w:r>
      <w:rPr>
        <w:rStyle w:val="PageNumber"/>
        <w:noProof/>
        <w:sz w:val="20"/>
        <w:szCs w:val="20"/>
      </w:rPr>
      <w:t>9</w:t>
    </w:r>
    <w:r w:rsidRPr="00B75B3C">
      <w:rPr>
        <w:rStyle w:val="PageNumber"/>
        <w:sz w:val="20"/>
        <w:szCs w:val="20"/>
      </w:rPr>
      <w:fldChar w:fldCharType="end"/>
    </w:r>
  </w:p>
  <w:p w14:paraId="736D2457" w14:textId="77777777" w:rsidR="00F76453" w:rsidRDefault="00F76453" w:rsidP="00DD381D">
    <w:pPr>
      <w:pStyle w:val="Header"/>
      <w:ind w:left="7088"/>
      <w:rPr>
        <w:szCs w:val="22"/>
      </w:rPr>
    </w:pPr>
  </w:p>
  <w:p w14:paraId="3D181125" w14:textId="77777777" w:rsidR="00F76453" w:rsidRPr="00DF2FB9" w:rsidRDefault="00F76453" w:rsidP="00DD381D">
    <w:pPr>
      <w:pStyle w:val="Header"/>
      <w:ind w:left="7088"/>
      <w:rPr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04E78" w14:textId="174AFD9E" w:rsidR="007A3C45" w:rsidRPr="00FF1D54" w:rsidRDefault="00C9704A" w:rsidP="007A3C45">
    <w:pPr>
      <w:tabs>
        <w:tab w:val="left" w:pos="7088"/>
      </w:tabs>
      <w:ind w:left="5954" w:hanging="5954"/>
      <w:rPr>
        <w:rFonts w:cs="Arial"/>
        <w:b/>
        <w:sz w:val="36"/>
        <w:szCs w:val="36"/>
        <w:lang w:val="ru-RU"/>
      </w:rPr>
    </w:pPr>
    <w:r>
      <w:rPr>
        <w:lang w:val="ru-RU"/>
      </w:rPr>
      <w:t>Рассылается по списку</w:t>
    </w:r>
    <w:r w:rsidR="007A3C45">
      <w:rPr>
        <w:lang w:val="ru-RU"/>
      </w:rPr>
      <w:tab/>
    </w:r>
    <w:r w:rsidR="007A3C45" w:rsidRPr="00FF1D54">
      <w:rPr>
        <w:b/>
        <w:bCs/>
        <w:sz w:val="36"/>
        <w:szCs w:val="36"/>
        <w:lang w:val="ru-RU"/>
      </w:rPr>
      <w:t>IOC/A</w:t>
    </w:r>
    <w:r w:rsidR="00B56ED2" w:rsidRPr="006D1FFB">
      <w:rPr>
        <w:b/>
        <w:bCs/>
        <w:sz w:val="36"/>
        <w:szCs w:val="36"/>
        <w:lang w:val="ru-RU"/>
      </w:rPr>
      <w:t>-</w:t>
    </w:r>
    <w:r w:rsidR="007A3C45" w:rsidRPr="00FF1D54">
      <w:rPr>
        <w:b/>
        <w:bCs/>
        <w:sz w:val="36"/>
        <w:szCs w:val="36"/>
        <w:lang w:val="ru-RU"/>
      </w:rPr>
      <w:t>33/3</w:t>
    </w:r>
    <w:r w:rsidR="00A437EF" w:rsidRPr="00A437EF">
      <w:rPr>
        <w:b/>
        <w:bCs/>
        <w:sz w:val="36"/>
        <w:szCs w:val="36"/>
        <w:lang w:val="ru-RU"/>
      </w:rPr>
      <w:t>.</w:t>
    </w:r>
    <w:proofErr w:type="gramStart"/>
    <w:r w:rsidR="007A3C45" w:rsidRPr="00FF1D54">
      <w:rPr>
        <w:b/>
        <w:bCs/>
        <w:sz w:val="36"/>
        <w:szCs w:val="36"/>
        <w:lang w:val="ru-RU"/>
      </w:rPr>
      <w:t>2.Doc</w:t>
    </w:r>
    <w:proofErr w:type="gramEnd"/>
    <w:r w:rsidR="007A3C45" w:rsidRPr="00FF1D54">
      <w:rPr>
        <w:b/>
        <w:bCs/>
        <w:sz w:val="36"/>
        <w:szCs w:val="36"/>
        <w:lang w:val="ru-RU"/>
      </w:rPr>
      <w:t>(2)</w:t>
    </w:r>
    <w:bookmarkStart w:id="0" w:name="_Hlk54263549"/>
    <w:bookmarkEnd w:id="0"/>
  </w:p>
  <w:p w14:paraId="17CF1F86" w14:textId="74AF81AB" w:rsidR="007A3C45" w:rsidRPr="00FF1D54" w:rsidRDefault="007A3C45" w:rsidP="007A3C45">
    <w:pPr>
      <w:ind w:left="5954"/>
      <w:rPr>
        <w:rFonts w:cs="Arial"/>
        <w:szCs w:val="22"/>
        <w:lang w:val="ru-RU"/>
      </w:rPr>
    </w:pPr>
    <w:r w:rsidRPr="00495B30">
      <w:rPr>
        <w:rFonts w:ascii="Times New Roman" w:hAnsi="Times New Roman" w:cs="Arial"/>
        <w:b/>
        <w:noProof/>
        <w:snapToGrid/>
        <w:sz w:val="24"/>
        <w:szCs w:val="22"/>
        <w:lang w:val="ru-RU" w:eastAsia="fr-FR"/>
      </w:rPr>
      <w:drawing>
        <wp:anchor distT="0" distB="0" distL="114300" distR="114300" simplePos="0" relativeHeight="251659264" behindDoc="0" locked="0" layoutInCell="1" allowOverlap="1" wp14:anchorId="4388EE84" wp14:editId="77330DE6">
          <wp:simplePos x="0" y="0"/>
          <wp:positionH relativeFrom="column">
            <wp:posOffset>-88265</wp:posOffset>
          </wp:positionH>
          <wp:positionV relativeFrom="paragraph">
            <wp:posOffset>93345</wp:posOffset>
          </wp:positionV>
          <wp:extent cx="1578610" cy="1047115"/>
          <wp:effectExtent l="0" t="0" r="2540" b="635"/>
          <wp:wrapSquare wrapText="bothSides"/>
          <wp:docPr id="7" name="Picture 7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8610" cy="1047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ru-RU"/>
      </w:rPr>
      <w:t xml:space="preserve">Париж, 10 апреля 2025 г. </w:t>
    </w:r>
  </w:p>
  <w:p w14:paraId="7FF9078E" w14:textId="1F6088DF" w:rsidR="007A3C45" w:rsidRPr="00FF1D54" w:rsidRDefault="009E2320" w:rsidP="007A3C45">
    <w:pPr>
      <w:spacing w:after="240"/>
      <w:ind w:left="5954"/>
      <w:rPr>
        <w:rFonts w:cs="Arial"/>
        <w:szCs w:val="22"/>
        <w:lang w:val="ru-RU"/>
      </w:rPr>
    </w:pPr>
    <w:r>
      <w:rPr>
        <w:lang w:val="ru-RU"/>
      </w:rPr>
      <w:t>Оригинал: английский</w:t>
    </w:r>
  </w:p>
  <w:p w14:paraId="0FA3D56A" w14:textId="77777777" w:rsidR="007A3C45" w:rsidRPr="00FF1D54" w:rsidRDefault="007A3C45" w:rsidP="007A3C45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172"/>
        <w:tab w:val="left" w:pos="5523"/>
        <w:tab w:val="left" w:pos="5640"/>
        <w:tab w:val="left" w:pos="6480"/>
        <w:tab w:val="left" w:pos="6660"/>
        <w:tab w:val="left" w:pos="7020"/>
      </w:tabs>
      <w:rPr>
        <w:rFonts w:ascii="Times New Roman" w:eastAsia="SimSun" w:hAnsi="Times New Roman" w:cs="Arial"/>
        <w:b/>
        <w:sz w:val="24"/>
        <w:szCs w:val="22"/>
        <w:lang w:val="ru-RU" w:eastAsia="zh-CN"/>
      </w:rPr>
    </w:pPr>
  </w:p>
  <w:p w14:paraId="1B3EFCAE" w14:textId="77777777" w:rsidR="007A3C45" w:rsidRPr="00FF1D54" w:rsidRDefault="007A3C45" w:rsidP="007A3C45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172"/>
        <w:tab w:val="left" w:pos="5523"/>
        <w:tab w:val="left" w:pos="5640"/>
        <w:tab w:val="left" w:pos="6480"/>
        <w:tab w:val="left" w:pos="6660"/>
        <w:tab w:val="left" w:pos="7020"/>
      </w:tabs>
      <w:rPr>
        <w:rFonts w:ascii="Times New Roman" w:eastAsia="SimSun" w:hAnsi="Times New Roman" w:cs="Arial"/>
        <w:b/>
        <w:sz w:val="24"/>
        <w:szCs w:val="22"/>
        <w:lang w:val="ru-RU" w:eastAsia="zh-CN"/>
      </w:rPr>
    </w:pPr>
  </w:p>
  <w:p w14:paraId="5A706963" w14:textId="77777777" w:rsidR="007A3C45" w:rsidRPr="00FF1D54" w:rsidRDefault="007A3C45" w:rsidP="007A3C45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172"/>
        <w:tab w:val="left" w:pos="5523"/>
        <w:tab w:val="left" w:pos="5640"/>
        <w:tab w:val="left" w:pos="6480"/>
        <w:tab w:val="left" w:pos="6660"/>
        <w:tab w:val="left" w:pos="7020"/>
      </w:tabs>
      <w:jc w:val="center"/>
      <w:rPr>
        <w:rFonts w:ascii="Times New Roman" w:eastAsia="SimSun" w:hAnsi="Times New Roman" w:cs="Arial"/>
        <w:b/>
        <w:sz w:val="24"/>
        <w:szCs w:val="22"/>
        <w:lang w:val="ru-RU" w:eastAsia="zh-CN"/>
      </w:rPr>
    </w:pPr>
  </w:p>
  <w:p w14:paraId="2587F46D" w14:textId="77777777" w:rsidR="007A3C45" w:rsidRPr="00FF1D54" w:rsidRDefault="007A3C45" w:rsidP="007A3C45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172"/>
        <w:tab w:val="left" w:pos="5523"/>
        <w:tab w:val="left" w:pos="5640"/>
        <w:tab w:val="left" w:pos="6480"/>
        <w:tab w:val="left" w:pos="6660"/>
        <w:tab w:val="left" w:pos="7020"/>
      </w:tabs>
      <w:jc w:val="center"/>
      <w:rPr>
        <w:rFonts w:ascii="Times New Roman" w:eastAsia="SimSun" w:hAnsi="Times New Roman" w:cs="Arial"/>
        <w:b/>
        <w:sz w:val="24"/>
        <w:szCs w:val="22"/>
        <w:lang w:val="ru-RU" w:eastAsia="zh-CN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DFBF8" w14:textId="76E210B1" w:rsidR="001E40C4" w:rsidRPr="001E7B53" w:rsidRDefault="008670F5" w:rsidP="00A437EF">
    <w:pPr>
      <w:pStyle w:val="Header"/>
      <w:tabs>
        <w:tab w:val="clear" w:pos="4153"/>
        <w:tab w:val="clear" w:pos="8306"/>
        <w:tab w:val="left" w:pos="5429"/>
      </w:tabs>
      <w:spacing w:after="240"/>
      <w:rPr>
        <w:sz w:val="20"/>
        <w:szCs w:val="20"/>
        <w:lang w:val="fr-FR"/>
      </w:rPr>
    </w:pPr>
    <w:r w:rsidRPr="008670F5">
      <w:rPr>
        <w:sz w:val="20"/>
        <w:szCs w:val="20"/>
        <w:lang w:val="fr-FR"/>
      </w:rPr>
      <w:t>IOC/</w:t>
    </w:r>
    <w:r w:rsidR="009E2320">
      <w:rPr>
        <w:sz w:val="20"/>
        <w:szCs w:val="20"/>
        <w:lang w:val="fr-FR"/>
      </w:rPr>
      <w:t>A</w:t>
    </w:r>
    <w:r w:rsidRPr="008670F5">
      <w:rPr>
        <w:sz w:val="20"/>
        <w:szCs w:val="20"/>
        <w:lang w:val="fr-FR"/>
      </w:rPr>
      <w:t>-</w:t>
    </w:r>
    <w:r w:rsidR="009E2320">
      <w:rPr>
        <w:sz w:val="20"/>
        <w:szCs w:val="20"/>
        <w:lang w:val="fr-FR"/>
      </w:rPr>
      <w:t>33</w:t>
    </w:r>
    <w:r w:rsidRPr="008670F5">
      <w:rPr>
        <w:sz w:val="20"/>
        <w:szCs w:val="20"/>
        <w:lang w:val="fr-FR"/>
      </w:rPr>
      <w:t>/3.</w:t>
    </w:r>
    <w:proofErr w:type="gramStart"/>
    <w:r w:rsidR="009E2320">
      <w:rPr>
        <w:sz w:val="20"/>
        <w:szCs w:val="20"/>
        <w:lang w:val="fr-FR"/>
      </w:rPr>
      <w:t>2</w:t>
    </w:r>
    <w:r w:rsidRPr="008670F5">
      <w:rPr>
        <w:sz w:val="20"/>
        <w:szCs w:val="20"/>
        <w:lang w:val="fr-FR"/>
      </w:rPr>
      <w:t>.Doc</w:t>
    </w:r>
    <w:proofErr w:type="gramEnd"/>
    <w:r w:rsidRPr="008670F5">
      <w:rPr>
        <w:sz w:val="20"/>
        <w:szCs w:val="20"/>
        <w:lang w:val="fr-FR"/>
      </w:rPr>
      <w:t>(2)</w:t>
    </w:r>
    <w:r w:rsidR="001E40C4">
      <w:rPr>
        <w:sz w:val="20"/>
        <w:szCs w:val="20"/>
        <w:lang w:val="fr-FR"/>
      </w:rPr>
      <w:t xml:space="preserve"> – </w:t>
    </w:r>
    <w:r w:rsidR="00F76453" w:rsidRPr="001E7B53">
      <w:rPr>
        <w:sz w:val="20"/>
        <w:szCs w:val="20"/>
        <w:lang w:val="fr-FR"/>
      </w:rPr>
      <w:t>page </w:t>
    </w:r>
    <w:r w:rsidR="00F76453" w:rsidRPr="00B75B3C">
      <w:rPr>
        <w:rStyle w:val="PageNumber"/>
        <w:sz w:val="20"/>
        <w:szCs w:val="20"/>
      </w:rPr>
      <w:fldChar w:fldCharType="begin"/>
    </w:r>
    <w:r w:rsidR="00F76453" w:rsidRPr="001E7B53">
      <w:rPr>
        <w:rStyle w:val="PageNumber"/>
        <w:sz w:val="20"/>
        <w:szCs w:val="20"/>
        <w:lang w:val="fr-FR"/>
      </w:rPr>
      <w:instrText xml:space="preserve"> PAGE </w:instrText>
    </w:r>
    <w:r w:rsidR="00F76453" w:rsidRPr="00B75B3C">
      <w:rPr>
        <w:rStyle w:val="PageNumber"/>
        <w:sz w:val="20"/>
        <w:szCs w:val="20"/>
      </w:rPr>
      <w:fldChar w:fldCharType="separate"/>
    </w:r>
    <w:r w:rsidR="00F76453">
      <w:rPr>
        <w:rStyle w:val="PageNumber"/>
        <w:noProof/>
        <w:sz w:val="20"/>
        <w:szCs w:val="20"/>
        <w:lang w:val="fr-FR"/>
      </w:rPr>
      <w:t>12</w:t>
    </w:r>
    <w:r w:rsidR="00F76453" w:rsidRPr="00B75B3C">
      <w:rPr>
        <w:rStyle w:val="PageNumber"/>
        <w:sz w:val="20"/>
        <w:szCs w:val="20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8E19A" w14:textId="170F484B" w:rsidR="001E40C4" w:rsidRPr="00A437EF" w:rsidRDefault="008670F5" w:rsidP="00A437EF">
    <w:pPr>
      <w:pStyle w:val="Header"/>
      <w:tabs>
        <w:tab w:val="clear" w:pos="8306"/>
      </w:tabs>
      <w:spacing w:after="240"/>
      <w:ind w:left="6662"/>
      <w:rPr>
        <w:rFonts w:cs="Arial"/>
        <w:sz w:val="20"/>
        <w:szCs w:val="20"/>
        <w:lang w:val="fr-FR"/>
      </w:rPr>
    </w:pPr>
    <w:r w:rsidRPr="008670F5">
      <w:rPr>
        <w:rFonts w:cs="Arial"/>
        <w:sz w:val="20"/>
        <w:szCs w:val="20"/>
        <w:lang w:val="fr-FR"/>
      </w:rPr>
      <w:t>IOC/</w:t>
    </w:r>
    <w:r w:rsidR="009E2320">
      <w:rPr>
        <w:rFonts w:cs="Arial"/>
        <w:sz w:val="20"/>
        <w:szCs w:val="20"/>
        <w:lang w:val="fr-FR"/>
      </w:rPr>
      <w:t>A</w:t>
    </w:r>
    <w:r w:rsidRPr="008670F5">
      <w:rPr>
        <w:rFonts w:cs="Arial"/>
        <w:sz w:val="20"/>
        <w:szCs w:val="20"/>
        <w:lang w:val="fr-FR"/>
      </w:rPr>
      <w:t>-</w:t>
    </w:r>
    <w:r w:rsidR="009E2320">
      <w:rPr>
        <w:rFonts w:cs="Arial"/>
        <w:sz w:val="20"/>
        <w:szCs w:val="20"/>
        <w:lang w:val="fr-FR"/>
      </w:rPr>
      <w:t>33</w:t>
    </w:r>
    <w:r w:rsidRPr="008670F5">
      <w:rPr>
        <w:rFonts w:cs="Arial"/>
        <w:sz w:val="20"/>
        <w:szCs w:val="20"/>
        <w:lang w:val="fr-FR"/>
      </w:rPr>
      <w:t>/3.</w:t>
    </w:r>
    <w:proofErr w:type="gramStart"/>
    <w:r w:rsidR="009E2320">
      <w:rPr>
        <w:rFonts w:cs="Arial"/>
        <w:sz w:val="20"/>
        <w:szCs w:val="20"/>
        <w:lang w:val="fr-FR"/>
      </w:rPr>
      <w:t>2</w:t>
    </w:r>
    <w:r w:rsidRPr="008670F5">
      <w:rPr>
        <w:rFonts w:cs="Arial"/>
        <w:sz w:val="20"/>
        <w:szCs w:val="20"/>
        <w:lang w:val="fr-FR"/>
      </w:rPr>
      <w:t>.Doc</w:t>
    </w:r>
    <w:proofErr w:type="gramEnd"/>
    <w:r w:rsidRPr="008670F5">
      <w:rPr>
        <w:rFonts w:cs="Arial"/>
        <w:sz w:val="20"/>
        <w:szCs w:val="20"/>
        <w:lang w:val="fr-FR"/>
      </w:rPr>
      <w:t>(2)</w:t>
    </w:r>
    <w:r w:rsidR="001E40C4">
      <w:rPr>
        <w:rFonts w:cs="Arial"/>
        <w:sz w:val="20"/>
        <w:szCs w:val="20"/>
        <w:lang w:val="fr-FR"/>
      </w:rPr>
      <w:t xml:space="preserve"> – </w:t>
    </w:r>
    <w:r w:rsidR="00F76453" w:rsidRPr="00BA205C">
      <w:rPr>
        <w:rFonts w:cs="Arial"/>
        <w:sz w:val="20"/>
        <w:szCs w:val="20"/>
        <w:lang w:val="fr-FR"/>
      </w:rPr>
      <w:t>page </w:t>
    </w:r>
    <w:r w:rsidR="00F76453" w:rsidRPr="00BA205C">
      <w:rPr>
        <w:rStyle w:val="PageNumber"/>
        <w:rFonts w:cs="Arial"/>
        <w:sz w:val="20"/>
        <w:szCs w:val="20"/>
      </w:rPr>
      <w:fldChar w:fldCharType="begin"/>
    </w:r>
    <w:r w:rsidR="00F76453" w:rsidRPr="00F95416">
      <w:rPr>
        <w:rStyle w:val="PageNumber"/>
        <w:rFonts w:cs="Arial"/>
        <w:sz w:val="20"/>
        <w:szCs w:val="20"/>
        <w:lang w:val="fr-FR"/>
      </w:rPr>
      <w:instrText xml:space="preserve"> PAGE </w:instrText>
    </w:r>
    <w:r w:rsidR="00F76453" w:rsidRPr="00BA205C">
      <w:rPr>
        <w:rStyle w:val="PageNumber"/>
        <w:rFonts w:cs="Arial"/>
        <w:sz w:val="20"/>
        <w:szCs w:val="20"/>
      </w:rPr>
      <w:fldChar w:fldCharType="separate"/>
    </w:r>
    <w:r w:rsidR="00F76453">
      <w:rPr>
        <w:rStyle w:val="PageNumber"/>
        <w:rFonts w:cs="Arial"/>
        <w:noProof/>
        <w:sz w:val="20"/>
        <w:szCs w:val="20"/>
        <w:lang w:val="fr-FR"/>
      </w:rPr>
      <w:t>11</w:t>
    </w:r>
    <w:r w:rsidR="00F76453" w:rsidRPr="00BA205C">
      <w:rPr>
        <w:rStyle w:val="PageNumber"/>
        <w:rFonts w:cs="Arial"/>
        <w:sz w:val="20"/>
        <w:szCs w:val="20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B02E1" w14:textId="1133B1BD" w:rsidR="00F76453" w:rsidRPr="00A437EF" w:rsidRDefault="008670F5" w:rsidP="00A437EF">
    <w:pPr>
      <w:pStyle w:val="Header"/>
      <w:tabs>
        <w:tab w:val="clear" w:pos="567"/>
        <w:tab w:val="clear" w:pos="8306"/>
      </w:tabs>
      <w:spacing w:after="240"/>
      <w:jc w:val="right"/>
      <w:rPr>
        <w:rFonts w:cs="Arial"/>
        <w:sz w:val="20"/>
        <w:szCs w:val="20"/>
        <w:lang w:val="en-US"/>
      </w:rPr>
    </w:pPr>
    <w:r>
      <w:rPr>
        <w:lang w:val="ru-RU"/>
      </w:rPr>
      <w:t>IOC/A</w:t>
    </w:r>
    <w:r w:rsidR="005E6354">
      <w:rPr>
        <w:lang w:val="ru-RU"/>
      </w:rPr>
      <w:t>-</w:t>
    </w:r>
    <w:r>
      <w:rPr>
        <w:lang w:val="ru-RU"/>
      </w:rPr>
      <w:t>33/3.</w:t>
    </w:r>
    <w:proofErr w:type="gramStart"/>
    <w:r>
      <w:rPr>
        <w:lang w:val="ru-RU"/>
      </w:rPr>
      <w:t>2.Doc</w:t>
    </w:r>
    <w:proofErr w:type="gramEnd"/>
    <w:r>
      <w:rPr>
        <w:lang w:val="ru-RU"/>
      </w:rPr>
      <w:t>(2)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007E48FC"/>
    <w:lvl w:ilvl="0">
      <w:start w:val="1"/>
      <w:numFmt w:val="lowerRoman"/>
      <w:pStyle w:val="Listnumbered"/>
      <w:lvlText w:val="%1)"/>
      <w:lvlJc w:val="left"/>
      <w:pPr>
        <w:tabs>
          <w:tab w:val="num" w:pos="1021"/>
        </w:tabs>
        <w:ind w:left="1021" w:hanging="454"/>
      </w:pPr>
      <w:rPr>
        <w:rFonts w:hint="default"/>
      </w:rPr>
    </w:lvl>
  </w:abstractNum>
  <w:abstractNum w:abstractNumId="1" w15:restartNumberingAfterBreak="0">
    <w:nsid w:val="0AA5168B"/>
    <w:multiLevelType w:val="hybridMultilevel"/>
    <w:tmpl w:val="422E3AF4"/>
    <w:lvl w:ilvl="0" w:tplc="C97E8356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9634F"/>
    <w:multiLevelType w:val="hybridMultilevel"/>
    <w:tmpl w:val="3E687FA6"/>
    <w:lvl w:ilvl="0" w:tplc="6A48E2BE">
      <w:start w:val="1"/>
      <w:numFmt w:val="decimal"/>
      <w:pStyle w:val="ParaCOI"/>
      <w:lvlText w:val="%1."/>
      <w:lvlJc w:val="left"/>
      <w:pPr>
        <w:ind w:left="720" w:hanging="360"/>
      </w:pPr>
      <w:rPr>
        <w:rFonts w:ascii="Arial" w:hAnsi="Arial" w:cs="Arial" w:hint="default"/>
        <w:sz w:val="22"/>
        <w:szCs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F263AC"/>
    <w:multiLevelType w:val="hybridMultilevel"/>
    <w:tmpl w:val="2506A2EE"/>
    <w:lvl w:ilvl="0" w:tplc="5410399A">
      <w:start w:val="1"/>
      <w:numFmt w:val="bullet"/>
      <w:pStyle w:val="ListBullet2"/>
      <w:lvlText w:val="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FD2652"/>
    <w:multiLevelType w:val="hybridMultilevel"/>
    <w:tmpl w:val="B8E4A65A"/>
    <w:lvl w:ilvl="0" w:tplc="62AA797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A3B70A8"/>
    <w:multiLevelType w:val="hybridMultilevel"/>
    <w:tmpl w:val="F1DC423C"/>
    <w:lvl w:ilvl="0" w:tplc="8086F72E">
      <w:start w:val="1"/>
      <w:numFmt w:val="upperRoman"/>
      <w:lvlText w:val="%1."/>
      <w:lvlJc w:val="left"/>
      <w:pPr>
        <w:ind w:left="1440" w:hanging="720"/>
      </w:pPr>
      <w:rPr>
        <w:rFonts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64A0ECE"/>
    <w:multiLevelType w:val="hybridMultilevel"/>
    <w:tmpl w:val="DBC24318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B14D83"/>
    <w:multiLevelType w:val="singleLevel"/>
    <w:tmpl w:val="1E94858C"/>
    <w:lvl w:ilvl="0">
      <w:start w:val="1"/>
      <w:numFmt w:val="bullet"/>
      <w:pStyle w:val="TIRETbul1cm"/>
      <w:lvlText w:val=""/>
      <w:lvlJc w:val="left"/>
      <w:pPr>
        <w:tabs>
          <w:tab w:val="num" w:pos="644"/>
        </w:tabs>
        <w:ind w:left="284" w:firstLine="0"/>
      </w:pPr>
      <w:rPr>
        <w:rFonts w:ascii="Symbol" w:hAnsi="Symbol" w:hint="default"/>
      </w:rPr>
    </w:lvl>
  </w:abstractNum>
  <w:abstractNum w:abstractNumId="8" w15:restartNumberingAfterBreak="0">
    <w:nsid w:val="5B5168D9"/>
    <w:multiLevelType w:val="hybridMultilevel"/>
    <w:tmpl w:val="302C52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BE5310"/>
    <w:multiLevelType w:val="hybridMultilevel"/>
    <w:tmpl w:val="B7A24178"/>
    <w:lvl w:ilvl="0" w:tplc="8BD011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3F5B97"/>
    <w:multiLevelType w:val="multilevel"/>
    <w:tmpl w:val="E49E002A"/>
    <w:lvl w:ilvl="0">
      <w:start w:val="1"/>
      <w:numFmt w:val="decimal"/>
      <w:pStyle w:val="decis"/>
      <w:lvlText w:val="%1."/>
      <w:lvlJc w:val="left"/>
      <w:pPr>
        <w:tabs>
          <w:tab w:val="num" w:pos="360"/>
        </w:tabs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55455D9"/>
    <w:multiLevelType w:val="hybridMultilevel"/>
    <w:tmpl w:val="BD4A63B8"/>
    <w:lvl w:ilvl="0" w:tplc="091CDE1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5802452">
    <w:abstractNumId w:val="7"/>
  </w:num>
  <w:num w:numId="2" w16cid:durableId="2000838975">
    <w:abstractNumId w:val="0"/>
  </w:num>
  <w:num w:numId="3" w16cid:durableId="1063411419">
    <w:abstractNumId w:val="3"/>
  </w:num>
  <w:num w:numId="4" w16cid:durableId="364451438">
    <w:abstractNumId w:val="4"/>
  </w:num>
  <w:num w:numId="5" w16cid:durableId="1601060753">
    <w:abstractNumId w:val="2"/>
  </w:num>
  <w:num w:numId="6" w16cid:durableId="283510314">
    <w:abstractNumId w:val="10"/>
  </w:num>
  <w:num w:numId="7" w16cid:durableId="1827016773">
    <w:abstractNumId w:val="11"/>
  </w:num>
  <w:num w:numId="8" w16cid:durableId="1162357398">
    <w:abstractNumId w:val="6"/>
  </w:num>
  <w:num w:numId="9" w16cid:durableId="1042099941">
    <w:abstractNumId w:val="5"/>
  </w:num>
  <w:num w:numId="10" w16cid:durableId="325213645">
    <w:abstractNumId w:val="8"/>
  </w:num>
  <w:num w:numId="11" w16cid:durableId="66920533">
    <w:abstractNumId w:val="1"/>
  </w:num>
  <w:num w:numId="12" w16cid:durableId="761295210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0" w:nlCheck="1" w:checkStyle="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567"/>
  <w:autoHyphenation/>
  <w:hyphenationZone w:val="425"/>
  <w:doNotHyphenateCaps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388"/>
    <w:rsid w:val="0000380A"/>
    <w:rsid w:val="00004122"/>
    <w:rsid w:val="00005E34"/>
    <w:rsid w:val="000070DD"/>
    <w:rsid w:val="00010047"/>
    <w:rsid w:val="00010879"/>
    <w:rsid w:val="00010BBB"/>
    <w:rsid w:val="00012F33"/>
    <w:rsid w:val="00014FAE"/>
    <w:rsid w:val="000162A4"/>
    <w:rsid w:val="00017688"/>
    <w:rsid w:val="00017F53"/>
    <w:rsid w:val="00020229"/>
    <w:rsid w:val="00020895"/>
    <w:rsid w:val="00020AA1"/>
    <w:rsid w:val="00023385"/>
    <w:rsid w:val="00023CA5"/>
    <w:rsid w:val="000260ED"/>
    <w:rsid w:val="000264EB"/>
    <w:rsid w:val="000279E9"/>
    <w:rsid w:val="00030FB8"/>
    <w:rsid w:val="00032FED"/>
    <w:rsid w:val="0004138A"/>
    <w:rsid w:val="00044499"/>
    <w:rsid w:val="00045C10"/>
    <w:rsid w:val="00046F76"/>
    <w:rsid w:val="00050412"/>
    <w:rsid w:val="000520FC"/>
    <w:rsid w:val="0005301A"/>
    <w:rsid w:val="00054558"/>
    <w:rsid w:val="000546DA"/>
    <w:rsid w:val="00055123"/>
    <w:rsid w:val="00055156"/>
    <w:rsid w:val="00055EDC"/>
    <w:rsid w:val="00056C62"/>
    <w:rsid w:val="00056ED6"/>
    <w:rsid w:val="000570E4"/>
    <w:rsid w:val="00060799"/>
    <w:rsid w:val="000619CE"/>
    <w:rsid w:val="000624CA"/>
    <w:rsid w:val="0006388C"/>
    <w:rsid w:val="00066DE0"/>
    <w:rsid w:val="000713E4"/>
    <w:rsid w:val="000714EF"/>
    <w:rsid w:val="00075E03"/>
    <w:rsid w:val="00077532"/>
    <w:rsid w:val="00083F48"/>
    <w:rsid w:val="00085D07"/>
    <w:rsid w:val="00085D6A"/>
    <w:rsid w:val="00086559"/>
    <w:rsid w:val="00086EDB"/>
    <w:rsid w:val="00087869"/>
    <w:rsid w:val="00091207"/>
    <w:rsid w:val="00093329"/>
    <w:rsid w:val="00093B4A"/>
    <w:rsid w:val="0009466E"/>
    <w:rsid w:val="00094857"/>
    <w:rsid w:val="0009560E"/>
    <w:rsid w:val="00095A59"/>
    <w:rsid w:val="00095AB2"/>
    <w:rsid w:val="00096648"/>
    <w:rsid w:val="00096DD0"/>
    <w:rsid w:val="000A0AF1"/>
    <w:rsid w:val="000A188C"/>
    <w:rsid w:val="000A2ACC"/>
    <w:rsid w:val="000A6935"/>
    <w:rsid w:val="000A6D19"/>
    <w:rsid w:val="000A72B2"/>
    <w:rsid w:val="000A74D5"/>
    <w:rsid w:val="000B1552"/>
    <w:rsid w:val="000B25A1"/>
    <w:rsid w:val="000B2B38"/>
    <w:rsid w:val="000B2CC1"/>
    <w:rsid w:val="000B3FE5"/>
    <w:rsid w:val="000B6202"/>
    <w:rsid w:val="000B624A"/>
    <w:rsid w:val="000B7E22"/>
    <w:rsid w:val="000C25C5"/>
    <w:rsid w:val="000C2B81"/>
    <w:rsid w:val="000C381B"/>
    <w:rsid w:val="000C3A23"/>
    <w:rsid w:val="000C7687"/>
    <w:rsid w:val="000C772F"/>
    <w:rsid w:val="000C7B9D"/>
    <w:rsid w:val="000D12CA"/>
    <w:rsid w:val="000D52F1"/>
    <w:rsid w:val="000D56E6"/>
    <w:rsid w:val="000D7297"/>
    <w:rsid w:val="000D74A7"/>
    <w:rsid w:val="000E0533"/>
    <w:rsid w:val="000E1DD3"/>
    <w:rsid w:val="000E20B5"/>
    <w:rsid w:val="000E2D35"/>
    <w:rsid w:val="000E2E3E"/>
    <w:rsid w:val="000E3B23"/>
    <w:rsid w:val="000E4F0E"/>
    <w:rsid w:val="000F0254"/>
    <w:rsid w:val="000F053F"/>
    <w:rsid w:val="000F151E"/>
    <w:rsid w:val="000F3BAD"/>
    <w:rsid w:val="000F5A99"/>
    <w:rsid w:val="000F783A"/>
    <w:rsid w:val="000F7F1E"/>
    <w:rsid w:val="0010028C"/>
    <w:rsid w:val="001026B2"/>
    <w:rsid w:val="00102F51"/>
    <w:rsid w:val="00104028"/>
    <w:rsid w:val="001047C5"/>
    <w:rsid w:val="001057C0"/>
    <w:rsid w:val="00107BB7"/>
    <w:rsid w:val="00110636"/>
    <w:rsid w:val="001108E9"/>
    <w:rsid w:val="00113520"/>
    <w:rsid w:val="0011458D"/>
    <w:rsid w:val="00116288"/>
    <w:rsid w:val="00121C6C"/>
    <w:rsid w:val="001223A0"/>
    <w:rsid w:val="00123719"/>
    <w:rsid w:val="00123E5B"/>
    <w:rsid w:val="001241D7"/>
    <w:rsid w:val="001247F4"/>
    <w:rsid w:val="00125C62"/>
    <w:rsid w:val="00127EE9"/>
    <w:rsid w:val="00130035"/>
    <w:rsid w:val="0013040A"/>
    <w:rsid w:val="00130936"/>
    <w:rsid w:val="00132143"/>
    <w:rsid w:val="00132235"/>
    <w:rsid w:val="00133EC7"/>
    <w:rsid w:val="0013416F"/>
    <w:rsid w:val="00134444"/>
    <w:rsid w:val="00134667"/>
    <w:rsid w:val="00136041"/>
    <w:rsid w:val="001362F2"/>
    <w:rsid w:val="00136922"/>
    <w:rsid w:val="0013713E"/>
    <w:rsid w:val="00137143"/>
    <w:rsid w:val="00137E97"/>
    <w:rsid w:val="00140DCD"/>
    <w:rsid w:val="00140FC5"/>
    <w:rsid w:val="00141D66"/>
    <w:rsid w:val="00142EBF"/>
    <w:rsid w:val="00143C20"/>
    <w:rsid w:val="001448C4"/>
    <w:rsid w:val="00146985"/>
    <w:rsid w:val="00152A67"/>
    <w:rsid w:val="00152DC1"/>
    <w:rsid w:val="00153EC1"/>
    <w:rsid w:val="001545F3"/>
    <w:rsid w:val="001547DB"/>
    <w:rsid w:val="00163907"/>
    <w:rsid w:val="00164720"/>
    <w:rsid w:val="0016492B"/>
    <w:rsid w:val="00167158"/>
    <w:rsid w:val="001672B9"/>
    <w:rsid w:val="00170532"/>
    <w:rsid w:val="00170809"/>
    <w:rsid w:val="00173201"/>
    <w:rsid w:val="0017347A"/>
    <w:rsid w:val="00175793"/>
    <w:rsid w:val="00182F77"/>
    <w:rsid w:val="00186D79"/>
    <w:rsid w:val="00186F71"/>
    <w:rsid w:val="00187B43"/>
    <w:rsid w:val="00190224"/>
    <w:rsid w:val="00192F03"/>
    <w:rsid w:val="00193947"/>
    <w:rsid w:val="001949FD"/>
    <w:rsid w:val="00196052"/>
    <w:rsid w:val="00196332"/>
    <w:rsid w:val="001A2DC3"/>
    <w:rsid w:val="001A5928"/>
    <w:rsid w:val="001A7485"/>
    <w:rsid w:val="001B28BD"/>
    <w:rsid w:val="001B2F96"/>
    <w:rsid w:val="001B38CC"/>
    <w:rsid w:val="001B3B24"/>
    <w:rsid w:val="001B5814"/>
    <w:rsid w:val="001B5BEF"/>
    <w:rsid w:val="001C056A"/>
    <w:rsid w:val="001C15D1"/>
    <w:rsid w:val="001C1635"/>
    <w:rsid w:val="001C6455"/>
    <w:rsid w:val="001C6510"/>
    <w:rsid w:val="001D2902"/>
    <w:rsid w:val="001D422A"/>
    <w:rsid w:val="001D6288"/>
    <w:rsid w:val="001D6BD3"/>
    <w:rsid w:val="001D7265"/>
    <w:rsid w:val="001E26EA"/>
    <w:rsid w:val="001E33F5"/>
    <w:rsid w:val="001E40C4"/>
    <w:rsid w:val="001E759C"/>
    <w:rsid w:val="001E7ABC"/>
    <w:rsid w:val="001E7B53"/>
    <w:rsid w:val="001E7E33"/>
    <w:rsid w:val="001F094E"/>
    <w:rsid w:val="00201AA9"/>
    <w:rsid w:val="00204011"/>
    <w:rsid w:val="002041E9"/>
    <w:rsid w:val="002047AC"/>
    <w:rsid w:val="00204B8D"/>
    <w:rsid w:val="00205EA0"/>
    <w:rsid w:val="002067A0"/>
    <w:rsid w:val="002070CE"/>
    <w:rsid w:val="002104F5"/>
    <w:rsid w:val="00212BDB"/>
    <w:rsid w:val="002203A4"/>
    <w:rsid w:val="002239E0"/>
    <w:rsid w:val="002252C8"/>
    <w:rsid w:val="002262D6"/>
    <w:rsid w:val="002266DD"/>
    <w:rsid w:val="00227259"/>
    <w:rsid w:val="00227FF4"/>
    <w:rsid w:val="00230861"/>
    <w:rsid w:val="00230C40"/>
    <w:rsid w:val="00232CAB"/>
    <w:rsid w:val="002333EB"/>
    <w:rsid w:val="00236C8D"/>
    <w:rsid w:val="00236E74"/>
    <w:rsid w:val="002370E0"/>
    <w:rsid w:val="00240D0B"/>
    <w:rsid w:val="00241213"/>
    <w:rsid w:val="00243B4A"/>
    <w:rsid w:val="002453E4"/>
    <w:rsid w:val="00246F87"/>
    <w:rsid w:val="0025029D"/>
    <w:rsid w:val="002538FB"/>
    <w:rsid w:val="002558E2"/>
    <w:rsid w:val="00256579"/>
    <w:rsid w:val="0025760A"/>
    <w:rsid w:val="00260DA6"/>
    <w:rsid w:val="00262CA6"/>
    <w:rsid w:val="002652D0"/>
    <w:rsid w:val="002653F4"/>
    <w:rsid w:val="00270E79"/>
    <w:rsid w:val="00273CF9"/>
    <w:rsid w:val="0027410D"/>
    <w:rsid w:val="00274D72"/>
    <w:rsid w:val="00275297"/>
    <w:rsid w:val="0027579E"/>
    <w:rsid w:val="00281B2B"/>
    <w:rsid w:val="00284855"/>
    <w:rsid w:val="00284AE7"/>
    <w:rsid w:val="00286803"/>
    <w:rsid w:val="00286DF8"/>
    <w:rsid w:val="00286E23"/>
    <w:rsid w:val="00287F7B"/>
    <w:rsid w:val="00291861"/>
    <w:rsid w:val="00292679"/>
    <w:rsid w:val="002948D8"/>
    <w:rsid w:val="00296271"/>
    <w:rsid w:val="0029680F"/>
    <w:rsid w:val="002A00DE"/>
    <w:rsid w:val="002A1D81"/>
    <w:rsid w:val="002A1F7A"/>
    <w:rsid w:val="002A2621"/>
    <w:rsid w:val="002A6B16"/>
    <w:rsid w:val="002A6BA4"/>
    <w:rsid w:val="002A72F8"/>
    <w:rsid w:val="002A73EC"/>
    <w:rsid w:val="002A7F5D"/>
    <w:rsid w:val="002B147B"/>
    <w:rsid w:val="002B1DBF"/>
    <w:rsid w:val="002C04B9"/>
    <w:rsid w:val="002C06B6"/>
    <w:rsid w:val="002C48E8"/>
    <w:rsid w:val="002C4E79"/>
    <w:rsid w:val="002C534F"/>
    <w:rsid w:val="002C58D3"/>
    <w:rsid w:val="002C72A5"/>
    <w:rsid w:val="002C735C"/>
    <w:rsid w:val="002C7DE3"/>
    <w:rsid w:val="002D0716"/>
    <w:rsid w:val="002D1218"/>
    <w:rsid w:val="002D1A8A"/>
    <w:rsid w:val="002D23B1"/>
    <w:rsid w:val="002D4352"/>
    <w:rsid w:val="002D6798"/>
    <w:rsid w:val="002E0859"/>
    <w:rsid w:val="002E1191"/>
    <w:rsid w:val="002E11AF"/>
    <w:rsid w:val="002E1911"/>
    <w:rsid w:val="002E280F"/>
    <w:rsid w:val="002E3828"/>
    <w:rsid w:val="002E46B9"/>
    <w:rsid w:val="002E4F47"/>
    <w:rsid w:val="002E6497"/>
    <w:rsid w:val="002E77E9"/>
    <w:rsid w:val="002F0C55"/>
    <w:rsid w:val="002F118A"/>
    <w:rsid w:val="002F2C43"/>
    <w:rsid w:val="002F2D87"/>
    <w:rsid w:val="002F38C2"/>
    <w:rsid w:val="002F4B89"/>
    <w:rsid w:val="002F6F2D"/>
    <w:rsid w:val="002F752D"/>
    <w:rsid w:val="002F796F"/>
    <w:rsid w:val="002F7A5F"/>
    <w:rsid w:val="003001B7"/>
    <w:rsid w:val="00300F19"/>
    <w:rsid w:val="0030203B"/>
    <w:rsid w:val="00302E52"/>
    <w:rsid w:val="00303BE1"/>
    <w:rsid w:val="003057A6"/>
    <w:rsid w:val="00305F45"/>
    <w:rsid w:val="003100F2"/>
    <w:rsid w:val="00310D6D"/>
    <w:rsid w:val="00311680"/>
    <w:rsid w:val="00312CB5"/>
    <w:rsid w:val="00314535"/>
    <w:rsid w:val="00314F99"/>
    <w:rsid w:val="003168B3"/>
    <w:rsid w:val="00320497"/>
    <w:rsid w:val="00322031"/>
    <w:rsid w:val="00323C23"/>
    <w:rsid w:val="003247CE"/>
    <w:rsid w:val="00327F74"/>
    <w:rsid w:val="00330979"/>
    <w:rsid w:val="00330BB7"/>
    <w:rsid w:val="00331253"/>
    <w:rsid w:val="00331447"/>
    <w:rsid w:val="003334EE"/>
    <w:rsid w:val="00334A87"/>
    <w:rsid w:val="00335748"/>
    <w:rsid w:val="00336155"/>
    <w:rsid w:val="0033703B"/>
    <w:rsid w:val="00337608"/>
    <w:rsid w:val="00337B5C"/>
    <w:rsid w:val="003400CF"/>
    <w:rsid w:val="0034156B"/>
    <w:rsid w:val="003425F0"/>
    <w:rsid w:val="00342F77"/>
    <w:rsid w:val="003471B2"/>
    <w:rsid w:val="0035408F"/>
    <w:rsid w:val="00355972"/>
    <w:rsid w:val="00355D54"/>
    <w:rsid w:val="00360DD3"/>
    <w:rsid w:val="0036110F"/>
    <w:rsid w:val="0036566E"/>
    <w:rsid w:val="003656E5"/>
    <w:rsid w:val="00366EE5"/>
    <w:rsid w:val="0037080D"/>
    <w:rsid w:val="00370F82"/>
    <w:rsid w:val="00371876"/>
    <w:rsid w:val="003735BC"/>
    <w:rsid w:val="00376557"/>
    <w:rsid w:val="00376F28"/>
    <w:rsid w:val="003772E7"/>
    <w:rsid w:val="003774F1"/>
    <w:rsid w:val="00377E4E"/>
    <w:rsid w:val="003805F5"/>
    <w:rsid w:val="00380EB8"/>
    <w:rsid w:val="003812BA"/>
    <w:rsid w:val="003818C3"/>
    <w:rsid w:val="00382369"/>
    <w:rsid w:val="003827E5"/>
    <w:rsid w:val="00385FBA"/>
    <w:rsid w:val="00390507"/>
    <w:rsid w:val="00391156"/>
    <w:rsid w:val="00391678"/>
    <w:rsid w:val="00391755"/>
    <w:rsid w:val="00391826"/>
    <w:rsid w:val="00394055"/>
    <w:rsid w:val="00394EF8"/>
    <w:rsid w:val="00395AD9"/>
    <w:rsid w:val="00396625"/>
    <w:rsid w:val="003A0CC0"/>
    <w:rsid w:val="003A1259"/>
    <w:rsid w:val="003A20E8"/>
    <w:rsid w:val="003A2F16"/>
    <w:rsid w:val="003A63D9"/>
    <w:rsid w:val="003A7860"/>
    <w:rsid w:val="003B408B"/>
    <w:rsid w:val="003B476D"/>
    <w:rsid w:val="003B768B"/>
    <w:rsid w:val="003C2C5F"/>
    <w:rsid w:val="003C3B28"/>
    <w:rsid w:val="003C4EE2"/>
    <w:rsid w:val="003C569E"/>
    <w:rsid w:val="003C5CB3"/>
    <w:rsid w:val="003C5CE7"/>
    <w:rsid w:val="003C5DAA"/>
    <w:rsid w:val="003C6324"/>
    <w:rsid w:val="003C6AC1"/>
    <w:rsid w:val="003C7042"/>
    <w:rsid w:val="003D12FF"/>
    <w:rsid w:val="003D25E6"/>
    <w:rsid w:val="003D2F72"/>
    <w:rsid w:val="003D3711"/>
    <w:rsid w:val="003D3886"/>
    <w:rsid w:val="003D7A70"/>
    <w:rsid w:val="003E0C35"/>
    <w:rsid w:val="003E0CF2"/>
    <w:rsid w:val="003E1AA9"/>
    <w:rsid w:val="003E2AF8"/>
    <w:rsid w:val="003E55B5"/>
    <w:rsid w:val="003E6279"/>
    <w:rsid w:val="003E7E8C"/>
    <w:rsid w:val="003F0B16"/>
    <w:rsid w:val="003F0C5F"/>
    <w:rsid w:val="003F175F"/>
    <w:rsid w:val="003F1821"/>
    <w:rsid w:val="003F59C7"/>
    <w:rsid w:val="003F642C"/>
    <w:rsid w:val="003F7186"/>
    <w:rsid w:val="003F767B"/>
    <w:rsid w:val="00400244"/>
    <w:rsid w:val="00403081"/>
    <w:rsid w:val="00407C87"/>
    <w:rsid w:val="0041050E"/>
    <w:rsid w:val="00411D82"/>
    <w:rsid w:val="0041317E"/>
    <w:rsid w:val="00413A41"/>
    <w:rsid w:val="00413F17"/>
    <w:rsid w:val="0041643C"/>
    <w:rsid w:val="004167EA"/>
    <w:rsid w:val="00416BA9"/>
    <w:rsid w:val="0042119A"/>
    <w:rsid w:val="00421745"/>
    <w:rsid w:val="0042229E"/>
    <w:rsid w:val="00422524"/>
    <w:rsid w:val="00423A83"/>
    <w:rsid w:val="00424DE6"/>
    <w:rsid w:val="00425B62"/>
    <w:rsid w:val="004275D0"/>
    <w:rsid w:val="0043161D"/>
    <w:rsid w:val="00433387"/>
    <w:rsid w:val="0043374A"/>
    <w:rsid w:val="00435FEC"/>
    <w:rsid w:val="00437534"/>
    <w:rsid w:val="00444F4C"/>
    <w:rsid w:val="00450EAC"/>
    <w:rsid w:val="00451B8F"/>
    <w:rsid w:val="004529B8"/>
    <w:rsid w:val="00453996"/>
    <w:rsid w:val="0045418A"/>
    <w:rsid w:val="00454F34"/>
    <w:rsid w:val="00456071"/>
    <w:rsid w:val="00456C6D"/>
    <w:rsid w:val="004601DA"/>
    <w:rsid w:val="0046032F"/>
    <w:rsid w:val="00461640"/>
    <w:rsid w:val="004618E1"/>
    <w:rsid w:val="00462C7E"/>
    <w:rsid w:val="00465ED3"/>
    <w:rsid w:val="00467E3F"/>
    <w:rsid w:val="00467F0E"/>
    <w:rsid w:val="00470288"/>
    <w:rsid w:val="004703C0"/>
    <w:rsid w:val="004714DF"/>
    <w:rsid w:val="00471C96"/>
    <w:rsid w:val="0047246A"/>
    <w:rsid w:val="00472C1F"/>
    <w:rsid w:val="00473172"/>
    <w:rsid w:val="00474335"/>
    <w:rsid w:val="00482BDA"/>
    <w:rsid w:val="004831CB"/>
    <w:rsid w:val="0048344D"/>
    <w:rsid w:val="00483564"/>
    <w:rsid w:val="0048485F"/>
    <w:rsid w:val="00484A5B"/>
    <w:rsid w:val="004853C1"/>
    <w:rsid w:val="004902C7"/>
    <w:rsid w:val="0049060D"/>
    <w:rsid w:val="00491AAD"/>
    <w:rsid w:val="00492AB1"/>
    <w:rsid w:val="00492BED"/>
    <w:rsid w:val="00493388"/>
    <w:rsid w:val="004945C2"/>
    <w:rsid w:val="00495972"/>
    <w:rsid w:val="00496D73"/>
    <w:rsid w:val="00497FC5"/>
    <w:rsid w:val="004A0B37"/>
    <w:rsid w:val="004A12B2"/>
    <w:rsid w:val="004A135F"/>
    <w:rsid w:val="004A1C37"/>
    <w:rsid w:val="004A2164"/>
    <w:rsid w:val="004A78A0"/>
    <w:rsid w:val="004B08A0"/>
    <w:rsid w:val="004B0A5D"/>
    <w:rsid w:val="004B0AE7"/>
    <w:rsid w:val="004B1756"/>
    <w:rsid w:val="004B64EC"/>
    <w:rsid w:val="004C152E"/>
    <w:rsid w:val="004C1625"/>
    <w:rsid w:val="004C170C"/>
    <w:rsid w:val="004C2A6E"/>
    <w:rsid w:val="004C3AE3"/>
    <w:rsid w:val="004C4620"/>
    <w:rsid w:val="004C50B4"/>
    <w:rsid w:val="004C61FB"/>
    <w:rsid w:val="004D2385"/>
    <w:rsid w:val="004D373D"/>
    <w:rsid w:val="004D55DF"/>
    <w:rsid w:val="004D5BF0"/>
    <w:rsid w:val="004D5E6D"/>
    <w:rsid w:val="004D770A"/>
    <w:rsid w:val="004E2CBB"/>
    <w:rsid w:val="004E398C"/>
    <w:rsid w:val="004E40AE"/>
    <w:rsid w:val="004E5DAD"/>
    <w:rsid w:val="004E7BB1"/>
    <w:rsid w:val="004F097A"/>
    <w:rsid w:val="004F0E15"/>
    <w:rsid w:val="004F1093"/>
    <w:rsid w:val="004F14E6"/>
    <w:rsid w:val="004F32A7"/>
    <w:rsid w:val="004F3456"/>
    <w:rsid w:val="004F6015"/>
    <w:rsid w:val="004F6B54"/>
    <w:rsid w:val="004F7C83"/>
    <w:rsid w:val="004F7D6C"/>
    <w:rsid w:val="005006CF"/>
    <w:rsid w:val="005016CB"/>
    <w:rsid w:val="00502CFB"/>
    <w:rsid w:val="00502DB7"/>
    <w:rsid w:val="00504366"/>
    <w:rsid w:val="005047A7"/>
    <w:rsid w:val="0050696B"/>
    <w:rsid w:val="00506C2C"/>
    <w:rsid w:val="005071F5"/>
    <w:rsid w:val="005079DC"/>
    <w:rsid w:val="00507A91"/>
    <w:rsid w:val="00507B26"/>
    <w:rsid w:val="005107EA"/>
    <w:rsid w:val="005118AE"/>
    <w:rsid w:val="00512667"/>
    <w:rsid w:val="00514318"/>
    <w:rsid w:val="00514C11"/>
    <w:rsid w:val="005152F5"/>
    <w:rsid w:val="00516B8F"/>
    <w:rsid w:val="00521157"/>
    <w:rsid w:val="005211CC"/>
    <w:rsid w:val="00521D32"/>
    <w:rsid w:val="00521D5C"/>
    <w:rsid w:val="00521E09"/>
    <w:rsid w:val="00522EEC"/>
    <w:rsid w:val="005231E0"/>
    <w:rsid w:val="00524AD8"/>
    <w:rsid w:val="00525224"/>
    <w:rsid w:val="005263DE"/>
    <w:rsid w:val="00530E31"/>
    <w:rsid w:val="00531E2A"/>
    <w:rsid w:val="00532D2A"/>
    <w:rsid w:val="00534ACE"/>
    <w:rsid w:val="005354D6"/>
    <w:rsid w:val="00535747"/>
    <w:rsid w:val="00537499"/>
    <w:rsid w:val="005379F0"/>
    <w:rsid w:val="00540DC5"/>
    <w:rsid w:val="00541AF7"/>
    <w:rsid w:val="00542AE2"/>
    <w:rsid w:val="005430E7"/>
    <w:rsid w:val="005435AD"/>
    <w:rsid w:val="005444BC"/>
    <w:rsid w:val="0054734E"/>
    <w:rsid w:val="005501A5"/>
    <w:rsid w:val="00550C47"/>
    <w:rsid w:val="00550CCC"/>
    <w:rsid w:val="005510CA"/>
    <w:rsid w:val="00553C24"/>
    <w:rsid w:val="00557824"/>
    <w:rsid w:val="00557D74"/>
    <w:rsid w:val="00561E22"/>
    <w:rsid w:val="00561EAF"/>
    <w:rsid w:val="00563AC4"/>
    <w:rsid w:val="00563C78"/>
    <w:rsid w:val="00572445"/>
    <w:rsid w:val="00572735"/>
    <w:rsid w:val="00573EBA"/>
    <w:rsid w:val="00576758"/>
    <w:rsid w:val="005772CA"/>
    <w:rsid w:val="005815DE"/>
    <w:rsid w:val="00581BD3"/>
    <w:rsid w:val="00583AD0"/>
    <w:rsid w:val="00584EEF"/>
    <w:rsid w:val="00585364"/>
    <w:rsid w:val="005853E8"/>
    <w:rsid w:val="00585AA4"/>
    <w:rsid w:val="00587CF8"/>
    <w:rsid w:val="00590C0B"/>
    <w:rsid w:val="0059291B"/>
    <w:rsid w:val="00593044"/>
    <w:rsid w:val="00594DF2"/>
    <w:rsid w:val="00595CF2"/>
    <w:rsid w:val="00597E88"/>
    <w:rsid w:val="005A0134"/>
    <w:rsid w:val="005A0DB1"/>
    <w:rsid w:val="005A1917"/>
    <w:rsid w:val="005A4881"/>
    <w:rsid w:val="005A4B4C"/>
    <w:rsid w:val="005A58CE"/>
    <w:rsid w:val="005B088F"/>
    <w:rsid w:val="005B1075"/>
    <w:rsid w:val="005B1CC1"/>
    <w:rsid w:val="005C0A07"/>
    <w:rsid w:val="005C18F6"/>
    <w:rsid w:val="005C2D72"/>
    <w:rsid w:val="005C35CC"/>
    <w:rsid w:val="005C3BA2"/>
    <w:rsid w:val="005C3F1C"/>
    <w:rsid w:val="005C75AC"/>
    <w:rsid w:val="005C770A"/>
    <w:rsid w:val="005C7A36"/>
    <w:rsid w:val="005C7D76"/>
    <w:rsid w:val="005D13F7"/>
    <w:rsid w:val="005D31C1"/>
    <w:rsid w:val="005D437A"/>
    <w:rsid w:val="005D616D"/>
    <w:rsid w:val="005D77CE"/>
    <w:rsid w:val="005D7B3E"/>
    <w:rsid w:val="005D7CCC"/>
    <w:rsid w:val="005E1C31"/>
    <w:rsid w:val="005E2140"/>
    <w:rsid w:val="005E2BF3"/>
    <w:rsid w:val="005E4132"/>
    <w:rsid w:val="005E544C"/>
    <w:rsid w:val="005E6354"/>
    <w:rsid w:val="005E7932"/>
    <w:rsid w:val="005F0B4F"/>
    <w:rsid w:val="005F2CC3"/>
    <w:rsid w:val="005F6267"/>
    <w:rsid w:val="005F6BB0"/>
    <w:rsid w:val="005F71DA"/>
    <w:rsid w:val="006020E6"/>
    <w:rsid w:val="0060336D"/>
    <w:rsid w:val="00606B7C"/>
    <w:rsid w:val="00606BC5"/>
    <w:rsid w:val="0061043B"/>
    <w:rsid w:val="00610FE4"/>
    <w:rsid w:val="006110DA"/>
    <w:rsid w:val="00612513"/>
    <w:rsid w:val="006133C7"/>
    <w:rsid w:val="006152B3"/>
    <w:rsid w:val="006156F3"/>
    <w:rsid w:val="00615D0E"/>
    <w:rsid w:val="00616240"/>
    <w:rsid w:val="006164E9"/>
    <w:rsid w:val="006219B5"/>
    <w:rsid w:val="006235BA"/>
    <w:rsid w:val="0062485F"/>
    <w:rsid w:val="006267A2"/>
    <w:rsid w:val="0062702F"/>
    <w:rsid w:val="006300D1"/>
    <w:rsid w:val="0063104D"/>
    <w:rsid w:val="00631616"/>
    <w:rsid w:val="00631C4C"/>
    <w:rsid w:val="00633B6A"/>
    <w:rsid w:val="00633EA5"/>
    <w:rsid w:val="00633F75"/>
    <w:rsid w:val="006358A1"/>
    <w:rsid w:val="00636A7C"/>
    <w:rsid w:val="00637006"/>
    <w:rsid w:val="00637F3C"/>
    <w:rsid w:val="00637F43"/>
    <w:rsid w:val="00637FDB"/>
    <w:rsid w:val="00640BFE"/>
    <w:rsid w:val="0064375B"/>
    <w:rsid w:val="0064583F"/>
    <w:rsid w:val="00647143"/>
    <w:rsid w:val="0065256A"/>
    <w:rsid w:val="00654A48"/>
    <w:rsid w:val="006567E6"/>
    <w:rsid w:val="00657DC4"/>
    <w:rsid w:val="00660E72"/>
    <w:rsid w:val="006623CB"/>
    <w:rsid w:val="00663EF7"/>
    <w:rsid w:val="00664246"/>
    <w:rsid w:val="00665E2B"/>
    <w:rsid w:val="00666669"/>
    <w:rsid w:val="00677CB1"/>
    <w:rsid w:val="00680807"/>
    <w:rsid w:val="006813A6"/>
    <w:rsid w:val="006842FA"/>
    <w:rsid w:val="006856F2"/>
    <w:rsid w:val="0068682C"/>
    <w:rsid w:val="00687F7C"/>
    <w:rsid w:val="00690A0C"/>
    <w:rsid w:val="00690DEF"/>
    <w:rsid w:val="00690FD2"/>
    <w:rsid w:val="00692884"/>
    <w:rsid w:val="00693199"/>
    <w:rsid w:val="00694E74"/>
    <w:rsid w:val="006972E9"/>
    <w:rsid w:val="006979AA"/>
    <w:rsid w:val="006A4A18"/>
    <w:rsid w:val="006A4A1D"/>
    <w:rsid w:val="006A5D01"/>
    <w:rsid w:val="006A64AE"/>
    <w:rsid w:val="006A664A"/>
    <w:rsid w:val="006A78B2"/>
    <w:rsid w:val="006B190A"/>
    <w:rsid w:val="006B3C8C"/>
    <w:rsid w:val="006B4B95"/>
    <w:rsid w:val="006B5DE9"/>
    <w:rsid w:val="006B62D5"/>
    <w:rsid w:val="006B6AF5"/>
    <w:rsid w:val="006C18D9"/>
    <w:rsid w:val="006C1CD5"/>
    <w:rsid w:val="006C280B"/>
    <w:rsid w:val="006C5704"/>
    <w:rsid w:val="006C5F63"/>
    <w:rsid w:val="006C6449"/>
    <w:rsid w:val="006C71D0"/>
    <w:rsid w:val="006C71DD"/>
    <w:rsid w:val="006C7F31"/>
    <w:rsid w:val="006D0C90"/>
    <w:rsid w:val="006D1FFB"/>
    <w:rsid w:val="006D33C8"/>
    <w:rsid w:val="006D46C8"/>
    <w:rsid w:val="006D5D21"/>
    <w:rsid w:val="006D6197"/>
    <w:rsid w:val="006E1E56"/>
    <w:rsid w:val="006E3CF5"/>
    <w:rsid w:val="006E6078"/>
    <w:rsid w:val="006E63F7"/>
    <w:rsid w:val="006F0292"/>
    <w:rsid w:val="006F2503"/>
    <w:rsid w:val="006F41EE"/>
    <w:rsid w:val="006F5175"/>
    <w:rsid w:val="006F66DE"/>
    <w:rsid w:val="00706D34"/>
    <w:rsid w:val="007101AC"/>
    <w:rsid w:val="00710341"/>
    <w:rsid w:val="00710624"/>
    <w:rsid w:val="007107DD"/>
    <w:rsid w:val="007110FA"/>
    <w:rsid w:val="00711455"/>
    <w:rsid w:val="0071222E"/>
    <w:rsid w:val="00712804"/>
    <w:rsid w:val="007135EF"/>
    <w:rsid w:val="00714A73"/>
    <w:rsid w:val="007165A7"/>
    <w:rsid w:val="007167A2"/>
    <w:rsid w:val="00717746"/>
    <w:rsid w:val="007202F5"/>
    <w:rsid w:val="00720401"/>
    <w:rsid w:val="00721FCC"/>
    <w:rsid w:val="00726EFE"/>
    <w:rsid w:val="00727561"/>
    <w:rsid w:val="00730B6B"/>
    <w:rsid w:val="007326B0"/>
    <w:rsid w:val="007328CD"/>
    <w:rsid w:val="00732E72"/>
    <w:rsid w:val="00733707"/>
    <w:rsid w:val="00733B3A"/>
    <w:rsid w:val="00733C04"/>
    <w:rsid w:val="00733D10"/>
    <w:rsid w:val="007354FD"/>
    <w:rsid w:val="00735A7B"/>
    <w:rsid w:val="00737158"/>
    <w:rsid w:val="00737A18"/>
    <w:rsid w:val="007412D1"/>
    <w:rsid w:val="00741723"/>
    <w:rsid w:val="007423BC"/>
    <w:rsid w:val="0074354F"/>
    <w:rsid w:val="0074511F"/>
    <w:rsid w:val="007457E8"/>
    <w:rsid w:val="00745962"/>
    <w:rsid w:val="00746B6B"/>
    <w:rsid w:val="00746B89"/>
    <w:rsid w:val="00747475"/>
    <w:rsid w:val="00752807"/>
    <w:rsid w:val="00753047"/>
    <w:rsid w:val="00754CBD"/>
    <w:rsid w:val="007554C5"/>
    <w:rsid w:val="007556EE"/>
    <w:rsid w:val="00756177"/>
    <w:rsid w:val="00757186"/>
    <w:rsid w:val="00761040"/>
    <w:rsid w:val="00761664"/>
    <w:rsid w:val="00761C9F"/>
    <w:rsid w:val="00763327"/>
    <w:rsid w:val="00763B7E"/>
    <w:rsid w:val="00763E6A"/>
    <w:rsid w:val="00765711"/>
    <w:rsid w:val="00766902"/>
    <w:rsid w:val="00766DC8"/>
    <w:rsid w:val="00766F84"/>
    <w:rsid w:val="007719DB"/>
    <w:rsid w:val="00771F72"/>
    <w:rsid w:val="0077456F"/>
    <w:rsid w:val="0077525B"/>
    <w:rsid w:val="00775E96"/>
    <w:rsid w:val="007814A0"/>
    <w:rsid w:val="0078238E"/>
    <w:rsid w:val="007838B2"/>
    <w:rsid w:val="007841F2"/>
    <w:rsid w:val="00785FD7"/>
    <w:rsid w:val="00787C2D"/>
    <w:rsid w:val="00791303"/>
    <w:rsid w:val="0079212B"/>
    <w:rsid w:val="00793C10"/>
    <w:rsid w:val="00795850"/>
    <w:rsid w:val="007964A1"/>
    <w:rsid w:val="00797803"/>
    <w:rsid w:val="00797A0A"/>
    <w:rsid w:val="007A0FBB"/>
    <w:rsid w:val="007A1D60"/>
    <w:rsid w:val="007A2720"/>
    <w:rsid w:val="007A2D40"/>
    <w:rsid w:val="007A3C45"/>
    <w:rsid w:val="007A43BC"/>
    <w:rsid w:val="007A4888"/>
    <w:rsid w:val="007A48EF"/>
    <w:rsid w:val="007A4960"/>
    <w:rsid w:val="007A49E2"/>
    <w:rsid w:val="007A5063"/>
    <w:rsid w:val="007A6E29"/>
    <w:rsid w:val="007B044B"/>
    <w:rsid w:val="007B12C7"/>
    <w:rsid w:val="007B3066"/>
    <w:rsid w:val="007B4156"/>
    <w:rsid w:val="007B4164"/>
    <w:rsid w:val="007B5B38"/>
    <w:rsid w:val="007B62CA"/>
    <w:rsid w:val="007C0609"/>
    <w:rsid w:val="007C0F5E"/>
    <w:rsid w:val="007C1FE9"/>
    <w:rsid w:val="007C25BB"/>
    <w:rsid w:val="007C2CDA"/>
    <w:rsid w:val="007C4012"/>
    <w:rsid w:val="007C4EC3"/>
    <w:rsid w:val="007C6110"/>
    <w:rsid w:val="007C6352"/>
    <w:rsid w:val="007C70CF"/>
    <w:rsid w:val="007D0071"/>
    <w:rsid w:val="007D1764"/>
    <w:rsid w:val="007D29BC"/>
    <w:rsid w:val="007D29D3"/>
    <w:rsid w:val="007D3773"/>
    <w:rsid w:val="007D62C0"/>
    <w:rsid w:val="007D6AAA"/>
    <w:rsid w:val="007D75C0"/>
    <w:rsid w:val="007E015F"/>
    <w:rsid w:val="007E0E7E"/>
    <w:rsid w:val="007E18EF"/>
    <w:rsid w:val="007E1A26"/>
    <w:rsid w:val="007E4C87"/>
    <w:rsid w:val="007E5AF5"/>
    <w:rsid w:val="007E6594"/>
    <w:rsid w:val="007E6E59"/>
    <w:rsid w:val="007E70E1"/>
    <w:rsid w:val="007F4AC7"/>
    <w:rsid w:val="007F4FBD"/>
    <w:rsid w:val="007F5A29"/>
    <w:rsid w:val="008008EE"/>
    <w:rsid w:val="00801388"/>
    <w:rsid w:val="00802410"/>
    <w:rsid w:val="008025C7"/>
    <w:rsid w:val="008048D2"/>
    <w:rsid w:val="00805C2C"/>
    <w:rsid w:val="00805D3D"/>
    <w:rsid w:val="00806D5E"/>
    <w:rsid w:val="00810CAA"/>
    <w:rsid w:val="008125F0"/>
    <w:rsid w:val="00815A9F"/>
    <w:rsid w:val="00816D73"/>
    <w:rsid w:val="00821647"/>
    <w:rsid w:val="00822A33"/>
    <w:rsid w:val="00823A00"/>
    <w:rsid w:val="0082773D"/>
    <w:rsid w:val="00830CBB"/>
    <w:rsid w:val="008315BA"/>
    <w:rsid w:val="008326C8"/>
    <w:rsid w:val="00832EC9"/>
    <w:rsid w:val="0083344C"/>
    <w:rsid w:val="008338E3"/>
    <w:rsid w:val="00834C65"/>
    <w:rsid w:val="008359B3"/>
    <w:rsid w:val="008408E6"/>
    <w:rsid w:val="00841132"/>
    <w:rsid w:val="0084293E"/>
    <w:rsid w:val="00843E13"/>
    <w:rsid w:val="00846397"/>
    <w:rsid w:val="00847FD5"/>
    <w:rsid w:val="00850046"/>
    <w:rsid w:val="008500FD"/>
    <w:rsid w:val="00851457"/>
    <w:rsid w:val="00851797"/>
    <w:rsid w:val="0085239A"/>
    <w:rsid w:val="00853565"/>
    <w:rsid w:val="00853760"/>
    <w:rsid w:val="00853952"/>
    <w:rsid w:val="00853A00"/>
    <w:rsid w:val="00853E85"/>
    <w:rsid w:val="00854BEB"/>
    <w:rsid w:val="0085557E"/>
    <w:rsid w:val="0085616C"/>
    <w:rsid w:val="00857822"/>
    <w:rsid w:val="00862DE1"/>
    <w:rsid w:val="008670F5"/>
    <w:rsid w:val="00872BB0"/>
    <w:rsid w:val="00874F84"/>
    <w:rsid w:val="00881F30"/>
    <w:rsid w:val="00883BEF"/>
    <w:rsid w:val="00885ECF"/>
    <w:rsid w:val="00887776"/>
    <w:rsid w:val="008878B2"/>
    <w:rsid w:val="008936C9"/>
    <w:rsid w:val="0089484F"/>
    <w:rsid w:val="008960D8"/>
    <w:rsid w:val="008976C5"/>
    <w:rsid w:val="008A10D0"/>
    <w:rsid w:val="008A121D"/>
    <w:rsid w:val="008A2FB3"/>
    <w:rsid w:val="008A317A"/>
    <w:rsid w:val="008A3306"/>
    <w:rsid w:val="008A5CD7"/>
    <w:rsid w:val="008A6E5C"/>
    <w:rsid w:val="008A7065"/>
    <w:rsid w:val="008A7110"/>
    <w:rsid w:val="008A7554"/>
    <w:rsid w:val="008B24BD"/>
    <w:rsid w:val="008B384B"/>
    <w:rsid w:val="008B5378"/>
    <w:rsid w:val="008B6E3F"/>
    <w:rsid w:val="008C0A41"/>
    <w:rsid w:val="008C0AD9"/>
    <w:rsid w:val="008C4C96"/>
    <w:rsid w:val="008C506D"/>
    <w:rsid w:val="008C7AAA"/>
    <w:rsid w:val="008D0872"/>
    <w:rsid w:val="008D1B21"/>
    <w:rsid w:val="008D2398"/>
    <w:rsid w:val="008D50B6"/>
    <w:rsid w:val="008D5848"/>
    <w:rsid w:val="008D6BA2"/>
    <w:rsid w:val="008D7054"/>
    <w:rsid w:val="008E0DC9"/>
    <w:rsid w:val="008E4991"/>
    <w:rsid w:val="008E4FC8"/>
    <w:rsid w:val="008E56A3"/>
    <w:rsid w:val="008F352F"/>
    <w:rsid w:val="008F4F59"/>
    <w:rsid w:val="008F6014"/>
    <w:rsid w:val="008F6942"/>
    <w:rsid w:val="008F7EDF"/>
    <w:rsid w:val="00900BC0"/>
    <w:rsid w:val="00901668"/>
    <w:rsid w:val="009026D3"/>
    <w:rsid w:val="00906445"/>
    <w:rsid w:val="00907059"/>
    <w:rsid w:val="009102A7"/>
    <w:rsid w:val="009135E6"/>
    <w:rsid w:val="00914552"/>
    <w:rsid w:val="00914DEA"/>
    <w:rsid w:val="00914FD5"/>
    <w:rsid w:val="0091604F"/>
    <w:rsid w:val="00916DA0"/>
    <w:rsid w:val="009177E9"/>
    <w:rsid w:val="00920E09"/>
    <w:rsid w:val="00921B08"/>
    <w:rsid w:val="00924247"/>
    <w:rsid w:val="0092649C"/>
    <w:rsid w:val="009310C9"/>
    <w:rsid w:val="009314B6"/>
    <w:rsid w:val="00931854"/>
    <w:rsid w:val="009339D0"/>
    <w:rsid w:val="009347A0"/>
    <w:rsid w:val="009349B1"/>
    <w:rsid w:val="009361D5"/>
    <w:rsid w:val="0094174F"/>
    <w:rsid w:val="009447B4"/>
    <w:rsid w:val="00944961"/>
    <w:rsid w:val="0095108E"/>
    <w:rsid w:val="00952F74"/>
    <w:rsid w:val="00955719"/>
    <w:rsid w:val="0096145E"/>
    <w:rsid w:val="00961C2E"/>
    <w:rsid w:val="009624CF"/>
    <w:rsid w:val="00963D40"/>
    <w:rsid w:val="00963D64"/>
    <w:rsid w:val="009666C0"/>
    <w:rsid w:val="009674AC"/>
    <w:rsid w:val="00967BC8"/>
    <w:rsid w:val="00970D20"/>
    <w:rsid w:val="0097281A"/>
    <w:rsid w:val="00974D0A"/>
    <w:rsid w:val="00975FA8"/>
    <w:rsid w:val="009767A9"/>
    <w:rsid w:val="00980614"/>
    <w:rsid w:val="00981B13"/>
    <w:rsid w:val="00982D55"/>
    <w:rsid w:val="00983EAE"/>
    <w:rsid w:val="00984144"/>
    <w:rsid w:val="00985DEF"/>
    <w:rsid w:val="00985FE7"/>
    <w:rsid w:val="009865F4"/>
    <w:rsid w:val="0098684E"/>
    <w:rsid w:val="009919CB"/>
    <w:rsid w:val="00993CA4"/>
    <w:rsid w:val="009950A5"/>
    <w:rsid w:val="00995DC4"/>
    <w:rsid w:val="00996995"/>
    <w:rsid w:val="00997D0B"/>
    <w:rsid w:val="009A47BB"/>
    <w:rsid w:val="009A542E"/>
    <w:rsid w:val="009A6720"/>
    <w:rsid w:val="009B235F"/>
    <w:rsid w:val="009B36A7"/>
    <w:rsid w:val="009B38C4"/>
    <w:rsid w:val="009B3C30"/>
    <w:rsid w:val="009B5649"/>
    <w:rsid w:val="009B63AB"/>
    <w:rsid w:val="009B75AD"/>
    <w:rsid w:val="009B7F2D"/>
    <w:rsid w:val="009C0A41"/>
    <w:rsid w:val="009C0A89"/>
    <w:rsid w:val="009C142B"/>
    <w:rsid w:val="009C15B1"/>
    <w:rsid w:val="009C321E"/>
    <w:rsid w:val="009C3D82"/>
    <w:rsid w:val="009C47C2"/>
    <w:rsid w:val="009C5E5E"/>
    <w:rsid w:val="009C60F6"/>
    <w:rsid w:val="009C71D8"/>
    <w:rsid w:val="009C71E2"/>
    <w:rsid w:val="009D083B"/>
    <w:rsid w:val="009D0E1A"/>
    <w:rsid w:val="009D0E6D"/>
    <w:rsid w:val="009D3442"/>
    <w:rsid w:val="009D5373"/>
    <w:rsid w:val="009D7B1F"/>
    <w:rsid w:val="009E1352"/>
    <w:rsid w:val="009E16A6"/>
    <w:rsid w:val="009E18D7"/>
    <w:rsid w:val="009E1E6B"/>
    <w:rsid w:val="009E2320"/>
    <w:rsid w:val="009E6693"/>
    <w:rsid w:val="009E6A03"/>
    <w:rsid w:val="009F204B"/>
    <w:rsid w:val="009F228C"/>
    <w:rsid w:val="009F4235"/>
    <w:rsid w:val="009F5507"/>
    <w:rsid w:val="009F6714"/>
    <w:rsid w:val="009F7769"/>
    <w:rsid w:val="00A02B68"/>
    <w:rsid w:val="00A02D62"/>
    <w:rsid w:val="00A06A49"/>
    <w:rsid w:val="00A06B89"/>
    <w:rsid w:val="00A0719A"/>
    <w:rsid w:val="00A071E3"/>
    <w:rsid w:val="00A10F83"/>
    <w:rsid w:val="00A11697"/>
    <w:rsid w:val="00A118A6"/>
    <w:rsid w:val="00A120AF"/>
    <w:rsid w:val="00A12741"/>
    <w:rsid w:val="00A13C35"/>
    <w:rsid w:val="00A1476B"/>
    <w:rsid w:val="00A1557A"/>
    <w:rsid w:val="00A15A28"/>
    <w:rsid w:val="00A1747F"/>
    <w:rsid w:val="00A22C0A"/>
    <w:rsid w:val="00A24D20"/>
    <w:rsid w:val="00A25BC8"/>
    <w:rsid w:val="00A25DC9"/>
    <w:rsid w:val="00A27E79"/>
    <w:rsid w:val="00A30089"/>
    <w:rsid w:val="00A31945"/>
    <w:rsid w:val="00A31CD8"/>
    <w:rsid w:val="00A32B28"/>
    <w:rsid w:val="00A34116"/>
    <w:rsid w:val="00A3554E"/>
    <w:rsid w:val="00A35CA8"/>
    <w:rsid w:val="00A37299"/>
    <w:rsid w:val="00A4095F"/>
    <w:rsid w:val="00A4297A"/>
    <w:rsid w:val="00A437EF"/>
    <w:rsid w:val="00A46801"/>
    <w:rsid w:val="00A47660"/>
    <w:rsid w:val="00A47890"/>
    <w:rsid w:val="00A51192"/>
    <w:rsid w:val="00A52E92"/>
    <w:rsid w:val="00A56A0F"/>
    <w:rsid w:val="00A61639"/>
    <w:rsid w:val="00A61A12"/>
    <w:rsid w:val="00A61A5D"/>
    <w:rsid w:val="00A622BF"/>
    <w:rsid w:val="00A64E35"/>
    <w:rsid w:val="00A66107"/>
    <w:rsid w:val="00A66D78"/>
    <w:rsid w:val="00A679EC"/>
    <w:rsid w:val="00A70D28"/>
    <w:rsid w:val="00A72131"/>
    <w:rsid w:val="00A7222C"/>
    <w:rsid w:val="00A74245"/>
    <w:rsid w:val="00A76137"/>
    <w:rsid w:val="00A7628F"/>
    <w:rsid w:val="00A7669E"/>
    <w:rsid w:val="00A821EC"/>
    <w:rsid w:val="00A84653"/>
    <w:rsid w:val="00A91D77"/>
    <w:rsid w:val="00A91E09"/>
    <w:rsid w:val="00A920FB"/>
    <w:rsid w:val="00A9385B"/>
    <w:rsid w:val="00A9425C"/>
    <w:rsid w:val="00A95B68"/>
    <w:rsid w:val="00AA038B"/>
    <w:rsid w:val="00AA1D7B"/>
    <w:rsid w:val="00AA3B83"/>
    <w:rsid w:val="00AA450A"/>
    <w:rsid w:val="00AA48FD"/>
    <w:rsid w:val="00AA4C27"/>
    <w:rsid w:val="00AA5B95"/>
    <w:rsid w:val="00AA6463"/>
    <w:rsid w:val="00AB2A0F"/>
    <w:rsid w:val="00AB3B54"/>
    <w:rsid w:val="00AB4EA4"/>
    <w:rsid w:val="00AB5B1C"/>
    <w:rsid w:val="00AB6D14"/>
    <w:rsid w:val="00AB7F6C"/>
    <w:rsid w:val="00AC1989"/>
    <w:rsid w:val="00AC3DDA"/>
    <w:rsid w:val="00AC4320"/>
    <w:rsid w:val="00AC570D"/>
    <w:rsid w:val="00AC7440"/>
    <w:rsid w:val="00AC7F98"/>
    <w:rsid w:val="00AD0A89"/>
    <w:rsid w:val="00AD16E5"/>
    <w:rsid w:val="00AD3D55"/>
    <w:rsid w:val="00AD4301"/>
    <w:rsid w:val="00AD4A05"/>
    <w:rsid w:val="00AD4EAD"/>
    <w:rsid w:val="00AD597E"/>
    <w:rsid w:val="00AE2324"/>
    <w:rsid w:val="00AE3DDA"/>
    <w:rsid w:val="00AE6A71"/>
    <w:rsid w:val="00AE7588"/>
    <w:rsid w:val="00AE7928"/>
    <w:rsid w:val="00AE7A20"/>
    <w:rsid w:val="00AF2D4F"/>
    <w:rsid w:val="00AF3ECD"/>
    <w:rsid w:val="00AF6CCD"/>
    <w:rsid w:val="00AF75F9"/>
    <w:rsid w:val="00B01980"/>
    <w:rsid w:val="00B0251E"/>
    <w:rsid w:val="00B04EA5"/>
    <w:rsid w:val="00B06A36"/>
    <w:rsid w:val="00B06E48"/>
    <w:rsid w:val="00B07CA1"/>
    <w:rsid w:val="00B10F1C"/>
    <w:rsid w:val="00B116D6"/>
    <w:rsid w:val="00B13E6B"/>
    <w:rsid w:val="00B13EF4"/>
    <w:rsid w:val="00B151AD"/>
    <w:rsid w:val="00B153EE"/>
    <w:rsid w:val="00B15452"/>
    <w:rsid w:val="00B210F8"/>
    <w:rsid w:val="00B2285D"/>
    <w:rsid w:val="00B22CE3"/>
    <w:rsid w:val="00B22DEE"/>
    <w:rsid w:val="00B2333D"/>
    <w:rsid w:val="00B23CB4"/>
    <w:rsid w:val="00B23D18"/>
    <w:rsid w:val="00B2423B"/>
    <w:rsid w:val="00B27241"/>
    <w:rsid w:val="00B303BC"/>
    <w:rsid w:val="00B309C4"/>
    <w:rsid w:val="00B31130"/>
    <w:rsid w:val="00B315B7"/>
    <w:rsid w:val="00B31886"/>
    <w:rsid w:val="00B31EA3"/>
    <w:rsid w:val="00B32B48"/>
    <w:rsid w:val="00B35855"/>
    <w:rsid w:val="00B35E53"/>
    <w:rsid w:val="00B37B33"/>
    <w:rsid w:val="00B40C28"/>
    <w:rsid w:val="00B41A9C"/>
    <w:rsid w:val="00B43A90"/>
    <w:rsid w:val="00B44B97"/>
    <w:rsid w:val="00B45CD8"/>
    <w:rsid w:val="00B466EB"/>
    <w:rsid w:val="00B46DCA"/>
    <w:rsid w:val="00B5045C"/>
    <w:rsid w:val="00B55130"/>
    <w:rsid w:val="00B56196"/>
    <w:rsid w:val="00B56ED2"/>
    <w:rsid w:val="00B61FCB"/>
    <w:rsid w:val="00B62E70"/>
    <w:rsid w:val="00B63F35"/>
    <w:rsid w:val="00B712F3"/>
    <w:rsid w:val="00B719D4"/>
    <w:rsid w:val="00B722DE"/>
    <w:rsid w:val="00B72A9D"/>
    <w:rsid w:val="00B73921"/>
    <w:rsid w:val="00B754B9"/>
    <w:rsid w:val="00B75B3C"/>
    <w:rsid w:val="00B75CD0"/>
    <w:rsid w:val="00B773D4"/>
    <w:rsid w:val="00B8062C"/>
    <w:rsid w:val="00B83068"/>
    <w:rsid w:val="00B84D0E"/>
    <w:rsid w:val="00B84D54"/>
    <w:rsid w:val="00B8523E"/>
    <w:rsid w:val="00B868B9"/>
    <w:rsid w:val="00B870BA"/>
    <w:rsid w:val="00B90295"/>
    <w:rsid w:val="00B912A6"/>
    <w:rsid w:val="00B91BFA"/>
    <w:rsid w:val="00B9282E"/>
    <w:rsid w:val="00B92860"/>
    <w:rsid w:val="00B92DB0"/>
    <w:rsid w:val="00B92ED0"/>
    <w:rsid w:val="00B9496E"/>
    <w:rsid w:val="00B9611D"/>
    <w:rsid w:val="00B977B0"/>
    <w:rsid w:val="00BA064A"/>
    <w:rsid w:val="00BA205C"/>
    <w:rsid w:val="00BA31ED"/>
    <w:rsid w:val="00BA4424"/>
    <w:rsid w:val="00BA49A3"/>
    <w:rsid w:val="00BA4DD0"/>
    <w:rsid w:val="00BA504E"/>
    <w:rsid w:val="00BA6204"/>
    <w:rsid w:val="00BB0B0A"/>
    <w:rsid w:val="00BB724A"/>
    <w:rsid w:val="00BB7672"/>
    <w:rsid w:val="00BB792F"/>
    <w:rsid w:val="00BC107A"/>
    <w:rsid w:val="00BC1CF1"/>
    <w:rsid w:val="00BC2229"/>
    <w:rsid w:val="00BC630B"/>
    <w:rsid w:val="00BC68E1"/>
    <w:rsid w:val="00BC75B5"/>
    <w:rsid w:val="00BD02B2"/>
    <w:rsid w:val="00BD079D"/>
    <w:rsid w:val="00BD181C"/>
    <w:rsid w:val="00BD1889"/>
    <w:rsid w:val="00BD1CA9"/>
    <w:rsid w:val="00BD2728"/>
    <w:rsid w:val="00BD37BB"/>
    <w:rsid w:val="00BD619B"/>
    <w:rsid w:val="00BD6603"/>
    <w:rsid w:val="00BD6C0B"/>
    <w:rsid w:val="00BE0F09"/>
    <w:rsid w:val="00BE1884"/>
    <w:rsid w:val="00BE378A"/>
    <w:rsid w:val="00BE3E07"/>
    <w:rsid w:val="00BE4294"/>
    <w:rsid w:val="00BE672A"/>
    <w:rsid w:val="00BF069C"/>
    <w:rsid w:val="00BF16FD"/>
    <w:rsid w:val="00BF1E93"/>
    <w:rsid w:val="00BF2672"/>
    <w:rsid w:val="00BF3835"/>
    <w:rsid w:val="00BF3AEC"/>
    <w:rsid w:val="00BF4A1F"/>
    <w:rsid w:val="00BF5081"/>
    <w:rsid w:val="00C0141D"/>
    <w:rsid w:val="00C01455"/>
    <w:rsid w:val="00C062A8"/>
    <w:rsid w:val="00C1002D"/>
    <w:rsid w:val="00C114FD"/>
    <w:rsid w:val="00C12E73"/>
    <w:rsid w:val="00C136B5"/>
    <w:rsid w:val="00C14C4E"/>
    <w:rsid w:val="00C17648"/>
    <w:rsid w:val="00C17F8A"/>
    <w:rsid w:val="00C216ED"/>
    <w:rsid w:val="00C21BBB"/>
    <w:rsid w:val="00C224F7"/>
    <w:rsid w:val="00C231B9"/>
    <w:rsid w:val="00C244B1"/>
    <w:rsid w:val="00C25E50"/>
    <w:rsid w:val="00C2635E"/>
    <w:rsid w:val="00C26A65"/>
    <w:rsid w:val="00C418FD"/>
    <w:rsid w:val="00C422EF"/>
    <w:rsid w:val="00C43FEA"/>
    <w:rsid w:val="00C44FE5"/>
    <w:rsid w:val="00C45197"/>
    <w:rsid w:val="00C505CF"/>
    <w:rsid w:val="00C5088C"/>
    <w:rsid w:val="00C52A97"/>
    <w:rsid w:val="00C5416B"/>
    <w:rsid w:val="00C542D7"/>
    <w:rsid w:val="00C54D9C"/>
    <w:rsid w:val="00C61B10"/>
    <w:rsid w:val="00C620E3"/>
    <w:rsid w:val="00C622C2"/>
    <w:rsid w:val="00C6486C"/>
    <w:rsid w:val="00C648D3"/>
    <w:rsid w:val="00C64EB8"/>
    <w:rsid w:val="00C66762"/>
    <w:rsid w:val="00C71BA2"/>
    <w:rsid w:val="00C72630"/>
    <w:rsid w:val="00C745BC"/>
    <w:rsid w:val="00C74E7B"/>
    <w:rsid w:val="00C75B02"/>
    <w:rsid w:val="00C76475"/>
    <w:rsid w:val="00C76DAC"/>
    <w:rsid w:val="00C77DD0"/>
    <w:rsid w:val="00C802B9"/>
    <w:rsid w:val="00C809B1"/>
    <w:rsid w:val="00C81BF1"/>
    <w:rsid w:val="00C82C8A"/>
    <w:rsid w:val="00C84FBE"/>
    <w:rsid w:val="00C85551"/>
    <w:rsid w:val="00C8691E"/>
    <w:rsid w:val="00C87D25"/>
    <w:rsid w:val="00C87E99"/>
    <w:rsid w:val="00C90629"/>
    <w:rsid w:val="00C9080C"/>
    <w:rsid w:val="00C9150E"/>
    <w:rsid w:val="00C93823"/>
    <w:rsid w:val="00C95967"/>
    <w:rsid w:val="00C95FEB"/>
    <w:rsid w:val="00C962F0"/>
    <w:rsid w:val="00C9704A"/>
    <w:rsid w:val="00C97B21"/>
    <w:rsid w:val="00CA0F91"/>
    <w:rsid w:val="00CA2969"/>
    <w:rsid w:val="00CA3B1C"/>
    <w:rsid w:val="00CA47DC"/>
    <w:rsid w:val="00CA4872"/>
    <w:rsid w:val="00CA5F7E"/>
    <w:rsid w:val="00CA650B"/>
    <w:rsid w:val="00CB186E"/>
    <w:rsid w:val="00CB187C"/>
    <w:rsid w:val="00CB1E82"/>
    <w:rsid w:val="00CB3784"/>
    <w:rsid w:val="00CB4AA5"/>
    <w:rsid w:val="00CB4D75"/>
    <w:rsid w:val="00CC3661"/>
    <w:rsid w:val="00CC50D9"/>
    <w:rsid w:val="00CC62FC"/>
    <w:rsid w:val="00CC6F25"/>
    <w:rsid w:val="00CC729B"/>
    <w:rsid w:val="00CD000A"/>
    <w:rsid w:val="00CD051C"/>
    <w:rsid w:val="00CD2039"/>
    <w:rsid w:val="00CD3FB6"/>
    <w:rsid w:val="00CD59BB"/>
    <w:rsid w:val="00CD6061"/>
    <w:rsid w:val="00CD61A0"/>
    <w:rsid w:val="00CE17BD"/>
    <w:rsid w:val="00CE306C"/>
    <w:rsid w:val="00CE32CA"/>
    <w:rsid w:val="00CE332A"/>
    <w:rsid w:val="00CE341A"/>
    <w:rsid w:val="00CE355C"/>
    <w:rsid w:val="00CE38D1"/>
    <w:rsid w:val="00CE41EA"/>
    <w:rsid w:val="00CE61C4"/>
    <w:rsid w:val="00CE66B4"/>
    <w:rsid w:val="00CE7011"/>
    <w:rsid w:val="00CF0E4D"/>
    <w:rsid w:val="00CF1448"/>
    <w:rsid w:val="00CF144D"/>
    <w:rsid w:val="00CF2680"/>
    <w:rsid w:val="00CF3277"/>
    <w:rsid w:val="00CF460C"/>
    <w:rsid w:val="00CF4FD5"/>
    <w:rsid w:val="00D007ED"/>
    <w:rsid w:val="00D013ED"/>
    <w:rsid w:val="00D043F2"/>
    <w:rsid w:val="00D056BC"/>
    <w:rsid w:val="00D06A31"/>
    <w:rsid w:val="00D118E9"/>
    <w:rsid w:val="00D1213D"/>
    <w:rsid w:val="00D12F74"/>
    <w:rsid w:val="00D14F42"/>
    <w:rsid w:val="00D16C10"/>
    <w:rsid w:val="00D201B9"/>
    <w:rsid w:val="00D209EC"/>
    <w:rsid w:val="00D24113"/>
    <w:rsid w:val="00D2707E"/>
    <w:rsid w:val="00D30905"/>
    <w:rsid w:val="00D30A4C"/>
    <w:rsid w:val="00D31ACA"/>
    <w:rsid w:val="00D321A1"/>
    <w:rsid w:val="00D36BDC"/>
    <w:rsid w:val="00D36FE9"/>
    <w:rsid w:val="00D40427"/>
    <w:rsid w:val="00D47412"/>
    <w:rsid w:val="00D5049E"/>
    <w:rsid w:val="00D5242F"/>
    <w:rsid w:val="00D528EF"/>
    <w:rsid w:val="00D535C7"/>
    <w:rsid w:val="00D55FEC"/>
    <w:rsid w:val="00D574CD"/>
    <w:rsid w:val="00D642C3"/>
    <w:rsid w:val="00D645E9"/>
    <w:rsid w:val="00D64702"/>
    <w:rsid w:val="00D65746"/>
    <w:rsid w:val="00D6610A"/>
    <w:rsid w:val="00D67C22"/>
    <w:rsid w:val="00D7065A"/>
    <w:rsid w:val="00D707B1"/>
    <w:rsid w:val="00D7112C"/>
    <w:rsid w:val="00D71944"/>
    <w:rsid w:val="00D71A47"/>
    <w:rsid w:val="00D71B61"/>
    <w:rsid w:val="00D72A59"/>
    <w:rsid w:val="00D74938"/>
    <w:rsid w:val="00D75DCA"/>
    <w:rsid w:val="00D774C5"/>
    <w:rsid w:val="00D777A5"/>
    <w:rsid w:val="00D778A5"/>
    <w:rsid w:val="00D77E35"/>
    <w:rsid w:val="00D80DB3"/>
    <w:rsid w:val="00D81366"/>
    <w:rsid w:val="00D8286C"/>
    <w:rsid w:val="00D82CC8"/>
    <w:rsid w:val="00D82DB7"/>
    <w:rsid w:val="00D82EAB"/>
    <w:rsid w:val="00D835AA"/>
    <w:rsid w:val="00D840F2"/>
    <w:rsid w:val="00D8455A"/>
    <w:rsid w:val="00D8480D"/>
    <w:rsid w:val="00D85260"/>
    <w:rsid w:val="00D9027E"/>
    <w:rsid w:val="00D90B84"/>
    <w:rsid w:val="00D9152A"/>
    <w:rsid w:val="00D91BB9"/>
    <w:rsid w:val="00D922E3"/>
    <w:rsid w:val="00D93A81"/>
    <w:rsid w:val="00D964FA"/>
    <w:rsid w:val="00D9713B"/>
    <w:rsid w:val="00D979B2"/>
    <w:rsid w:val="00DA0423"/>
    <w:rsid w:val="00DA4A75"/>
    <w:rsid w:val="00DA4F57"/>
    <w:rsid w:val="00DA672A"/>
    <w:rsid w:val="00DB682E"/>
    <w:rsid w:val="00DB6CC9"/>
    <w:rsid w:val="00DB797C"/>
    <w:rsid w:val="00DC1472"/>
    <w:rsid w:val="00DC2168"/>
    <w:rsid w:val="00DC2EC5"/>
    <w:rsid w:val="00DD2CFC"/>
    <w:rsid w:val="00DD36D6"/>
    <w:rsid w:val="00DD381D"/>
    <w:rsid w:val="00DD424C"/>
    <w:rsid w:val="00DD5397"/>
    <w:rsid w:val="00DD67E9"/>
    <w:rsid w:val="00DE2B8B"/>
    <w:rsid w:val="00DE4495"/>
    <w:rsid w:val="00DE6C4F"/>
    <w:rsid w:val="00DF0727"/>
    <w:rsid w:val="00DF1B7D"/>
    <w:rsid w:val="00DF2051"/>
    <w:rsid w:val="00DF21BB"/>
    <w:rsid w:val="00DF2614"/>
    <w:rsid w:val="00DF2D32"/>
    <w:rsid w:val="00DF2FB9"/>
    <w:rsid w:val="00DF3F0E"/>
    <w:rsid w:val="00DF7780"/>
    <w:rsid w:val="00E0158F"/>
    <w:rsid w:val="00E01946"/>
    <w:rsid w:val="00E02728"/>
    <w:rsid w:val="00E035C4"/>
    <w:rsid w:val="00E0421F"/>
    <w:rsid w:val="00E046BE"/>
    <w:rsid w:val="00E1349B"/>
    <w:rsid w:val="00E14DBE"/>
    <w:rsid w:val="00E15063"/>
    <w:rsid w:val="00E1560A"/>
    <w:rsid w:val="00E16508"/>
    <w:rsid w:val="00E20206"/>
    <w:rsid w:val="00E20316"/>
    <w:rsid w:val="00E2348D"/>
    <w:rsid w:val="00E23B52"/>
    <w:rsid w:val="00E2515E"/>
    <w:rsid w:val="00E25A0E"/>
    <w:rsid w:val="00E25FC8"/>
    <w:rsid w:val="00E263A4"/>
    <w:rsid w:val="00E30078"/>
    <w:rsid w:val="00E30C25"/>
    <w:rsid w:val="00E30DE6"/>
    <w:rsid w:val="00E31898"/>
    <w:rsid w:val="00E32EF8"/>
    <w:rsid w:val="00E3312B"/>
    <w:rsid w:val="00E366CC"/>
    <w:rsid w:val="00E36A4E"/>
    <w:rsid w:val="00E4048C"/>
    <w:rsid w:val="00E40674"/>
    <w:rsid w:val="00E40A71"/>
    <w:rsid w:val="00E41995"/>
    <w:rsid w:val="00E41EE0"/>
    <w:rsid w:val="00E41EF3"/>
    <w:rsid w:val="00E44D16"/>
    <w:rsid w:val="00E55051"/>
    <w:rsid w:val="00E56265"/>
    <w:rsid w:val="00E571B4"/>
    <w:rsid w:val="00E57C05"/>
    <w:rsid w:val="00E61813"/>
    <w:rsid w:val="00E62AAD"/>
    <w:rsid w:val="00E62E21"/>
    <w:rsid w:val="00E63281"/>
    <w:rsid w:val="00E63295"/>
    <w:rsid w:val="00E63DEF"/>
    <w:rsid w:val="00E64936"/>
    <w:rsid w:val="00E64BC3"/>
    <w:rsid w:val="00E651D8"/>
    <w:rsid w:val="00E65CDF"/>
    <w:rsid w:val="00E80240"/>
    <w:rsid w:val="00E81B86"/>
    <w:rsid w:val="00E81E27"/>
    <w:rsid w:val="00E84945"/>
    <w:rsid w:val="00E9023A"/>
    <w:rsid w:val="00E90796"/>
    <w:rsid w:val="00E90ECA"/>
    <w:rsid w:val="00E91F53"/>
    <w:rsid w:val="00E94266"/>
    <w:rsid w:val="00E942E5"/>
    <w:rsid w:val="00E95D0C"/>
    <w:rsid w:val="00E9608D"/>
    <w:rsid w:val="00E96750"/>
    <w:rsid w:val="00EA082A"/>
    <w:rsid w:val="00EA16AE"/>
    <w:rsid w:val="00EA2EF1"/>
    <w:rsid w:val="00EA3BDB"/>
    <w:rsid w:val="00EA554E"/>
    <w:rsid w:val="00EB22A2"/>
    <w:rsid w:val="00EB24B4"/>
    <w:rsid w:val="00EB338F"/>
    <w:rsid w:val="00EB606F"/>
    <w:rsid w:val="00EB7750"/>
    <w:rsid w:val="00EC01F7"/>
    <w:rsid w:val="00ED08D4"/>
    <w:rsid w:val="00ED1409"/>
    <w:rsid w:val="00ED42E1"/>
    <w:rsid w:val="00ED5D65"/>
    <w:rsid w:val="00ED75DD"/>
    <w:rsid w:val="00EE034A"/>
    <w:rsid w:val="00EE0542"/>
    <w:rsid w:val="00EE05F5"/>
    <w:rsid w:val="00EE0DDA"/>
    <w:rsid w:val="00EE1393"/>
    <w:rsid w:val="00EE21B7"/>
    <w:rsid w:val="00EE2FA0"/>
    <w:rsid w:val="00EE444A"/>
    <w:rsid w:val="00EE4711"/>
    <w:rsid w:val="00EF0245"/>
    <w:rsid w:val="00EF099B"/>
    <w:rsid w:val="00EF10E5"/>
    <w:rsid w:val="00EF1C8C"/>
    <w:rsid w:val="00EF35FF"/>
    <w:rsid w:val="00EF4D0C"/>
    <w:rsid w:val="00EF5EC1"/>
    <w:rsid w:val="00F00094"/>
    <w:rsid w:val="00F01A74"/>
    <w:rsid w:val="00F05234"/>
    <w:rsid w:val="00F0634C"/>
    <w:rsid w:val="00F06385"/>
    <w:rsid w:val="00F1245A"/>
    <w:rsid w:val="00F1429B"/>
    <w:rsid w:val="00F14DF8"/>
    <w:rsid w:val="00F177D7"/>
    <w:rsid w:val="00F224B0"/>
    <w:rsid w:val="00F234DA"/>
    <w:rsid w:val="00F23E3E"/>
    <w:rsid w:val="00F3081D"/>
    <w:rsid w:val="00F31890"/>
    <w:rsid w:val="00F341B7"/>
    <w:rsid w:val="00F348CF"/>
    <w:rsid w:val="00F359C4"/>
    <w:rsid w:val="00F4137E"/>
    <w:rsid w:val="00F4289B"/>
    <w:rsid w:val="00F43B0B"/>
    <w:rsid w:val="00F43CD3"/>
    <w:rsid w:val="00F44C21"/>
    <w:rsid w:val="00F463F2"/>
    <w:rsid w:val="00F46875"/>
    <w:rsid w:val="00F47D18"/>
    <w:rsid w:val="00F5123F"/>
    <w:rsid w:val="00F52BA9"/>
    <w:rsid w:val="00F5490A"/>
    <w:rsid w:val="00F54A58"/>
    <w:rsid w:val="00F552A8"/>
    <w:rsid w:val="00F55881"/>
    <w:rsid w:val="00F5695B"/>
    <w:rsid w:val="00F6332D"/>
    <w:rsid w:val="00F703EC"/>
    <w:rsid w:val="00F708B0"/>
    <w:rsid w:val="00F76453"/>
    <w:rsid w:val="00F77DD8"/>
    <w:rsid w:val="00F80078"/>
    <w:rsid w:val="00F8054A"/>
    <w:rsid w:val="00F807F2"/>
    <w:rsid w:val="00F8186D"/>
    <w:rsid w:val="00F81F15"/>
    <w:rsid w:val="00F83027"/>
    <w:rsid w:val="00F836E3"/>
    <w:rsid w:val="00F90BDF"/>
    <w:rsid w:val="00F90DD9"/>
    <w:rsid w:val="00F93071"/>
    <w:rsid w:val="00F94062"/>
    <w:rsid w:val="00F95416"/>
    <w:rsid w:val="00F95D48"/>
    <w:rsid w:val="00F964FC"/>
    <w:rsid w:val="00F969D6"/>
    <w:rsid w:val="00F96CD5"/>
    <w:rsid w:val="00F96EF3"/>
    <w:rsid w:val="00F975ED"/>
    <w:rsid w:val="00FA1A7B"/>
    <w:rsid w:val="00FA1EA5"/>
    <w:rsid w:val="00FA231D"/>
    <w:rsid w:val="00FA37D3"/>
    <w:rsid w:val="00FA433F"/>
    <w:rsid w:val="00FA46C3"/>
    <w:rsid w:val="00FA6B1A"/>
    <w:rsid w:val="00FA77F9"/>
    <w:rsid w:val="00FB0AB3"/>
    <w:rsid w:val="00FB0ADF"/>
    <w:rsid w:val="00FB0BBD"/>
    <w:rsid w:val="00FB31C8"/>
    <w:rsid w:val="00FC2198"/>
    <w:rsid w:val="00FC352B"/>
    <w:rsid w:val="00FC3BC4"/>
    <w:rsid w:val="00FC49B8"/>
    <w:rsid w:val="00FC5606"/>
    <w:rsid w:val="00FC6AD4"/>
    <w:rsid w:val="00FC6D38"/>
    <w:rsid w:val="00FC7528"/>
    <w:rsid w:val="00FD3496"/>
    <w:rsid w:val="00FD3A2D"/>
    <w:rsid w:val="00FD5EAC"/>
    <w:rsid w:val="00FD6639"/>
    <w:rsid w:val="00FD70F0"/>
    <w:rsid w:val="00FD7DF7"/>
    <w:rsid w:val="00FE3E2D"/>
    <w:rsid w:val="00FE47D1"/>
    <w:rsid w:val="00FE4DD6"/>
    <w:rsid w:val="00FE4E17"/>
    <w:rsid w:val="00FE68EE"/>
    <w:rsid w:val="00FE7A67"/>
    <w:rsid w:val="00FF1D54"/>
    <w:rsid w:val="00FF2008"/>
    <w:rsid w:val="00FF421D"/>
    <w:rsid w:val="00FF48CE"/>
    <w:rsid w:val="00FF5A49"/>
    <w:rsid w:val="00FF5EE4"/>
    <w:rsid w:val="00FF7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216A529"/>
  <w15:chartTrackingRefBased/>
  <w15:docId w15:val="{D31373E7-21FE-4D9B-8B05-E6AE52013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PMingLiU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381D"/>
    <w:pPr>
      <w:tabs>
        <w:tab w:val="left" w:pos="567"/>
      </w:tabs>
      <w:snapToGrid w:val="0"/>
    </w:pPr>
    <w:rPr>
      <w:rFonts w:ascii="Arial" w:hAnsi="Arial"/>
      <w:snapToGrid w:val="0"/>
      <w:sz w:val="22"/>
      <w:szCs w:val="24"/>
      <w:lang w:val="en-GB"/>
    </w:rPr>
  </w:style>
  <w:style w:type="paragraph" w:styleId="Heading1">
    <w:name w:val="heading 1"/>
    <w:basedOn w:val="Normal"/>
    <w:next w:val="Marge"/>
    <w:link w:val="Heading1Char"/>
    <w:uiPriority w:val="9"/>
    <w:qFormat/>
    <w:pPr>
      <w:keepNext/>
      <w:keepLines/>
      <w:spacing w:before="240" w:after="240"/>
      <w:jc w:val="center"/>
      <w:outlineLvl w:val="0"/>
    </w:pPr>
    <w:rPr>
      <w:b/>
      <w:bCs/>
      <w:kern w:val="28"/>
    </w:rPr>
  </w:style>
  <w:style w:type="paragraph" w:styleId="Heading2">
    <w:name w:val="heading 2"/>
    <w:basedOn w:val="Normal"/>
    <w:next w:val="Marge"/>
    <w:link w:val="Heading2Char"/>
    <w:qFormat/>
    <w:pPr>
      <w:keepNext/>
      <w:keepLines/>
      <w:spacing w:before="480" w:after="240"/>
      <w:ind w:left="567" w:hanging="567"/>
      <w:outlineLvl w:val="1"/>
    </w:pPr>
    <w:rPr>
      <w:b/>
      <w:bCs/>
    </w:rPr>
  </w:style>
  <w:style w:type="paragraph" w:styleId="Heading3">
    <w:name w:val="heading 3"/>
    <w:basedOn w:val="Normal"/>
    <w:next w:val="Marge"/>
    <w:link w:val="Heading3Char"/>
    <w:autoRedefine/>
    <w:qFormat/>
    <w:rsid w:val="00A437EF"/>
    <w:pPr>
      <w:spacing w:after="240"/>
      <w:outlineLvl w:val="2"/>
    </w:pPr>
    <w:rPr>
      <w:rFonts w:eastAsia="Arial Unicode MS"/>
      <w:b/>
      <w:bCs/>
      <w:szCs w:val="22"/>
    </w:rPr>
  </w:style>
  <w:style w:type="paragraph" w:styleId="Heading4">
    <w:name w:val="heading 4"/>
    <w:basedOn w:val="Normal"/>
    <w:next w:val="Marge"/>
    <w:link w:val="Heading4Char"/>
    <w:qFormat/>
    <w:pPr>
      <w:keepNext/>
      <w:keepLines/>
      <w:spacing w:after="240"/>
      <w:outlineLvl w:val="3"/>
    </w:pPr>
    <w:rPr>
      <w:b/>
      <w:bCs/>
    </w:rPr>
  </w:style>
  <w:style w:type="paragraph" w:styleId="Heading5">
    <w:name w:val="heading 5"/>
    <w:basedOn w:val="Normal"/>
    <w:next w:val="Marge"/>
    <w:link w:val="Heading5Char"/>
    <w:qFormat/>
    <w:pPr>
      <w:keepNext/>
      <w:keepLines/>
      <w:tabs>
        <w:tab w:val="clear" w:pos="567"/>
        <w:tab w:val="left" w:pos="1134"/>
      </w:tabs>
      <w:spacing w:after="240"/>
      <w:ind w:left="1134" w:hanging="567"/>
      <w:outlineLvl w:val="4"/>
    </w:pPr>
    <w:rPr>
      <w:b/>
      <w:bCs/>
    </w:rPr>
  </w:style>
  <w:style w:type="paragraph" w:styleId="Heading6">
    <w:name w:val="heading 6"/>
    <w:basedOn w:val="Normal"/>
    <w:next w:val="Marge"/>
    <w:link w:val="Heading6Char"/>
    <w:qFormat/>
    <w:pPr>
      <w:keepNext/>
      <w:keepLines/>
      <w:tabs>
        <w:tab w:val="clear" w:pos="567"/>
        <w:tab w:val="left" w:pos="1134"/>
      </w:tabs>
      <w:spacing w:after="240"/>
      <w:ind w:left="567"/>
      <w:outlineLvl w:val="5"/>
    </w:pPr>
    <w:rPr>
      <w:b/>
      <w:iCs/>
      <w:szCs w:val="22"/>
    </w:rPr>
  </w:style>
  <w:style w:type="paragraph" w:styleId="Heading7">
    <w:name w:val="heading 7"/>
    <w:basedOn w:val="Normal"/>
    <w:next w:val="Normal"/>
    <w:link w:val="Heading7Char"/>
    <w:qFormat/>
    <w:pPr>
      <w:keepNext/>
      <w:spacing w:line="360" w:lineRule="atLeast"/>
      <w:outlineLvl w:val="6"/>
    </w:pPr>
    <w:rPr>
      <w:u w:val="single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2E0859"/>
    <w:pPr>
      <w:spacing w:before="240" w:after="60"/>
      <w:outlineLvl w:val="8"/>
    </w:pPr>
    <w:rPr>
      <w:rFonts w:eastAsia="SimSun" w:cs="Arial"/>
      <w:b/>
      <w:bCs/>
      <w:i/>
      <w:iCs/>
      <w:sz w:val="18"/>
      <w:szCs w:val="18"/>
      <w:u w:val="single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rge">
    <w:name w:val="Marge"/>
    <w:basedOn w:val="Par"/>
    <w:link w:val="MargeChar"/>
    <w:pPr>
      <w:ind w:firstLine="0"/>
    </w:pPr>
  </w:style>
  <w:style w:type="paragraph" w:customStyle="1" w:styleId="Par">
    <w:name w:val="Par"/>
    <w:basedOn w:val="Normal"/>
    <w:link w:val="ParChar"/>
    <w:pPr>
      <w:spacing w:after="240"/>
      <w:ind w:firstLine="567"/>
      <w:jc w:val="both"/>
    </w:pPr>
  </w:style>
  <w:style w:type="paragraph" w:customStyle="1" w:styleId="a">
    <w:name w:val="(a)"/>
    <w:basedOn w:val="Normal"/>
    <w:pPr>
      <w:tabs>
        <w:tab w:val="left" w:pos="-737"/>
      </w:tabs>
      <w:spacing w:after="240"/>
      <w:ind w:left="567" w:hanging="567"/>
      <w:jc w:val="both"/>
    </w:pPr>
  </w:style>
  <w:style w:type="paragraph" w:customStyle="1" w:styleId="b">
    <w:name w:val="(b)"/>
    <w:basedOn w:val="a"/>
    <w:pPr>
      <w:tabs>
        <w:tab w:val="clear" w:pos="567"/>
        <w:tab w:val="left" w:pos="1134"/>
      </w:tabs>
      <w:ind w:left="1134"/>
    </w:pPr>
  </w:style>
  <w:style w:type="paragraph" w:customStyle="1" w:styleId="c">
    <w:name w:val="(c)"/>
    <w:basedOn w:val="Normal"/>
    <w:pPr>
      <w:tabs>
        <w:tab w:val="clear" w:pos="567"/>
        <w:tab w:val="left" w:pos="1701"/>
      </w:tabs>
      <w:spacing w:after="240"/>
      <w:ind w:left="1701" w:hanging="567"/>
      <w:jc w:val="both"/>
    </w:pPr>
  </w:style>
  <w:style w:type="paragraph" w:customStyle="1" w:styleId="alina">
    <w:name w:val="alinéa"/>
    <w:basedOn w:val="Normal"/>
    <w:pPr>
      <w:snapToGrid/>
      <w:spacing w:after="240"/>
      <w:ind w:left="567"/>
      <w:jc w:val="both"/>
    </w:pPr>
    <w:rPr>
      <w:snapToGrid/>
    </w:rPr>
  </w:style>
  <w:style w:type="character" w:styleId="FootnoteReference">
    <w:name w:val="footnote reference"/>
    <w:rPr>
      <w:vertAlign w:val="superscript"/>
    </w:rPr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noteText">
    <w:name w:val="footnote text"/>
    <w:basedOn w:val="Normal"/>
    <w:link w:val="FootnoteTextChar"/>
    <w:pPr>
      <w:ind w:left="567" w:hanging="567"/>
    </w:pPr>
    <w:rPr>
      <w:sz w:val="20"/>
      <w:szCs w:val="20"/>
    </w:r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customStyle="1" w:styleId="TIRETbul1cm">
    <w:name w:val="TIRET bul 1cm"/>
    <w:basedOn w:val="Normal"/>
    <w:pPr>
      <w:numPr>
        <w:numId w:val="1"/>
      </w:numPr>
      <w:tabs>
        <w:tab w:val="clear" w:pos="567"/>
        <w:tab w:val="clear" w:pos="644"/>
        <w:tab w:val="num" w:pos="851"/>
      </w:tabs>
      <w:adjustRightInd w:val="0"/>
      <w:spacing w:after="240"/>
      <w:ind w:left="851" w:hanging="284"/>
      <w:jc w:val="both"/>
    </w:pPr>
  </w:style>
  <w:style w:type="paragraph" w:customStyle="1" w:styleId="Serre">
    <w:name w:val="Serre"/>
    <w:basedOn w:val="Normal"/>
    <w:pPr>
      <w:tabs>
        <w:tab w:val="clear" w:pos="567"/>
      </w:tabs>
      <w:suppressAutoHyphens/>
      <w:snapToGrid/>
      <w:jc w:val="both"/>
      <w:outlineLvl w:val="2"/>
    </w:pPr>
    <w:rPr>
      <w:snapToGrid/>
      <w:szCs w:val="20"/>
      <w:lang w:eastAsia="fr-FR"/>
    </w:rPr>
  </w:style>
  <w:style w:type="paragraph" w:customStyle="1" w:styleId="COI">
    <w:name w:val="COI"/>
    <w:basedOn w:val="Marge"/>
    <w:link w:val="COIChar"/>
    <w:autoRedefine/>
    <w:rsid w:val="00B977B0"/>
    <w:pPr>
      <w:autoSpaceDE w:val="0"/>
      <w:autoSpaceDN w:val="0"/>
      <w:adjustRightInd w:val="0"/>
    </w:pPr>
    <w:rPr>
      <w:rFonts w:eastAsia="Arial Unicode MS" w:cs="Arial"/>
      <w:color w:val="000000"/>
      <w:szCs w:val="22"/>
    </w:rPr>
  </w:style>
  <w:style w:type="paragraph" w:styleId="BlockText">
    <w:name w:val="Block Text"/>
    <w:basedOn w:val="Normal"/>
    <w:pPr>
      <w:tabs>
        <w:tab w:val="clear" w:pos="567"/>
      </w:tabs>
      <w:snapToGrid/>
      <w:ind w:left="360" w:right="540"/>
      <w:jc w:val="both"/>
    </w:pPr>
    <w:rPr>
      <w:i/>
      <w:iCs/>
      <w:snapToGrid/>
      <w:lang w:val="en-US"/>
    </w:rPr>
  </w:style>
  <w:style w:type="paragraph" w:styleId="BodyText2">
    <w:name w:val="Body Text 2"/>
    <w:basedOn w:val="Normal"/>
    <w:link w:val="BodyText2Char"/>
    <w:pPr>
      <w:tabs>
        <w:tab w:val="clear" w:pos="567"/>
      </w:tabs>
      <w:snapToGrid/>
      <w:spacing w:before="100" w:beforeAutospacing="1" w:after="100" w:afterAutospacing="1" w:line="360" w:lineRule="auto"/>
    </w:pPr>
    <w:rPr>
      <w:rFonts w:eastAsia="MS Mincho" w:cs="Arial"/>
      <w:snapToGrid/>
      <w:color w:val="FF0000"/>
      <w:lang w:val="en-US" w:eastAsia="ja-JP"/>
    </w:rPr>
  </w:style>
  <w:style w:type="paragraph" w:styleId="BodyTextIndent">
    <w:name w:val="Body Text Indent"/>
    <w:aliases w:val="Quotation"/>
    <w:basedOn w:val="Normal"/>
    <w:link w:val="BodyTextIndentChar"/>
    <w:rsid w:val="008D2398"/>
    <w:pPr>
      <w:tabs>
        <w:tab w:val="clear" w:pos="567"/>
      </w:tabs>
      <w:snapToGrid/>
      <w:spacing w:before="120" w:after="100" w:afterAutospacing="1"/>
      <w:ind w:left="1134" w:right="1134"/>
      <w:jc w:val="both"/>
    </w:pPr>
    <w:rPr>
      <w:i/>
      <w:snapToGrid/>
    </w:rPr>
  </w:style>
  <w:style w:type="paragraph" w:customStyle="1" w:styleId="Docheading">
    <w:name w:val="Doc. heading"/>
    <w:basedOn w:val="Header"/>
    <w:rsid w:val="009C15B1"/>
    <w:pPr>
      <w:spacing w:after="480"/>
      <w:jc w:val="center"/>
    </w:pPr>
    <w:rPr>
      <w:rFonts w:cs="Arial"/>
      <w:b/>
      <w:bCs/>
      <w:sz w:val="24"/>
    </w:rPr>
  </w:style>
  <w:style w:type="paragraph" w:styleId="BodyTextFirstIndent2">
    <w:name w:val="Body Text First Indent 2"/>
    <w:basedOn w:val="BodyTextIndent"/>
    <w:link w:val="BodyTextFirstIndent2Char"/>
    <w:rsid w:val="008D2398"/>
    <w:pPr>
      <w:tabs>
        <w:tab w:val="left" w:pos="567"/>
      </w:tabs>
      <w:snapToGrid w:val="0"/>
      <w:spacing w:after="120"/>
      <w:ind w:left="283" w:firstLine="210"/>
      <w:jc w:val="left"/>
    </w:pPr>
    <w:rPr>
      <w:snapToGrid w:val="0"/>
    </w:rPr>
  </w:style>
  <w:style w:type="paragraph" w:customStyle="1" w:styleId="Listnumbered">
    <w:name w:val="List numbered"/>
    <w:basedOn w:val="ListBullet2"/>
    <w:autoRedefine/>
    <w:rsid w:val="00D013ED"/>
    <w:pPr>
      <w:numPr>
        <w:numId w:val="2"/>
      </w:numPr>
      <w:jc w:val="both"/>
    </w:pPr>
  </w:style>
  <w:style w:type="paragraph" w:customStyle="1" w:styleId="Style1">
    <w:name w:val="Style1"/>
    <w:basedOn w:val="Listnumbered"/>
    <w:autoRedefine/>
    <w:rsid w:val="006B4B95"/>
  </w:style>
  <w:style w:type="character" w:customStyle="1" w:styleId="ParChar">
    <w:name w:val="Par Char"/>
    <w:link w:val="Par"/>
    <w:rsid w:val="00690FD2"/>
    <w:rPr>
      <w:rFonts w:ascii="Arial" w:hAnsi="Arial"/>
      <w:snapToGrid w:val="0"/>
      <w:sz w:val="22"/>
      <w:szCs w:val="24"/>
      <w:lang w:val="en-GB" w:eastAsia="en-US" w:bidi="ar-SA"/>
    </w:rPr>
  </w:style>
  <w:style w:type="paragraph" w:styleId="ListBullet2">
    <w:name w:val="List Bullet 2"/>
    <w:basedOn w:val="Normal"/>
    <w:rsid w:val="006B4B95"/>
    <w:pPr>
      <w:numPr>
        <w:numId w:val="3"/>
      </w:numPr>
      <w:spacing w:after="240"/>
    </w:pPr>
  </w:style>
  <w:style w:type="character" w:customStyle="1" w:styleId="MargeChar">
    <w:name w:val="Marge Char"/>
    <w:link w:val="Marge"/>
    <w:rsid w:val="00690FD2"/>
    <w:rPr>
      <w:rFonts w:ascii="Arial" w:hAnsi="Arial"/>
      <w:snapToGrid w:val="0"/>
      <w:sz w:val="22"/>
      <w:szCs w:val="24"/>
      <w:lang w:val="en-GB" w:eastAsia="en-US" w:bidi="ar-SA"/>
    </w:rPr>
  </w:style>
  <w:style w:type="character" w:customStyle="1" w:styleId="COIChar">
    <w:name w:val="COI Char"/>
    <w:link w:val="COI"/>
    <w:rsid w:val="00B977B0"/>
    <w:rPr>
      <w:rFonts w:ascii="Arial" w:eastAsia="Arial Unicode MS" w:hAnsi="Arial" w:cs="Arial"/>
      <w:snapToGrid w:val="0"/>
      <w:color w:val="000000"/>
      <w:sz w:val="22"/>
      <w:szCs w:val="22"/>
      <w:lang w:val="en-GB" w:eastAsia="en-US"/>
    </w:rPr>
  </w:style>
  <w:style w:type="character" w:customStyle="1" w:styleId="Heading9Char">
    <w:name w:val="Heading 9 Char"/>
    <w:link w:val="Heading9"/>
    <w:semiHidden/>
    <w:locked/>
    <w:rsid w:val="002E0859"/>
    <w:rPr>
      <w:rFonts w:ascii="Arial" w:eastAsia="SimSun" w:hAnsi="Arial" w:cs="Arial"/>
      <w:b/>
      <w:bCs/>
      <w:i/>
      <w:iCs/>
      <w:snapToGrid w:val="0"/>
      <w:sz w:val="18"/>
      <w:szCs w:val="18"/>
      <w:u w:val="single"/>
      <w:lang w:val="en-GB" w:eastAsia="zh-CN" w:bidi="ar-SA"/>
    </w:rPr>
  </w:style>
  <w:style w:type="character" w:customStyle="1" w:styleId="Titre9Car1">
    <w:name w:val="Titre 9 Car1"/>
    <w:semiHidden/>
    <w:rsid w:val="002E0859"/>
    <w:rPr>
      <w:rFonts w:ascii="Cambria" w:eastAsia="Times New Roman" w:hAnsi="Cambria" w:cs="Times New Roman"/>
      <w:snapToGrid w:val="0"/>
      <w:sz w:val="22"/>
      <w:szCs w:val="22"/>
      <w:lang w:val="en-GB" w:eastAsia="en-US"/>
    </w:rPr>
  </w:style>
  <w:style w:type="character" w:styleId="Hyperlink">
    <w:name w:val="Hyperlink"/>
    <w:rsid w:val="00C2635E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496D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96D73"/>
    <w:rPr>
      <w:rFonts w:ascii="Tahoma" w:hAnsi="Tahoma" w:cs="Tahoma"/>
      <w:snapToGrid w:val="0"/>
      <w:sz w:val="16"/>
      <w:szCs w:val="16"/>
      <w:lang w:val="en-GB" w:eastAsia="en-US"/>
    </w:rPr>
  </w:style>
  <w:style w:type="paragraph" w:customStyle="1" w:styleId="Default">
    <w:name w:val="Default"/>
    <w:rsid w:val="00E36A4E"/>
    <w:pPr>
      <w:autoSpaceDE w:val="0"/>
      <w:autoSpaceDN w:val="0"/>
      <w:adjustRightInd w:val="0"/>
    </w:pPr>
    <w:rPr>
      <w:rFonts w:ascii="Arial" w:eastAsia="SimSun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36A4E"/>
    <w:pPr>
      <w:ind w:left="720"/>
      <w:contextualSpacing/>
    </w:pPr>
  </w:style>
  <w:style w:type="table" w:styleId="TableGrid">
    <w:name w:val="Table Grid"/>
    <w:basedOn w:val="TableNormal"/>
    <w:rsid w:val="001321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foelenco1">
    <w:name w:val="Paragrafo elenco1"/>
    <w:basedOn w:val="Normal"/>
    <w:uiPriority w:val="99"/>
    <w:rsid w:val="00805D3D"/>
    <w:pPr>
      <w:tabs>
        <w:tab w:val="clear" w:pos="567"/>
      </w:tabs>
      <w:suppressAutoHyphens/>
      <w:snapToGrid/>
      <w:ind w:left="720"/>
      <w:contextualSpacing/>
    </w:pPr>
    <w:rPr>
      <w:rFonts w:ascii="Times New Roman" w:eastAsia="Simsun (Founder Extended)" w:hAnsi="Times New Roman"/>
      <w:snapToGrid/>
      <w:sz w:val="24"/>
      <w:lang w:eastAsia="ar-SA"/>
    </w:rPr>
  </w:style>
  <w:style w:type="character" w:styleId="FollowedHyperlink">
    <w:name w:val="FollowedHyperlink"/>
    <w:rsid w:val="002F0C55"/>
    <w:rPr>
      <w:color w:val="800080"/>
      <w:u w:val="single"/>
    </w:rPr>
  </w:style>
  <w:style w:type="paragraph" w:styleId="EndnoteText">
    <w:name w:val="endnote text"/>
    <w:basedOn w:val="Normal"/>
    <w:link w:val="EndnoteTextChar"/>
    <w:rsid w:val="002C06B6"/>
    <w:rPr>
      <w:sz w:val="20"/>
      <w:szCs w:val="20"/>
    </w:rPr>
  </w:style>
  <w:style w:type="character" w:customStyle="1" w:styleId="EndnoteTextChar">
    <w:name w:val="Endnote Text Char"/>
    <w:link w:val="EndnoteText"/>
    <w:rsid w:val="002C06B6"/>
    <w:rPr>
      <w:rFonts w:ascii="Arial" w:hAnsi="Arial"/>
      <w:snapToGrid w:val="0"/>
      <w:lang w:val="en-GB" w:eastAsia="en-US"/>
    </w:rPr>
  </w:style>
  <w:style w:type="character" w:styleId="EndnoteReference">
    <w:name w:val="endnote reference"/>
    <w:rsid w:val="002C06B6"/>
    <w:rPr>
      <w:vertAlign w:val="superscript"/>
    </w:rPr>
  </w:style>
  <w:style w:type="character" w:styleId="CommentReference">
    <w:name w:val="annotation reference"/>
    <w:uiPriority w:val="99"/>
    <w:unhideWhenUsed/>
    <w:rsid w:val="006164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164E9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6164E9"/>
    <w:rPr>
      <w:rFonts w:ascii="Arial" w:hAnsi="Arial"/>
      <w:snapToGrid w:val="0"/>
      <w:lang w:val="en-GB" w:eastAsia="en-US"/>
    </w:rPr>
  </w:style>
  <w:style w:type="character" w:customStyle="1" w:styleId="Heading3Char">
    <w:name w:val="Heading 3 Char"/>
    <w:link w:val="Heading3"/>
    <w:rsid w:val="00A437EF"/>
    <w:rPr>
      <w:rFonts w:ascii="Arial" w:eastAsia="Arial Unicode MS" w:hAnsi="Arial"/>
      <w:b/>
      <w:bCs/>
      <w:snapToGrid w:val="0"/>
      <w:sz w:val="22"/>
      <w:szCs w:val="22"/>
      <w:lang w:val="en-GB"/>
    </w:rPr>
  </w:style>
  <w:style w:type="character" w:customStyle="1" w:styleId="FootnoteTextChar">
    <w:name w:val="Footnote Text Char"/>
    <w:link w:val="FootnoteText"/>
    <w:rsid w:val="00C809B1"/>
    <w:rPr>
      <w:rFonts w:ascii="Arial" w:hAnsi="Arial"/>
      <w:snapToGrid w:val="0"/>
      <w:lang w:val="en-GB" w:eastAsia="en-US"/>
    </w:rPr>
  </w:style>
  <w:style w:type="character" w:customStyle="1" w:styleId="HeaderChar">
    <w:name w:val="Header Char"/>
    <w:link w:val="Header"/>
    <w:rsid w:val="00B868B9"/>
    <w:rPr>
      <w:rFonts w:ascii="Arial" w:hAnsi="Arial"/>
      <w:snapToGrid w:val="0"/>
      <w:sz w:val="22"/>
      <w:szCs w:val="24"/>
      <w:lang w:val="en-GB" w:eastAsia="en-US"/>
    </w:rPr>
  </w:style>
  <w:style w:type="character" w:customStyle="1" w:styleId="Heading1Char">
    <w:name w:val="Heading 1 Char"/>
    <w:link w:val="Heading1"/>
    <w:uiPriority w:val="9"/>
    <w:rsid w:val="00B0251E"/>
    <w:rPr>
      <w:rFonts w:ascii="Arial" w:hAnsi="Arial"/>
      <w:b/>
      <w:bCs/>
      <w:snapToGrid w:val="0"/>
      <w:kern w:val="28"/>
      <w:sz w:val="22"/>
      <w:szCs w:val="24"/>
      <w:lang w:val="en-GB" w:eastAsia="en-US"/>
    </w:rPr>
  </w:style>
  <w:style w:type="paragraph" w:customStyle="1" w:styleId="ParaCOI">
    <w:name w:val="Para COI"/>
    <w:basedOn w:val="COI"/>
    <w:link w:val="ParaCOICar"/>
    <w:qFormat/>
    <w:rsid w:val="00F81F15"/>
    <w:pPr>
      <w:numPr>
        <w:numId w:val="5"/>
      </w:numPr>
      <w:tabs>
        <w:tab w:val="clear" w:pos="567"/>
        <w:tab w:val="left" w:pos="709"/>
      </w:tabs>
      <w:autoSpaceDE/>
      <w:autoSpaceDN/>
      <w:adjustRightInd/>
    </w:pPr>
    <w:rPr>
      <w:rFonts w:eastAsia="Times New Roman" w:cs="Times New Roman"/>
      <w:color w:val="auto"/>
      <w:lang w:eastAsia="zh-CN"/>
    </w:rPr>
  </w:style>
  <w:style w:type="character" w:customStyle="1" w:styleId="ParaCOICar">
    <w:name w:val="Para COI Car"/>
    <w:link w:val="ParaCOI"/>
    <w:rsid w:val="00F81F15"/>
    <w:rPr>
      <w:rFonts w:ascii="Arial" w:eastAsia="Times New Roman" w:hAnsi="Arial"/>
      <w:snapToGrid w:val="0"/>
      <w:sz w:val="22"/>
      <w:szCs w:val="22"/>
      <w:lang w:val="en-GB" w:eastAsia="zh-CN"/>
    </w:rPr>
  </w:style>
  <w:style w:type="character" w:customStyle="1" w:styleId="Heading2Char">
    <w:name w:val="Heading 2 Char"/>
    <w:link w:val="Heading2"/>
    <w:rsid w:val="00AB6D14"/>
    <w:rPr>
      <w:rFonts w:ascii="Arial" w:hAnsi="Arial"/>
      <w:b/>
      <w:bCs/>
      <w:snapToGrid w:val="0"/>
      <w:sz w:val="22"/>
      <w:szCs w:val="24"/>
      <w:lang w:val="en-GB"/>
    </w:rPr>
  </w:style>
  <w:style w:type="character" w:customStyle="1" w:styleId="Heading4Char">
    <w:name w:val="Heading 4 Char"/>
    <w:link w:val="Heading4"/>
    <w:rsid w:val="00AB6D14"/>
    <w:rPr>
      <w:rFonts w:ascii="Arial" w:hAnsi="Arial"/>
      <w:b/>
      <w:bCs/>
      <w:snapToGrid w:val="0"/>
      <w:sz w:val="22"/>
      <w:szCs w:val="24"/>
      <w:lang w:val="en-GB"/>
    </w:rPr>
  </w:style>
  <w:style w:type="character" w:customStyle="1" w:styleId="Heading5Char">
    <w:name w:val="Heading 5 Char"/>
    <w:link w:val="Heading5"/>
    <w:rsid w:val="00AB6D14"/>
    <w:rPr>
      <w:rFonts w:ascii="Arial" w:hAnsi="Arial"/>
      <w:b/>
      <w:bCs/>
      <w:snapToGrid w:val="0"/>
      <w:sz w:val="22"/>
      <w:szCs w:val="24"/>
      <w:lang w:val="en-GB"/>
    </w:rPr>
  </w:style>
  <w:style w:type="character" w:customStyle="1" w:styleId="Heading6Char">
    <w:name w:val="Heading 6 Char"/>
    <w:link w:val="Heading6"/>
    <w:rsid w:val="00AB6D14"/>
    <w:rPr>
      <w:rFonts w:ascii="Arial" w:hAnsi="Arial"/>
      <w:b/>
      <w:iCs/>
      <w:snapToGrid w:val="0"/>
      <w:sz w:val="22"/>
      <w:szCs w:val="22"/>
      <w:lang w:val="en-GB"/>
    </w:rPr>
  </w:style>
  <w:style w:type="character" w:customStyle="1" w:styleId="Heading7Char">
    <w:name w:val="Heading 7 Char"/>
    <w:link w:val="Heading7"/>
    <w:rsid w:val="00AB6D14"/>
    <w:rPr>
      <w:rFonts w:ascii="Arial" w:hAnsi="Arial"/>
      <w:snapToGrid w:val="0"/>
      <w:sz w:val="22"/>
      <w:szCs w:val="24"/>
      <w:u w:val="single"/>
      <w:lang w:val="en-GB"/>
    </w:rPr>
  </w:style>
  <w:style w:type="character" w:customStyle="1" w:styleId="FooterChar">
    <w:name w:val="Footer Char"/>
    <w:link w:val="Footer"/>
    <w:rsid w:val="00AB6D14"/>
    <w:rPr>
      <w:rFonts w:ascii="Arial" w:hAnsi="Arial"/>
      <w:snapToGrid w:val="0"/>
      <w:sz w:val="22"/>
      <w:szCs w:val="24"/>
      <w:lang w:val="en-GB"/>
    </w:rPr>
  </w:style>
  <w:style w:type="character" w:customStyle="1" w:styleId="BodyText2Char">
    <w:name w:val="Body Text 2 Char"/>
    <w:link w:val="BodyText2"/>
    <w:rsid w:val="00AB6D14"/>
    <w:rPr>
      <w:rFonts w:ascii="Arial" w:eastAsia="MS Mincho" w:hAnsi="Arial" w:cs="Arial"/>
      <w:color w:val="FF0000"/>
      <w:sz w:val="22"/>
      <w:szCs w:val="24"/>
      <w:lang w:eastAsia="ja-JP"/>
    </w:rPr>
  </w:style>
  <w:style w:type="character" w:customStyle="1" w:styleId="BodyTextIndentChar">
    <w:name w:val="Body Text Indent Char"/>
    <w:aliases w:val="Quotation Char"/>
    <w:link w:val="BodyTextIndent"/>
    <w:rsid w:val="00AB6D14"/>
    <w:rPr>
      <w:rFonts w:ascii="Arial" w:hAnsi="Arial"/>
      <w:i/>
      <w:sz w:val="22"/>
      <w:szCs w:val="24"/>
      <w:lang w:val="en-GB"/>
    </w:rPr>
  </w:style>
  <w:style w:type="character" w:customStyle="1" w:styleId="BodyTextFirstIndent2Char">
    <w:name w:val="Body Text First Indent 2 Char"/>
    <w:link w:val="BodyTextFirstIndent2"/>
    <w:rsid w:val="00AB6D14"/>
    <w:rPr>
      <w:rFonts w:ascii="Arial" w:hAnsi="Arial"/>
      <w:i/>
      <w:snapToGrid w:val="0"/>
      <w:sz w:val="22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9624CF"/>
    <w:rPr>
      <w:b/>
      <w:bCs/>
    </w:rPr>
  </w:style>
  <w:style w:type="character" w:customStyle="1" w:styleId="CommentSubjectChar">
    <w:name w:val="Comment Subject Char"/>
    <w:link w:val="CommentSubject"/>
    <w:rsid w:val="009624CF"/>
    <w:rPr>
      <w:rFonts w:ascii="Arial" w:hAnsi="Arial"/>
      <w:b/>
      <w:bCs/>
      <w:snapToGrid w:val="0"/>
      <w:lang w:val="en-GB" w:eastAsia="en-US"/>
    </w:rPr>
  </w:style>
  <w:style w:type="paragraph" w:customStyle="1" w:styleId="decis">
    <w:name w:val="decis"/>
    <w:basedOn w:val="BodyText"/>
    <w:rsid w:val="00055EDC"/>
    <w:pPr>
      <w:numPr>
        <w:numId w:val="6"/>
      </w:numPr>
      <w:tabs>
        <w:tab w:val="clear" w:pos="567"/>
      </w:tabs>
      <w:snapToGrid/>
      <w:spacing w:after="0"/>
      <w:jc w:val="both"/>
    </w:pPr>
    <w:rPr>
      <w:rFonts w:ascii="Times New Roman" w:eastAsia="Times New Roman" w:hAnsi="Times New Roman"/>
      <w:snapToGrid/>
      <w:sz w:val="24"/>
    </w:rPr>
  </w:style>
  <w:style w:type="paragraph" w:styleId="BodyText">
    <w:name w:val="Body Text"/>
    <w:basedOn w:val="Normal"/>
    <w:link w:val="BodyTextChar"/>
    <w:rsid w:val="00055EDC"/>
    <w:pPr>
      <w:spacing w:after="120"/>
    </w:pPr>
  </w:style>
  <w:style w:type="character" w:customStyle="1" w:styleId="BodyTextChar">
    <w:name w:val="Body Text Char"/>
    <w:link w:val="BodyText"/>
    <w:rsid w:val="00055EDC"/>
    <w:rPr>
      <w:rFonts w:ascii="Arial" w:hAnsi="Arial"/>
      <w:snapToGrid w:val="0"/>
      <w:sz w:val="22"/>
      <w:szCs w:val="24"/>
      <w:lang w:val="en-GB"/>
    </w:rPr>
  </w:style>
  <w:style w:type="paragraph" w:styleId="Revision">
    <w:name w:val="Revision"/>
    <w:hidden/>
    <w:uiPriority w:val="99"/>
    <w:semiHidden/>
    <w:rsid w:val="00F95416"/>
    <w:rPr>
      <w:rFonts w:ascii="Arial" w:hAnsi="Arial"/>
      <w:snapToGrid w:val="0"/>
      <w:sz w:val="22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4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5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0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7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6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7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3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9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7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5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64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95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72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0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5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1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emf"/><Relationship Id="rId18" Type="http://schemas.openxmlformats.org/officeDocument/2006/relationships/chart" Target="charts/chart3.xml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chart" Target="charts/chart2.xml"/><Relationship Id="rId25" Type="http://schemas.openxmlformats.org/officeDocument/2006/relationships/chart" Target="charts/chart6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8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chart" Target="charts/chart5.xml"/><Relationship Id="rId28" Type="http://schemas.openxmlformats.org/officeDocument/2006/relationships/header" Target="header6.xml"/><Relationship Id="rId10" Type="http://schemas.openxmlformats.org/officeDocument/2006/relationships/header" Target="header3.xml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emf"/><Relationship Id="rId22" Type="http://schemas.openxmlformats.org/officeDocument/2006/relationships/chart" Target="charts/chart4.xml"/><Relationship Id="rId27" Type="http://schemas.openxmlformats.org/officeDocument/2006/relationships/header" Target="header5.xml"/><Relationship Id="rId30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_yvinec\AppData\Local\Microsoft\Windows\Temporary%20Internet%20Files\Content.Outlook\CIBTL5M3\Template%20WD-IOC27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hqfs\dfs\cld\cldt\russian\Pool\IOC\ASSEMBLEE\33e\ru-IOC-A%2033.2.Doc(2)%20-%20Tables%20and%20diagrammes%20-%202500417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hqfs\dfs\cld\cldt\russian\Pool\IOC\ASSEMBLEE\33e\ru-IOC-A%2033.2.Doc(2)%20-%20Staffing%20-%202500417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hqfs\dfs\cld\cldt\russian\Pool\IOC\ASSEMBLEE\33e\ru-IOC-A%2033.2.Doc(2)%20-%20Staffing%20-%202500417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IPSAS!$C$35</c:f>
              <c:strCache>
                <c:ptCount val="1"/>
                <c:pt idx="0">
                  <c:v>Персонал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IPSAS!$B$36:$B$38</c:f>
              <c:strCache>
                <c:ptCount val="3"/>
                <c:pt idx="0">
                  <c:v>Обычный бюджет</c:v>
                </c:pt>
                <c:pt idx="1">
                  <c:v>Добровольные взносы</c:v>
                </c:pt>
                <c:pt idx="2">
                  <c:v>Итого</c:v>
                </c:pt>
              </c:strCache>
            </c:strRef>
          </c:cat>
          <c:val>
            <c:numRef>
              <c:f>IPSAS!$C$36:$C$38</c:f>
              <c:numCache>
                <c:formatCode>#,##0</c:formatCode>
                <c:ptCount val="3"/>
                <c:pt idx="0">
                  <c:v>4936149</c:v>
                </c:pt>
                <c:pt idx="1">
                  <c:v>3562289</c:v>
                </c:pt>
                <c:pt idx="2">
                  <c:v>8498438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10B-49E7-80BA-F2718912444B}"/>
            </c:ext>
          </c:extLst>
        </c:ser>
        <c:ser>
          <c:idx val="1"/>
          <c:order val="1"/>
          <c:tx>
            <c:strRef>
              <c:f>IPSAS!$D$35</c:f>
              <c:strCache>
                <c:ptCount val="1"/>
                <c:pt idx="0">
                  <c:v>Внештатные сотрудники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IPSAS!$B$36:$B$38</c:f>
              <c:strCache>
                <c:ptCount val="3"/>
                <c:pt idx="0">
                  <c:v>Обычный бюджет</c:v>
                </c:pt>
                <c:pt idx="1">
                  <c:v>Добровольные взносы</c:v>
                </c:pt>
                <c:pt idx="2">
                  <c:v>Итого</c:v>
                </c:pt>
              </c:strCache>
            </c:strRef>
          </c:cat>
          <c:val>
            <c:numRef>
              <c:f>IPSAS!$D$36:$D$38</c:f>
              <c:numCache>
                <c:formatCode>#,##0</c:formatCode>
                <c:ptCount val="3"/>
                <c:pt idx="0">
                  <c:v>3833908</c:v>
                </c:pt>
                <c:pt idx="1">
                  <c:v>7876850</c:v>
                </c:pt>
                <c:pt idx="2">
                  <c:v>11710758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10B-49E7-80BA-F271891244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814101272"/>
        <c:axId val="814105952"/>
      </c:barChart>
      <c:catAx>
        <c:axId val="8141012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4105952"/>
        <c:crosses val="autoZero"/>
        <c:auto val="1"/>
        <c:lblAlgn val="ctr"/>
        <c:lblOffset val="100"/>
        <c:noMultiLvlLbl val="0"/>
      </c:catAx>
      <c:valAx>
        <c:axId val="8141059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4101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'GAP IOC1 by function'!$D$15</c:f>
              <c:strCache>
                <c:ptCount val="1"/>
                <c:pt idx="0">
                  <c:v>Общая целевая сумма </c:v>
                </c:pt>
              </c:strCache>
            </c:strRef>
          </c:tx>
          <c:spPr>
            <a:solidFill>
              <a:schemeClr val="accent1">
                <a:lumMod val="20000"/>
                <a:lumOff val="80000"/>
              </a:schemeClr>
            </a:solidFill>
            <a:ln>
              <a:noFill/>
            </a:ln>
            <a:effectLst/>
          </c:spPr>
          <c:invertIfNegative val="0"/>
          <c:cat>
            <c:strRef>
              <c:f>'GAP IOC1 by function'!$C$16:$C$23</c:f>
              <c:strCache>
                <c:ptCount val="8"/>
                <c:pt idx="1">
                  <c:v>A</c:v>
                </c:pt>
                <c:pt idx="2">
                  <c:v>B</c:v>
                </c:pt>
                <c:pt idx="3">
                  <c:v>C</c:v>
                </c:pt>
                <c:pt idx="4">
                  <c:v>D</c:v>
                </c:pt>
                <c:pt idx="5">
                  <c:v>E</c:v>
                </c:pt>
                <c:pt idx="6">
                  <c:v>F</c:v>
                </c:pt>
                <c:pt idx="7">
                  <c:v>Итого</c:v>
                </c:pt>
              </c:strCache>
            </c:strRef>
          </c:cat>
          <c:val>
            <c:numRef>
              <c:f>'GAP IOC1 by function'!$D$16:$D$23</c:f>
              <c:numCache>
                <c:formatCode>#,##0</c:formatCode>
                <c:ptCount val="8"/>
                <c:pt idx="1">
                  <c:v>1053247</c:v>
                </c:pt>
                <c:pt idx="2">
                  <c:v>6582791</c:v>
                </c:pt>
                <c:pt idx="3">
                  <c:v>4212986</c:v>
                </c:pt>
                <c:pt idx="4">
                  <c:v>1316558</c:v>
                </c:pt>
                <c:pt idx="5">
                  <c:v>8162661</c:v>
                </c:pt>
                <c:pt idx="6">
                  <c:v>5727921</c:v>
                </c:pt>
                <c:pt idx="7">
                  <c:v>27056164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5E-4171-9ECE-FB79A3222744}"/>
            </c:ext>
          </c:extLst>
        </c:ser>
        <c:ser>
          <c:idx val="1"/>
          <c:order val="1"/>
          <c:tx>
            <c:strRef>
              <c:f>'GAP IOC1 by function'!$E$15</c:f>
              <c:strCache>
                <c:ptCount val="1"/>
                <c:pt idx="0">
                  <c:v>В наличии на 31.12.2024 г.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'GAP IOC1 by function'!$C$16:$C$23</c:f>
              <c:strCache>
                <c:ptCount val="8"/>
                <c:pt idx="1">
                  <c:v>A</c:v>
                </c:pt>
                <c:pt idx="2">
                  <c:v>B</c:v>
                </c:pt>
                <c:pt idx="3">
                  <c:v>C</c:v>
                </c:pt>
                <c:pt idx="4">
                  <c:v>D</c:v>
                </c:pt>
                <c:pt idx="5">
                  <c:v>E</c:v>
                </c:pt>
                <c:pt idx="6">
                  <c:v>F</c:v>
                </c:pt>
                <c:pt idx="7">
                  <c:v>Итого</c:v>
                </c:pt>
              </c:strCache>
            </c:strRef>
          </c:cat>
          <c:val>
            <c:numRef>
              <c:f>'GAP IOC1 by function'!$E$16:$E$23</c:f>
              <c:numCache>
                <c:formatCode>#,##0</c:formatCode>
                <c:ptCount val="8"/>
                <c:pt idx="1">
                  <c:v>1358736</c:v>
                </c:pt>
                <c:pt idx="2">
                  <c:v>3494840</c:v>
                </c:pt>
                <c:pt idx="3">
                  <c:v>2606692</c:v>
                </c:pt>
                <c:pt idx="4">
                  <c:v>1412191</c:v>
                </c:pt>
                <c:pt idx="5">
                  <c:v>15140365</c:v>
                </c:pt>
                <c:pt idx="6">
                  <c:v>6272235</c:v>
                </c:pt>
                <c:pt idx="7">
                  <c:v>30285059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95E-4171-9ECE-FB79A32227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6942184"/>
        <c:axId val="1282413704"/>
      </c:barChart>
      <c:catAx>
        <c:axId val="406942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82413704"/>
        <c:crosses val="autoZero"/>
        <c:auto val="1"/>
        <c:lblAlgn val="ctr"/>
        <c:lblOffset val="100"/>
        <c:noMultiLvlLbl val="0"/>
      </c:catAx>
      <c:valAx>
        <c:axId val="1282413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6942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u="none" strike="noStrike" baseline="0">
                <a:effectLst/>
              </a:rPr>
              <a:t>Основные доноры (&gt; 50 тыс. долл.) на основании подписанных соглашений</a:t>
            </a:r>
            <a:endParaRPr lang="en-US" sz="14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'FM 2024 from BSP'!$C$6</c:f>
              <c:strCache>
                <c:ptCount val="1"/>
                <c:pt idx="0">
                  <c:v>Сумма (долл.)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'FM 2024 from BSP'!$B$7:$B$26</c:f>
              <c:strCache>
                <c:ptCount val="20"/>
                <c:pt idx="0">
                  <c:v>Швеция</c:v>
                </c:pt>
                <c:pt idx="1">
                  <c:v>Норвегия</c:v>
                </c:pt>
                <c:pt idx="2">
                  <c:v>Франция</c:v>
                </c:pt>
                <c:pt idx="3">
                  <c:v>Австралия</c:v>
                </c:pt>
                <c:pt idx="4">
                  <c:v>Фонд компании ENGIE</c:v>
                </c:pt>
                <c:pt idx="5">
                  <c:v>Компания REV Ocean Inc</c:v>
                </c:pt>
                <c:pt idx="6">
                  <c:v>Фонд Гордона и Бетти Мур</c:v>
                </c:pt>
                <c:pt idx="7">
                  <c:v>Фонд Velux</c:v>
                </c:pt>
                <c:pt idx="8">
                  <c:v>Фонд «Ниппон»</c:v>
                </c:pt>
                <c:pt idx="9">
                  <c:v>Китай</c:v>
                </c:pt>
                <c:pt idx="10">
                  <c:v>Дания</c:v>
                </c:pt>
                <c:pt idx="11">
                  <c:v>Республика Корея</c:v>
                </c:pt>
                <c:pt idx="12">
                  <c:v>Канада</c:v>
                </c:pt>
                <c:pt idx="13">
                  <c:v>Европейский союз</c:v>
                </c:pt>
                <c:pt idx="14">
                  <c:v>Компания Officine Panerai</c:v>
                </c:pt>
                <c:pt idx="15">
                  <c:v>Соединенное Королевство</c:v>
                </c:pt>
                <c:pt idx="16">
                  <c:v>Исследовательская компания Монако</c:v>
                </c:pt>
                <c:pt idx="17">
                  <c:v>Компания E.ON Energia SpA</c:v>
                </c:pt>
                <c:pt idx="18">
                  <c:v>Проект Sargasso Sea Project Inc</c:v>
                </c:pt>
                <c:pt idx="19">
                  <c:v>Колумбия</c:v>
                </c:pt>
              </c:strCache>
            </c:strRef>
          </c:cat>
          <c:val>
            <c:numRef>
              <c:f>'FM 2024 from BSP'!$C$7:$C$26</c:f>
              <c:numCache>
                <c:formatCode>#,##0</c:formatCode>
                <c:ptCount val="20"/>
                <c:pt idx="0">
                  <c:v>1097695</c:v>
                </c:pt>
                <c:pt idx="1">
                  <c:v>1083262</c:v>
                </c:pt>
                <c:pt idx="2">
                  <c:v>661194</c:v>
                </c:pt>
                <c:pt idx="3">
                  <c:v>557968</c:v>
                </c:pt>
                <c:pt idx="4">
                  <c:v>550661</c:v>
                </c:pt>
                <c:pt idx="5">
                  <c:v>500000</c:v>
                </c:pt>
                <c:pt idx="6">
                  <c:v>400000</c:v>
                </c:pt>
                <c:pt idx="7">
                  <c:v>345087</c:v>
                </c:pt>
                <c:pt idx="8">
                  <c:v>294300</c:v>
                </c:pt>
                <c:pt idx="9">
                  <c:v>238522</c:v>
                </c:pt>
                <c:pt idx="10">
                  <c:v>162627</c:v>
                </c:pt>
                <c:pt idx="11">
                  <c:v>149241</c:v>
                </c:pt>
                <c:pt idx="12">
                  <c:v>134298</c:v>
                </c:pt>
                <c:pt idx="13">
                  <c:v>129201</c:v>
                </c:pt>
                <c:pt idx="14">
                  <c:v>96519</c:v>
                </c:pt>
                <c:pt idx="15">
                  <c:v>76250</c:v>
                </c:pt>
                <c:pt idx="16">
                  <c:v>75922</c:v>
                </c:pt>
                <c:pt idx="17">
                  <c:v>75594</c:v>
                </c:pt>
                <c:pt idx="18">
                  <c:v>54693</c:v>
                </c:pt>
                <c:pt idx="19">
                  <c:v>53247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2B-47D2-80F9-A27F9BD1D4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86823064"/>
        <c:axId val="586816584"/>
      </c:barChart>
      <c:catAx>
        <c:axId val="586823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6816584"/>
        <c:crosses val="autoZero"/>
        <c:auto val="1"/>
        <c:lblAlgn val="ctr"/>
        <c:lblOffset val="100"/>
        <c:noMultiLvlLbl val="0"/>
      </c:catAx>
      <c:valAx>
        <c:axId val="586816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68230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Общее количество</a:t>
            </a:r>
            <a:r>
              <a:rPr lang="ru-RU" sz="1200" b="1" baseline="0"/>
              <a:t> персонала МОК </a:t>
            </a:r>
            <a:br>
              <a:rPr lang="ru-RU" sz="1200" b="1" baseline="0"/>
            </a:br>
            <a:r>
              <a:rPr lang="en-US" sz="1200" b="1" baseline="0"/>
              <a:t>(</a:t>
            </a:r>
            <a:r>
              <a:rPr lang="ru-RU" sz="1200" b="1" baseline="0"/>
              <a:t>штатные и аффилированные сотрудники</a:t>
            </a:r>
            <a:r>
              <a:rPr lang="en-US" sz="1200" b="1" baseline="0"/>
              <a:t>) </a:t>
            </a:r>
          </a:p>
          <a:p>
            <a:pPr>
              <a:defRPr/>
            </a:pPr>
            <a:r>
              <a:rPr lang="ru-RU" sz="1200" b="0" baseline="0"/>
              <a:t>итого</a:t>
            </a:r>
            <a:r>
              <a:rPr lang="ru-RU" sz="1200" b="1" baseline="0"/>
              <a:t> </a:t>
            </a:r>
            <a:r>
              <a:rPr lang="en-US" sz="1200" b="0" baseline="0"/>
              <a:t>67,18 </a:t>
            </a:r>
            <a:r>
              <a:rPr lang="ru-RU" sz="1200" b="0" baseline="0"/>
              <a:t>ЭПЗ в</a:t>
            </a:r>
            <a:r>
              <a:rPr lang="en-US" sz="1200" b="0" baseline="0"/>
              <a:t> 2024</a:t>
            </a:r>
            <a:r>
              <a:rPr lang="ru-RU" sz="1200" b="0" baseline="0"/>
              <a:t> г.</a:t>
            </a:r>
            <a:endParaRPr lang="en-US" sz="1200" b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'details all'!$N$4:$Q$5</c:f>
              <c:multiLvlStrCache>
                <c:ptCount val="4"/>
                <c:lvl>
                  <c:pt idx="0">
                    <c:v>Специалисты</c:v>
                  </c:pt>
                  <c:pt idx="1">
                    <c:v>Категория общих служб</c:v>
                  </c:pt>
                  <c:pt idx="2">
                    <c:v>Специалисты</c:v>
                  </c:pt>
                  <c:pt idx="3">
                    <c:v>Категория общих служб</c:v>
                  </c:pt>
                </c:lvl>
                <c:lvl>
                  <c:pt idx="0">
                    <c:v>Штаб-квартира (38,97 ЭПЗ)</c:v>
                  </c:pt>
                  <c:pt idx="2">
                    <c:v>Представительства на местах (28,21 ЭПЗ)</c:v>
                  </c:pt>
                </c:lvl>
              </c:multiLvlStrCache>
            </c:multiLvlStrRef>
          </c:cat>
          <c:val>
            <c:numRef>
              <c:f>'details all'!$N$6:$Q$6</c:f>
              <c:numCache>
                <c:formatCode>#,##0.00</c:formatCode>
                <c:ptCount val="4"/>
                <c:pt idx="0">
                  <c:v>27.541666666666664</c:v>
                </c:pt>
                <c:pt idx="1">
                  <c:v>11.430833333333332</c:v>
                </c:pt>
                <c:pt idx="2">
                  <c:v>20.375</c:v>
                </c:pt>
                <c:pt idx="3">
                  <c:v>7.8333333333333339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62A-49AC-B450-E2BD2957C8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92304496"/>
        <c:axId val="1692300536"/>
      </c:barChart>
      <c:catAx>
        <c:axId val="1692304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92300536"/>
        <c:crosses val="autoZero"/>
        <c:auto val="1"/>
        <c:lblAlgn val="ctr"/>
        <c:lblOffset val="100"/>
        <c:noMultiLvlLbl val="0"/>
      </c:catAx>
      <c:valAx>
        <c:axId val="1692300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923044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Общее количество</a:t>
            </a:r>
            <a:r>
              <a:rPr lang="ru-RU" sz="1200" b="1" baseline="0"/>
              <a:t> персонала МОК </a:t>
            </a:r>
            <a:br>
              <a:rPr lang="ru-RU" sz="1200" b="1" baseline="0"/>
            </a:br>
            <a:r>
              <a:rPr lang="en-US" sz="1200" b="1" baseline="0"/>
              <a:t>(</a:t>
            </a:r>
            <a:r>
              <a:rPr lang="ru-RU" sz="1200" b="1" baseline="0"/>
              <a:t>штатные и аффилированные сотрудники</a:t>
            </a:r>
            <a:r>
              <a:rPr lang="en-US" sz="1200" b="1" baseline="0"/>
              <a:t>) </a:t>
            </a:r>
          </a:p>
          <a:p>
            <a:pPr>
              <a:defRPr/>
            </a:pPr>
            <a:r>
              <a:rPr lang="ru-RU" sz="1200" b="0" baseline="0"/>
              <a:t>итого</a:t>
            </a:r>
            <a:r>
              <a:rPr lang="ru-RU" sz="1200" b="1" baseline="0"/>
              <a:t> </a:t>
            </a:r>
            <a:r>
              <a:rPr lang="en-US" sz="1200" b="0" baseline="0"/>
              <a:t>67,18 </a:t>
            </a:r>
            <a:r>
              <a:rPr lang="ru-RU" sz="1200" b="0" baseline="0"/>
              <a:t>ЭПЗ в</a:t>
            </a:r>
            <a:r>
              <a:rPr lang="en-US" sz="1200" b="0" baseline="0"/>
              <a:t> 2024</a:t>
            </a:r>
            <a:r>
              <a:rPr lang="ru-RU" sz="1200" b="0" baseline="0"/>
              <a:t> г.</a:t>
            </a:r>
            <a:endParaRPr lang="en-US" sz="1200" b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'details all'!$N$4:$Q$5</c:f>
              <c:multiLvlStrCache>
                <c:ptCount val="4"/>
                <c:lvl>
                  <c:pt idx="0">
                    <c:v>Специалисты</c:v>
                  </c:pt>
                  <c:pt idx="1">
                    <c:v>Категория общих служб</c:v>
                  </c:pt>
                  <c:pt idx="2">
                    <c:v>Специалисты</c:v>
                  </c:pt>
                  <c:pt idx="3">
                    <c:v>Категория общих служб</c:v>
                  </c:pt>
                </c:lvl>
                <c:lvl>
                  <c:pt idx="0">
                    <c:v>Штаб-квартира (38,97 ЭПЗ)</c:v>
                  </c:pt>
                  <c:pt idx="2">
                    <c:v>Представительства на местах (28,21 ЭПЗ)</c:v>
                  </c:pt>
                </c:lvl>
              </c:multiLvlStrCache>
            </c:multiLvlStrRef>
          </c:cat>
          <c:val>
            <c:numRef>
              <c:f>'details all'!$N$6:$Q$6</c:f>
              <c:numCache>
                <c:formatCode>#,##0.00</c:formatCode>
                <c:ptCount val="4"/>
                <c:pt idx="0">
                  <c:v>27.541666666666664</c:v>
                </c:pt>
                <c:pt idx="1">
                  <c:v>11.430833333333332</c:v>
                </c:pt>
                <c:pt idx="2">
                  <c:v>20.375</c:v>
                </c:pt>
                <c:pt idx="3">
                  <c:v>7.8333333333333339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65-4223-B1BD-1217EA7756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92304496"/>
        <c:axId val="1692300536"/>
      </c:barChart>
      <c:catAx>
        <c:axId val="1692304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92300536"/>
        <c:crosses val="autoZero"/>
        <c:auto val="1"/>
        <c:lblAlgn val="ctr"/>
        <c:lblOffset val="100"/>
        <c:noMultiLvlLbl val="0"/>
      </c:catAx>
      <c:valAx>
        <c:axId val="1692300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923044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1"/>
              <a:t>Расходы</a:t>
            </a:r>
            <a:r>
              <a:rPr lang="ru-RU" sz="1000" b="1" baseline="0"/>
              <a:t> по состоянию на 31.12.2024 г. в тыс. долл.</a:t>
            </a:r>
            <a:endParaRPr lang="en-US" sz="10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5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E559-4E32-B805-D5232A080C1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 EX4 USSA 2023'!$D$13:$D$14</c:f>
              <c:strCache>
                <c:ptCount val="2"/>
                <c:pt idx="0">
                  <c:v>Бюджет</c:v>
                </c:pt>
                <c:pt idx="1">
                  <c:v>Расходы</c:v>
                </c:pt>
              </c:strCache>
            </c:strRef>
          </c:cat>
          <c:val>
            <c:numRef>
              <c:f>' EX4 USSA 2023'!$E$13:$E$14</c:f>
              <c:numCache>
                <c:formatCode>General</c:formatCode>
                <c:ptCount val="2"/>
                <c:pt idx="0" formatCode="#,##0">
                  <c:v>1530</c:v>
                </c:pt>
                <c:pt idx="1">
                  <c:v>246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559-4E32-B805-D5232A080C1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369270720"/>
        <c:axId val="1369269280"/>
      </c:barChart>
      <c:catAx>
        <c:axId val="13692707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69269280"/>
        <c:crosses val="autoZero"/>
        <c:auto val="1"/>
        <c:lblAlgn val="ctr"/>
        <c:lblOffset val="100"/>
        <c:noMultiLvlLbl val="0"/>
      </c:catAx>
      <c:valAx>
        <c:axId val="13692692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692707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 2013 - 202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 2013 - 2022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 2013 - 2022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1D9A96-F1A8-42C1-930A-40981CAB0A3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8e024d6-51f2-471b-ac2c-b1117d65062e}" enabled="1" method="Standard" siteId="{1d4fae52-39b3-4bfa-b0b3-022956b11194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Template WD-IOC27.dotx</Template>
  <TotalTime>505</TotalTime>
  <Pages>1</Pages>
  <Words>1590</Words>
  <Characters>9112</Characters>
  <Application>Microsoft Office Word</Application>
  <DocSecurity>0</DocSecurity>
  <Lines>569</Lines>
  <Paragraphs>428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Доклад об исполнении бюджета на 2024-2025 годы (42 С/5) _x000d_
по состоянию на 31 декабря 2024 г.  _x000d_
</vt:lpstr>
      <vt:lpstr>The Road to the UN Year</vt:lpstr>
    </vt:vector>
  </TitlesOfParts>
  <Company>UNESCO</Company>
  <LinksUpToDate>false</LinksUpToDate>
  <CharactersWithSpaces>10274</CharactersWithSpaces>
  <SharedDoc>false</SharedDoc>
  <HLinks>
    <vt:vector size="72" baseType="variant">
      <vt:variant>
        <vt:i4>4522102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Chart_5</vt:lpwstr>
      </vt:variant>
      <vt:variant>
        <vt:i4>5374067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table_9</vt:lpwstr>
      </vt:variant>
      <vt:variant>
        <vt:i4>3080209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App_1</vt:lpwstr>
      </vt:variant>
      <vt:variant>
        <vt:i4>3211376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p1c</vt:lpwstr>
      </vt:variant>
      <vt:variant>
        <vt:i4>3211376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p1b</vt:lpwstr>
      </vt:variant>
      <vt:variant>
        <vt:i4>3211376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p1a</vt:lpwstr>
      </vt:variant>
      <vt:variant>
        <vt:i4>5177422</vt:i4>
      </vt:variant>
      <vt:variant>
        <vt:i4>6</vt:i4>
      </vt:variant>
      <vt:variant>
        <vt:i4>0</vt:i4>
      </vt:variant>
      <vt:variant>
        <vt:i4>5</vt:i4>
      </vt:variant>
      <vt:variant>
        <vt:lpwstr>https://unesdoc.unesco.org/ark:/48223/pf0000265307.locale=fr</vt:lpwstr>
      </vt:variant>
      <vt:variant>
        <vt:lpwstr/>
      </vt:variant>
      <vt:variant>
        <vt:i4>196642</vt:i4>
      </vt:variant>
      <vt:variant>
        <vt:i4>3</vt:i4>
      </vt:variant>
      <vt:variant>
        <vt:i4>0</vt:i4>
      </vt:variant>
      <vt:variant>
        <vt:i4>5</vt:i4>
      </vt:variant>
      <vt:variant>
        <vt:lpwstr>http://www.ioc-unesco.org/index.php?option=com_oe&amp;task=viewDocumentRecord&amp;docID=9281</vt:lpwstr>
      </vt:variant>
      <vt:variant>
        <vt:lpwstr/>
      </vt:variant>
      <vt:variant>
        <vt:i4>3080209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App_1</vt:lpwstr>
      </vt:variant>
      <vt:variant>
        <vt:i4>4784207</vt:i4>
      </vt:variant>
      <vt:variant>
        <vt:i4>6</vt:i4>
      </vt:variant>
      <vt:variant>
        <vt:i4>0</vt:i4>
      </vt:variant>
      <vt:variant>
        <vt:i4>5</vt:i4>
      </vt:variant>
      <vt:variant>
        <vt:lpwstr>https://unesdoc.unesco.org/ark:/48223/pf0000367527.locale=fr</vt:lpwstr>
      </vt:variant>
      <vt:variant>
        <vt:lpwstr/>
      </vt:variant>
      <vt:variant>
        <vt:i4>393230</vt:i4>
      </vt:variant>
      <vt:variant>
        <vt:i4>3</vt:i4>
      </vt:variant>
      <vt:variant>
        <vt:i4>0</vt:i4>
      </vt:variant>
      <vt:variant>
        <vt:i4>5</vt:i4>
      </vt:variant>
      <vt:variant>
        <vt:lpwstr>http://unesdoc.unesco.org/ulis/cgi-bin/ulis.pl?lin=1&amp;catno=261859</vt:lpwstr>
      </vt:variant>
      <vt:variant>
        <vt:lpwstr/>
      </vt:variant>
      <vt:variant>
        <vt:i4>393230</vt:i4>
      </vt:variant>
      <vt:variant>
        <vt:i4>0</vt:i4>
      </vt:variant>
      <vt:variant>
        <vt:i4>0</vt:i4>
      </vt:variant>
      <vt:variant>
        <vt:i4>5</vt:i4>
      </vt:variant>
      <vt:variant>
        <vt:lpwstr>http://unesdoc.unesco.org/ulis/cgi-bin/ulis.pl?lin=1&amp;catno=261859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Доклад об исполнении бюджета на 2024-2025 годы (42 С/5) _x000d_
по состоянию на 31 декабря 2024 г.  _x000d_
</dc:title>
  <dc:subject>IOC/A 33/3.2.Doc(2)</dc:subject>
  <dc:creator>Boned, Patrice</dc:creator>
  <cp:keywords/>
  <dc:description/>
  <cp:lastModifiedBy>Mourachova, Alla</cp:lastModifiedBy>
  <cp:revision>45</cp:revision>
  <cp:lastPrinted>2024-05-13T07:53:00Z</cp:lastPrinted>
  <dcterms:created xsi:type="dcterms:W3CDTF">2025-05-20T10:53:00Z</dcterms:created>
  <dcterms:modified xsi:type="dcterms:W3CDTF">2025-05-21T13:39:00Z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ranslatedWith">
    <vt:lpwstr>Mercury</vt:lpwstr>
  </property>
  <property fmtid="{D5CDD505-2E9C-101B-9397-08002B2CF9AE}" pid="3" name="GeneratedBy">
    <vt:lpwstr>i.ostrovski@unesco.org</vt:lpwstr>
  </property>
  <property fmtid="{D5CDD505-2E9C-101B-9397-08002B2CF9AE}" pid="4" name="GeneratedDate">
    <vt:lpwstr>05/12/2025 15:16:19</vt:lpwstr>
  </property>
  <property fmtid="{D5CDD505-2E9C-101B-9397-08002B2CF9AE}" pid="5" name="OriginalDocID">
    <vt:lpwstr>26a94b64-2a00-4b3e-a503-fcf227972f6a</vt:lpwstr>
  </property>
  <property fmtid="{D5CDD505-2E9C-101B-9397-08002B2CF9AE}" pid="6" name="Language">
    <vt:lpwstr>R</vt:lpwstr>
  </property>
  <property fmtid="{D5CDD505-2E9C-101B-9397-08002B2CF9AE}" pid="7" name="JobNumber">
    <vt:lpwstr>2500417R</vt:lpwstr>
  </property>
  <property fmtid="{D5CDD505-2E9C-101B-9397-08002B2CF9AE}" pid="8" name="ForceJobNumber">
    <vt:bool>false</vt:bool>
  </property>
</Properties>
</file>