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19FF" w14:textId="77777777" w:rsidR="00CC7CA2" w:rsidRDefault="00CC7CA2" w:rsidP="00CC7CA2">
      <w:r w:rsidRPr="00C616A1">
        <w:rPr>
          <w:highlight w:val="cyan"/>
        </w:rPr>
        <w:t>Breakout: Coastal and marine resilience</w:t>
      </w:r>
    </w:p>
    <w:p w14:paraId="392902A3" w14:textId="77777777" w:rsidR="00CC7CA2" w:rsidRPr="00C616A1" w:rsidRDefault="00CC7CA2" w:rsidP="00CC7CA2">
      <w:pPr>
        <w:rPr>
          <w:b/>
          <w:bCs/>
        </w:rPr>
      </w:pPr>
      <w:r w:rsidRPr="00C616A1">
        <w:rPr>
          <w:b/>
          <w:bCs/>
        </w:rPr>
        <w:t>Priorities:</w:t>
      </w:r>
    </w:p>
    <w:p w14:paraId="7556E720" w14:textId="77777777" w:rsidR="00CC7CA2" w:rsidRDefault="00CC7CA2" w:rsidP="00CC7CA2">
      <w:pPr>
        <w:pStyle w:val="ListParagraph"/>
        <w:numPr>
          <w:ilvl w:val="0"/>
          <w:numId w:val="1"/>
        </w:numPr>
      </w:pPr>
      <w:r>
        <w:t>WMO + IOC engagement in EW4ALL</w:t>
      </w:r>
    </w:p>
    <w:p w14:paraId="21EDB482" w14:textId="77777777" w:rsidR="00CC7CA2" w:rsidRDefault="00CC7CA2" w:rsidP="00CC7CA2">
      <w:pPr>
        <w:pStyle w:val="ListParagraph"/>
        <w:numPr>
          <w:ilvl w:val="0"/>
          <w:numId w:val="1"/>
        </w:numPr>
      </w:pPr>
      <w:proofErr w:type="spellStart"/>
      <w:r>
        <w:t>Meteotsunami</w:t>
      </w:r>
      <w:proofErr w:type="spellEnd"/>
      <w:r>
        <w:t xml:space="preserve"> terminology / responsibility</w:t>
      </w:r>
    </w:p>
    <w:p w14:paraId="373298B3" w14:textId="77777777" w:rsidR="00CC7CA2" w:rsidRDefault="00CC7CA2" w:rsidP="00CC7CA2">
      <w:pPr>
        <w:pStyle w:val="ListParagraph"/>
        <w:numPr>
          <w:ilvl w:val="0"/>
          <w:numId w:val="1"/>
        </w:numPr>
      </w:pPr>
      <w:r>
        <w:t>Tsunami warnings</w:t>
      </w:r>
    </w:p>
    <w:p w14:paraId="2B18CAB8" w14:textId="77777777" w:rsidR="00CC7CA2" w:rsidRDefault="00CC7CA2" w:rsidP="00CC7CA2">
      <w:pPr>
        <w:pStyle w:val="ListParagraph"/>
        <w:numPr>
          <w:ilvl w:val="0"/>
          <w:numId w:val="1"/>
        </w:numPr>
      </w:pPr>
      <w:r>
        <w:t>Advancing ocean predictions and forecasts for end users</w:t>
      </w:r>
    </w:p>
    <w:p w14:paraId="7125B774" w14:textId="77777777" w:rsidR="00CC7CA2" w:rsidRPr="00B51FFD" w:rsidRDefault="00CC7CA2" w:rsidP="00CC7CA2">
      <w:pPr>
        <w:rPr>
          <w:b/>
          <w:bCs/>
        </w:rPr>
      </w:pPr>
      <w:r w:rsidRPr="00B51FFD">
        <w:rPr>
          <w:b/>
          <w:bCs/>
        </w:rPr>
        <w:t>Actions:</w:t>
      </w:r>
    </w:p>
    <w:p w14:paraId="4EFBC956" w14:textId="77777777" w:rsidR="00CC7CA2" w:rsidRDefault="00CC7CA2" w:rsidP="00CC7CA2">
      <w:pPr>
        <w:pStyle w:val="ListParagraph"/>
        <w:numPr>
          <w:ilvl w:val="0"/>
          <w:numId w:val="2"/>
        </w:numPr>
      </w:pPr>
      <w:r>
        <w:t>Identify existing mechanisms between WMO and IOC for engagement in MHEWS</w:t>
      </w:r>
    </w:p>
    <w:p w14:paraId="2C67CD2C" w14:textId="77777777" w:rsidR="00CC7CA2" w:rsidRDefault="00CC7CA2" w:rsidP="00CC7CA2">
      <w:pPr>
        <w:pStyle w:val="ListParagraph"/>
        <w:numPr>
          <w:ilvl w:val="0"/>
          <w:numId w:val="2"/>
        </w:numPr>
      </w:pPr>
      <w:r>
        <w:t>Where gaps and opportunities exist ensure collaboration between the WMO &amp; IOC mechanisms and groups</w:t>
      </w:r>
    </w:p>
    <w:p w14:paraId="2536DE2A" w14:textId="77777777" w:rsidR="00CC7CA2" w:rsidRDefault="00CC7CA2" w:rsidP="00CC7CA2">
      <w:pPr>
        <w:pStyle w:val="ListParagraph"/>
        <w:numPr>
          <w:ilvl w:val="0"/>
          <w:numId w:val="2"/>
        </w:numPr>
      </w:pPr>
      <w:r>
        <w:t xml:space="preserve">SC-MMO and TOWS WG to report their outcomes on </w:t>
      </w:r>
      <w:proofErr w:type="spellStart"/>
      <w:r>
        <w:t>meteotsunami</w:t>
      </w:r>
      <w:proofErr w:type="spellEnd"/>
      <w:r>
        <w:t xml:space="preserve"> to JCB</w:t>
      </w:r>
    </w:p>
    <w:p w14:paraId="44F5A82E" w14:textId="77777777" w:rsidR="00CC7CA2" w:rsidRDefault="00CC7CA2" w:rsidP="00CC7CA2">
      <w:pPr>
        <w:pStyle w:val="ListParagraph"/>
        <w:numPr>
          <w:ilvl w:val="0"/>
          <w:numId w:val="2"/>
        </w:numPr>
      </w:pPr>
      <w:r>
        <w:t>Recommend WMO and IOC modeling teams to jointly meet (Champions: Fraser Davidson, David Richardson)</w:t>
      </w:r>
    </w:p>
    <w:p w14:paraId="1F41CC06" w14:textId="77777777" w:rsidR="00CC7CA2" w:rsidRDefault="00CC7CA2" w:rsidP="00CC7CA2">
      <w:pPr>
        <w:pStyle w:val="ListParagraph"/>
        <w:numPr>
          <w:ilvl w:val="0"/>
          <w:numId w:val="2"/>
        </w:numPr>
      </w:pPr>
      <w:r>
        <w:t>Recommend that the outcomes from WMO-IMO symposium related to observation, prediction, and services for end users be shared to JCB (Champion: Allison Allen)</w:t>
      </w:r>
    </w:p>
    <w:p w14:paraId="3A3CB774" w14:textId="77777777" w:rsidR="00CC7CA2" w:rsidRPr="00D36019" w:rsidRDefault="00CC7CA2" w:rsidP="00CC7CA2">
      <w:pPr>
        <w:pStyle w:val="ListParagraph"/>
        <w:numPr>
          <w:ilvl w:val="0"/>
          <w:numId w:val="2"/>
        </w:numPr>
      </w:pPr>
      <w:r w:rsidRPr="00D36019">
        <w:t xml:space="preserve">Note the importance of EEZ </w:t>
      </w:r>
      <w:proofErr w:type="spellStart"/>
      <w:r w:rsidRPr="00D36019">
        <w:t>obs</w:t>
      </w:r>
      <w:proofErr w:type="spellEnd"/>
      <w:r w:rsidRPr="00D36019">
        <w:t xml:space="preserve"> and legal framework in UNCLOS</w:t>
      </w:r>
    </w:p>
    <w:p w14:paraId="4656BC99" w14:textId="77777777" w:rsidR="00CC7CA2" w:rsidRDefault="00CC7CA2" w:rsidP="00CC7CA2">
      <w:pPr>
        <w:pStyle w:val="ListParagraph"/>
        <w:numPr>
          <w:ilvl w:val="0"/>
          <w:numId w:val="2"/>
        </w:numPr>
      </w:pPr>
      <w:r w:rsidRPr="00D36019">
        <w:t>Support and acknowledgement of work happening for marine coastal + marine services RRR</w:t>
      </w:r>
    </w:p>
    <w:p w14:paraId="088E2329" w14:textId="77777777" w:rsidR="00CC7CA2" w:rsidRPr="001B2752" w:rsidRDefault="00CC7CA2" w:rsidP="00CC7CA2">
      <w:pPr>
        <w:rPr>
          <w:b/>
          <w:bCs/>
        </w:rPr>
      </w:pPr>
      <w:r w:rsidRPr="001B2752">
        <w:rPr>
          <w:b/>
          <w:bCs/>
        </w:rPr>
        <w:t>Generic actions:</w:t>
      </w:r>
    </w:p>
    <w:p w14:paraId="4FE78CBF" w14:textId="77777777" w:rsidR="00CC7CA2" w:rsidRDefault="00CC7CA2" w:rsidP="00CC7CA2">
      <w:pPr>
        <w:pStyle w:val="ListParagraph"/>
        <w:numPr>
          <w:ilvl w:val="0"/>
          <w:numId w:val="3"/>
        </w:numPr>
      </w:pPr>
      <w:r>
        <w:t>JCB members to report on JCB activities to their respective groups</w:t>
      </w:r>
    </w:p>
    <w:p w14:paraId="010F65B7" w14:textId="77777777" w:rsidR="00CC7CA2" w:rsidRPr="00AE7B7F" w:rsidRDefault="00CC7CA2" w:rsidP="00CC7CA2">
      <w:pPr>
        <w:rPr>
          <w:b/>
          <w:bCs/>
        </w:rPr>
      </w:pPr>
      <w:r w:rsidRPr="00AE7B7F">
        <w:rPr>
          <w:b/>
          <w:bCs/>
        </w:rPr>
        <w:t xml:space="preserve">Notes: </w:t>
      </w:r>
    </w:p>
    <w:p w14:paraId="46BDC74A" w14:textId="77777777" w:rsidR="00CC7CA2" w:rsidRDefault="00CC7CA2" w:rsidP="00CC7CA2">
      <w:proofErr w:type="spellStart"/>
      <w:r>
        <w:t>OceanPredict</w:t>
      </w:r>
      <w:proofErr w:type="spellEnd"/>
      <w:r>
        <w:t xml:space="preserve"> meeting in November 2024 in Paris.</w:t>
      </w:r>
    </w:p>
    <w:p w14:paraId="215DF227" w14:textId="77777777" w:rsidR="00CC7CA2" w:rsidRDefault="00CC7CA2"/>
    <w:sectPr w:rsidR="00CC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F456C"/>
    <w:multiLevelType w:val="hybridMultilevel"/>
    <w:tmpl w:val="199A7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0EBE"/>
    <w:multiLevelType w:val="hybridMultilevel"/>
    <w:tmpl w:val="7EB20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C14E2"/>
    <w:multiLevelType w:val="hybridMultilevel"/>
    <w:tmpl w:val="8D36E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9674">
    <w:abstractNumId w:val="0"/>
  </w:num>
  <w:num w:numId="2" w16cid:durableId="1867135152">
    <w:abstractNumId w:val="2"/>
  </w:num>
  <w:num w:numId="3" w16cid:durableId="81490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A2"/>
    <w:rsid w:val="00265F99"/>
    <w:rsid w:val="00C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2526"/>
  <w15:chartTrackingRefBased/>
  <w15:docId w15:val="{5260C1E6-35C4-4664-ADFE-3D78B87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CA2"/>
  </w:style>
  <w:style w:type="paragraph" w:styleId="Heading1">
    <w:name w:val="heading 1"/>
    <w:basedOn w:val="Normal"/>
    <w:next w:val="Normal"/>
    <w:link w:val="Heading1Char"/>
    <w:uiPriority w:val="9"/>
    <w:qFormat/>
    <w:rsid w:val="00CC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Jing</dc:creator>
  <cp:keywords/>
  <dc:description/>
  <cp:lastModifiedBy>Li, Jing</cp:lastModifiedBy>
  <cp:revision>1</cp:revision>
  <dcterms:created xsi:type="dcterms:W3CDTF">2024-09-06T09:59:00Z</dcterms:created>
  <dcterms:modified xsi:type="dcterms:W3CDTF">2024-09-06T10:00:00Z</dcterms:modified>
</cp:coreProperties>
</file>