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6D8F2" w14:textId="77777777" w:rsidR="00913F57" w:rsidRPr="003D058A" w:rsidRDefault="00913F57">
      <w:pPr>
        <w:rPr>
          <w:rFonts w:ascii="Arial" w:hAnsi="Arial" w:cs="Arial"/>
          <w:color w:val="000000" w:themeColor="text1"/>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4"/>
      </w:tblGrid>
      <w:tr w:rsidR="003D058A" w:rsidRPr="00734734" w14:paraId="5F189D94" w14:textId="77777777">
        <w:trPr>
          <w:jc w:val="center"/>
        </w:trPr>
        <w:tc>
          <w:tcPr>
            <w:tcW w:w="7654" w:type="dxa"/>
            <w:tcMar>
              <w:top w:w="170" w:type="dxa"/>
              <w:left w:w="170" w:type="dxa"/>
              <w:bottom w:w="170" w:type="dxa"/>
              <w:right w:w="170" w:type="dxa"/>
            </w:tcMar>
          </w:tcPr>
          <w:p w14:paraId="0C226A93" w14:textId="77777777" w:rsidR="000367C0" w:rsidRPr="006E27D6" w:rsidRDefault="000367C0" w:rsidP="006E27D6">
            <w:pPr>
              <w:pStyle w:val="Marge"/>
              <w:snapToGrid w:val="0"/>
              <w:jc w:val="center"/>
              <w:rPr>
                <w:rFonts w:ascii="Arial" w:hAnsi="Arial" w:cs="Arial"/>
                <w:color w:val="000000" w:themeColor="text1"/>
                <w:sz w:val="22"/>
                <w:szCs w:val="22"/>
                <w:u w:val="single"/>
                <w:lang w:val="en-GB"/>
              </w:rPr>
            </w:pPr>
            <w:r w:rsidRPr="006E27D6">
              <w:rPr>
                <w:rFonts w:ascii="Arial" w:hAnsi="Arial" w:cs="Arial"/>
                <w:color w:val="000000" w:themeColor="text1"/>
                <w:sz w:val="22"/>
                <w:szCs w:val="22"/>
                <w:u w:val="single"/>
                <w:lang w:val="en-GB"/>
              </w:rPr>
              <w:t>Summary</w:t>
            </w:r>
          </w:p>
          <w:p w14:paraId="2A822D82" w14:textId="510EFD8F" w:rsidR="00B83068" w:rsidRPr="003D058A" w:rsidRDefault="000367C0" w:rsidP="006E27D6">
            <w:pPr>
              <w:pStyle w:val="Marge"/>
              <w:snapToGrid w:val="0"/>
              <w:rPr>
                <w:rFonts w:ascii="Arial" w:hAnsi="Arial" w:cs="Arial"/>
                <w:color w:val="000000" w:themeColor="text1"/>
                <w:szCs w:val="22"/>
                <w:lang w:val="en-GB"/>
              </w:rPr>
            </w:pPr>
            <w:r w:rsidRPr="006E27D6">
              <w:rPr>
                <w:rFonts w:ascii="Arial" w:hAnsi="Arial" w:cs="Arial"/>
                <w:color w:val="000000" w:themeColor="text1"/>
                <w:sz w:val="22"/>
                <w:szCs w:val="22"/>
                <w:lang w:val="en-GB"/>
              </w:rPr>
              <w:t xml:space="preserve">This Information document provides an overview of the activities implemented by the Marine Policy and Regional Coordination Section of IOC (IOC/MPR) during the last biennium, in support of the ICAM programme strategic objectives, including technical advice and support to Member states on marine spatial planning, sustainable blue </w:t>
            </w:r>
            <w:r w:rsidR="001D4B3C" w:rsidRPr="006E27D6">
              <w:rPr>
                <w:rFonts w:ascii="Arial" w:hAnsi="Arial" w:cs="Arial"/>
                <w:color w:val="000000" w:themeColor="text1"/>
                <w:sz w:val="22"/>
                <w:szCs w:val="22"/>
                <w:lang w:val="en-GB"/>
              </w:rPr>
              <w:t>economy</w:t>
            </w:r>
            <w:r w:rsidRPr="006E27D6">
              <w:rPr>
                <w:rFonts w:ascii="Arial" w:hAnsi="Arial" w:cs="Arial"/>
                <w:color w:val="000000" w:themeColor="text1"/>
                <w:sz w:val="22"/>
                <w:szCs w:val="22"/>
                <w:lang w:val="en-GB"/>
              </w:rPr>
              <w:t xml:space="preserve"> and large marine ecosystems.</w:t>
            </w:r>
            <w:r w:rsidRPr="003D058A">
              <w:rPr>
                <w:rFonts w:ascii="Arial" w:hAnsi="Arial" w:cs="Arial"/>
                <w:color w:val="000000" w:themeColor="text1"/>
                <w:szCs w:val="22"/>
                <w:lang w:val="en-GB"/>
              </w:rPr>
              <w:t xml:space="preserve"> </w:t>
            </w:r>
          </w:p>
        </w:tc>
      </w:tr>
    </w:tbl>
    <w:p w14:paraId="4E62304C" w14:textId="77777777" w:rsidR="00746B89" w:rsidRPr="003D058A" w:rsidRDefault="00746B89" w:rsidP="004F7D6C">
      <w:pPr>
        <w:pStyle w:val="Heading3"/>
        <w:rPr>
          <w:rFonts w:ascii="Arial" w:hAnsi="Arial" w:cs="Arial"/>
          <w:color w:val="000000" w:themeColor="text1"/>
          <w:lang w:val="en-GB"/>
        </w:rPr>
        <w:sectPr w:rsidR="00746B89" w:rsidRPr="003D058A" w:rsidSect="003F7186">
          <w:headerReference w:type="even" r:id="rId8"/>
          <w:headerReference w:type="default" r:id="rId9"/>
          <w:headerReference w:type="first" r:id="rId10"/>
          <w:type w:val="continuous"/>
          <w:pgSz w:w="11906" w:h="16838" w:code="9"/>
          <w:pgMar w:top="1418" w:right="1134" w:bottom="1134" w:left="1134" w:header="709" w:footer="680" w:gutter="0"/>
          <w:pgNumType w:start="1"/>
          <w:cols w:space="708"/>
          <w:titlePg/>
          <w:docGrid w:linePitch="360"/>
        </w:sectPr>
      </w:pPr>
    </w:p>
    <w:p w14:paraId="27E3C547" w14:textId="7011394A" w:rsidR="000367C0" w:rsidRPr="00C7184A" w:rsidRDefault="000367C0" w:rsidP="006E27D6">
      <w:pPr>
        <w:pStyle w:val="Heading1"/>
        <w:spacing w:before="0"/>
        <w:jc w:val="left"/>
        <w:rPr>
          <w:rFonts w:ascii="Arial" w:hAnsi="Arial" w:cs="Arial"/>
          <w:color w:val="000000" w:themeColor="text1"/>
          <w:sz w:val="22"/>
          <w:szCs w:val="22"/>
          <w:lang w:val="en-GB"/>
        </w:rPr>
      </w:pPr>
      <w:bookmarkStart w:id="0" w:name="_Toc68872122"/>
      <w:r w:rsidRPr="00C7184A">
        <w:rPr>
          <w:rFonts w:ascii="Arial" w:hAnsi="Arial" w:cs="Arial"/>
          <w:color w:val="000000" w:themeColor="text1"/>
          <w:sz w:val="22"/>
          <w:szCs w:val="22"/>
          <w:lang w:val="en-GB"/>
        </w:rPr>
        <w:lastRenderedPageBreak/>
        <w:t>Introduction</w:t>
      </w:r>
      <w:bookmarkEnd w:id="0"/>
    </w:p>
    <w:p w14:paraId="6813FD52" w14:textId="6DCD05AE" w:rsidR="000367C0" w:rsidRDefault="000367C0" w:rsidP="00C7184A">
      <w:pPr>
        <w:pStyle w:val="Marge"/>
        <w:rPr>
          <w:rFonts w:ascii="Arial" w:hAnsi="Arial" w:cs="Arial"/>
          <w:color w:val="000000" w:themeColor="text1"/>
          <w:sz w:val="22"/>
          <w:szCs w:val="22"/>
          <w:lang w:val="en-GB"/>
        </w:rPr>
      </w:pPr>
      <w:r w:rsidRPr="00C7184A">
        <w:rPr>
          <w:rFonts w:ascii="Arial" w:hAnsi="Arial" w:cs="Arial"/>
          <w:color w:val="000000" w:themeColor="text1"/>
          <w:sz w:val="22"/>
          <w:szCs w:val="22"/>
          <w:lang w:val="en-GB"/>
        </w:rPr>
        <w:t xml:space="preserve">Following the endorsement of the ICAM Strategy (Document </w:t>
      </w:r>
      <w:hyperlink r:id="rId11" w:history="1">
        <w:r w:rsidRPr="006E27D6">
          <w:rPr>
            <w:rStyle w:val="Hyperlink"/>
          </w:rPr>
          <w:t xml:space="preserve">IOC-XXVI/2 </w:t>
        </w:r>
        <w:proofErr w:type="spellStart"/>
        <w:r w:rsidRPr="006E27D6">
          <w:rPr>
            <w:rStyle w:val="Hyperlink"/>
          </w:rPr>
          <w:t>Annex</w:t>
        </w:r>
        <w:proofErr w:type="spellEnd"/>
        <w:r w:rsidRPr="006E27D6">
          <w:rPr>
            <w:rStyle w:val="Hyperlink"/>
          </w:rPr>
          <w:t xml:space="preserve"> 11</w:t>
        </w:r>
      </w:hyperlink>
      <w:r w:rsidRPr="00C7184A">
        <w:rPr>
          <w:rFonts w:ascii="Arial" w:hAnsi="Arial" w:cs="Arial"/>
          <w:color w:val="000000" w:themeColor="text1"/>
          <w:sz w:val="22"/>
          <w:szCs w:val="22"/>
          <w:lang w:val="en-GB"/>
        </w:rPr>
        <w:t xml:space="preserve">), the Assembly at its 29th Session endorsed </w:t>
      </w:r>
      <w:r w:rsidR="006002B2" w:rsidRPr="00C7184A">
        <w:rPr>
          <w:rFonts w:ascii="Arial" w:hAnsi="Arial" w:cs="Arial"/>
          <w:color w:val="000000" w:themeColor="text1"/>
          <w:sz w:val="22"/>
          <w:szCs w:val="22"/>
          <w:lang w:val="en-GB"/>
        </w:rPr>
        <w:t xml:space="preserve">the </w:t>
      </w:r>
      <w:r w:rsidRPr="00C7184A">
        <w:rPr>
          <w:rFonts w:ascii="Arial" w:hAnsi="Arial" w:cs="Arial"/>
          <w:color w:val="000000" w:themeColor="text1"/>
          <w:sz w:val="22"/>
          <w:szCs w:val="22"/>
          <w:lang w:val="en-GB"/>
        </w:rPr>
        <w:t>objectives for the IOC/ICAM Programme to support the implementation of SDG14 (Conserve and sustainably use the oceans, seas and marine resources for sustainable development) of the Agenda 2030</w:t>
      </w:r>
      <w:r w:rsidR="007F319E" w:rsidRPr="00C7184A">
        <w:rPr>
          <w:rStyle w:val="FootnoteReference"/>
          <w:rFonts w:ascii="Arial" w:hAnsi="Arial" w:cs="Arial"/>
          <w:color w:val="000000" w:themeColor="text1"/>
          <w:sz w:val="22"/>
          <w:szCs w:val="22"/>
          <w:lang w:val="en-GB"/>
        </w:rPr>
        <w:footnoteReference w:id="1"/>
      </w:r>
      <w:r w:rsidR="006002B2" w:rsidRPr="00C7184A">
        <w:rPr>
          <w:rFonts w:ascii="Arial" w:hAnsi="Arial" w:cs="Arial"/>
          <w:color w:val="000000" w:themeColor="text1"/>
          <w:sz w:val="22"/>
          <w:szCs w:val="22"/>
          <w:lang w:val="en-GB"/>
        </w:rPr>
        <w:t xml:space="preserve"> in line with the key objectives of the Ocean Decade</w:t>
      </w:r>
      <w:r w:rsidR="00B44A17" w:rsidRPr="00C7184A">
        <w:rPr>
          <w:rFonts w:ascii="Arial" w:hAnsi="Arial" w:cs="Arial"/>
          <w:color w:val="000000" w:themeColor="text1"/>
          <w:sz w:val="22"/>
          <w:szCs w:val="22"/>
          <w:lang w:val="en-GB"/>
        </w:rPr>
        <w:t xml:space="preserve">. The activities described below cover the period </w:t>
      </w:r>
      <w:r w:rsidR="008A2B25" w:rsidRPr="00C7184A">
        <w:rPr>
          <w:rFonts w:ascii="Arial" w:hAnsi="Arial" w:cs="Arial"/>
          <w:color w:val="000000" w:themeColor="text1"/>
          <w:sz w:val="22"/>
          <w:szCs w:val="22"/>
          <w:lang w:val="en-GB"/>
        </w:rPr>
        <w:t xml:space="preserve">in between </w:t>
      </w:r>
      <w:r w:rsidR="009A0E1D" w:rsidRPr="00C7184A">
        <w:rPr>
          <w:rFonts w:ascii="Arial" w:hAnsi="Arial" w:cs="Arial"/>
          <w:color w:val="000000" w:themeColor="text1"/>
          <w:sz w:val="22"/>
          <w:szCs w:val="22"/>
          <w:lang w:val="en-GB"/>
        </w:rPr>
        <w:t xml:space="preserve">June </w:t>
      </w:r>
      <w:r w:rsidR="00290026" w:rsidRPr="00C7184A">
        <w:rPr>
          <w:rFonts w:ascii="Arial" w:hAnsi="Arial" w:cs="Arial"/>
          <w:color w:val="000000" w:themeColor="text1"/>
          <w:sz w:val="22"/>
          <w:szCs w:val="22"/>
          <w:lang w:val="en-GB"/>
        </w:rPr>
        <w:t>2019 and</w:t>
      </w:r>
      <w:r w:rsidR="008A2B25" w:rsidRPr="00C7184A">
        <w:rPr>
          <w:rFonts w:ascii="Arial" w:hAnsi="Arial" w:cs="Arial"/>
          <w:color w:val="000000" w:themeColor="text1"/>
          <w:sz w:val="22"/>
          <w:szCs w:val="22"/>
          <w:lang w:val="en-GB"/>
        </w:rPr>
        <w:t xml:space="preserve"> </w:t>
      </w:r>
      <w:r w:rsidR="009A0E1D" w:rsidRPr="00C7184A">
        <w:rPr>
          <w:rFonts w:ascii="Arial" w:hAnsi="Arial" w:cs="Arial"/>
          <w:color w:val="000000" w:themeColor="text1"/>
          <w:sz w:val="22"/>
          <w:szCs w:val="22"/>
          <w:lang w:val="en-GB"/>
        </w:rPr>
        <w:t>June 20</w:t>
      </w:r>
      <w:r w:rsidR="006002B2" w:rsidRPr="00C7184A">
        <w:rPr>
          <w:rFonts w:ascii="Arial" w:hAnsi="Arial" w:cs="Arial"/>
          <w:color w:val="000000" w:themeColor="text1"/>
          <w:sz w:val="22"/>
          <w:szCs w:val="22"/>
          <w:lang w:val="en-GB"/>
        </w:rPr>
        <w:t>21</w:t>
      </w:r>
      <w:r w:rsidR="009A0E1D" w:rsidRPr="00C7184A">
        <w:rPr>
          <w:rFonts w:ascii="Arial" w:hAnsi="Arial" w:cs="Arial"/>
          <w:color w:val="000000" w:themeColor="text1"/>
          <w:sz w:val="22"/>
          <w:szCs w:val="22"/>
          <w:lang w:val="en-GB"/>
        </w:rPr>
        <w:t>.</w:t>
      </w:r>
    </w:p>
    <w:p w14:paraId="6D5FC8D6" w14:textId="77777777" w:rsidR="00734734" w:rsidRPr="00C7184A" w:rsidRDefault="00734734" w:rsidP="00C7184A">
      <w:pPr>
        <w:pStyle w:val="Marge"/>
        <w:rPr>
          <w:rFonts w:ascii="Arial" w:hAnsi="Arial" w:cs="Arial"/>
          <w:color w:val="000000" w:themeColor="text1"/>
          <w:sz w:val="22"/>
          <w:szCs w:val="22"/>
          <w:lang w:val="en-GB"/>
        </w:rPr>
      </w:pPr>
    </w:p>
    <w:p w14:paraId="37FC01A8" w14:textId="3CCF27C4" w:rsidR="003D058A" w:rsidRPr="00C7184A" w:rsidRDefault="007F319E" w:rsidP="006E27D6">
      <w:pPr>
        <w:pStyle w:val="Heading1"/>
        <w:spacing w:before="0"/>
        <w:rPr>
          <w:rFonts w:ascii="Arial" w:eastAsia="MS PGothic" w:hAnsi="Arial" w:cs="Arial"/>
          <w:color w:val="000000" w:themeColor="text1"/>
          <w:sz w:val="22"/>
          <w:szCs w:val="22"/>
          <w:lang w:val="en-GB"/>
        </w:rPr>
      </w:pPr>
      <w:bookmarkStart w:id="1" w:name="_Toc68872123"/>
      <w:r w:rsidRPr="00C7184A">
        <w:rPr>
          <w:rFonts w:ascii="Arial" w:eastAsia="MS PGothic" w:hAnsi="Arial" w:cs="Arial"/>
          <w:color w:val="000000" w:themeColor="text1"/>
          <w:sz w:val="22"/>
          <w:szCs w:val="22"/>
          <w:lang w:val="en-GB"/>
        </w:rPr>
        <w:t xml:space="preserve">THEME </w:t>
      </w:r>
      <w:r w:rsidR="000367C0" w:rsidRPr="00C7184A">
        <w:rPr>
          <w:rFonts w:ascii="Arial" w:eastAsia="MS PGothic" w:hAnsi="Arial" w:cs="Arial"/>
          <w:color w:val="000000" w:themeColor="text1"/>
          <w:sz w:val="22"/>
          <w:szCs w:val="22"/>
          <w:lang w:val="en-GB"/>
        </w:rPr>
        <w:t>1:</w:t>
      </w:r>
      <w:bookmarkEnd w:id="1"/>
    </w:p>
    <w:p w14:paraId="61EA2C65" w14:textId="72356683" w:rsidR="000367C0" w:rsidRPr="00C7184A" w:rsidRDefault="000367C0" w:rsidP="006E27D6">
      <w:pPr>
        <w:pStyle w:val="Heading1"/>
        <w:spacing w:before="0"/>
        <w:rPr>
          <w:rFonts w:ascii="Arial" w:hAnsi="Arial" w:cs="Arial"/>
          <w:color w:val="000000" w:themeColor="text1"/>
          <w:sz w:val="22"/>
          <w:szCs w:val="22"/>
          <w:lang w:val="en-GB"/>
        </w:rPr>
      </w:pPr>
      <w:bookmarkStart w:id="2" w:name="_Toc68872124"/>
      <w:r w:rsidRPr="00C7184A">
        <w:rPr>
          <w:rFonts w:ascii="Arial" w:eastAsia="MS PGothic" w:hAnsi="Arial" w:cs="Arial"/>
          <w:color w:val="000000" w:themeColor="text1"/>
          <w:sz w:val="22"/>
          <w:szCs w:val="22"/>
          <w:lang w:val="en-GB"/>
        </w:rPr>
        <w:t>COASTAL AND MARINE ECOSYSTEM-BASED MANAGEMENT AND PLANNING</w:t>
      </w:r>
      <w:bookmarkEnd w:id="2"/>
    </w:p>
    <w:p w14:paraId="1B6F4BA0" w14:textId="05664A70" w:rsidR="00D94DFF" w:rsidRPr="00C7184A" w:rsidRDefault="007F319E" w:rsidP="006E27D6">
      <w:pPr>
        <w:pStyle w:val="NormalWeb"/>
        <w:pBdr>
          <w:bottom w:val="single" w:sz="12" w:space="1" w:color="auto"/>
        </w:pBdr>
        <w:kinsoku w:val="0"/>
        <w:overflowPunct w:val="0"/>
        <w:spacing w:before="0" w:beforeAutospacing="0" w:after="240" w:afterAutospacing="0"/>
        <w:jc w:val="both"/>
        <w:textAlignment w:val="baseline"/>
        <w:rPr>
          <w:rFonts w:ascii="Arial" w:eastAsia="MS PGothic" w:hAnsi="Arial" w:cs="Arial"/>
          <w:color w:val="000000" w:themeColor="text1"/>
          <w:kern w:val="24"/>
          <w:sz w:val="22"/>
          <w:szCs w:val="22"/>
          <w:lang w:val="en-GB"/>
        </w:rPr>
      </w:pPr>
      <w:r w:rsidRPr="00C7184A">
        <w:rPr>
          <w:rFonts w:ascii="Arial" w:eastAsia="MS PGothic" w:hAnsi="Arial" w:cs="Arial"/>
          <w:color w:val="000000" w:themeColor="text1"/>
          <w:kern w:val="24"/>
          <w:sz w:val="22"/>
          <w:szCs w:val="22"/>
          <w:lang w:val="en-GB"/>
        </w:rPr>
        <w:t xml:space="preserve">OBJECTIVE 1: </w:t>
      </w:r>
      <w:r w:rsidR="000367C0" w:rsidRPr="00C7184A">
        <w:rPr>
          <w:rFonts w:ascii="Arial" w:eastAsia="MS PGothic" w:hAnsi="Arial" w:cs="Arial"/>
          <w:color w:val="000000" w:themeColor="text1"/>
          <w:kern w:val="24"/>
          <w:sz w:val="22"/>
          <w:szCs w:val="22"/>
          <w:lang w:val="en-GB"/>
        </w:rPr>
        <w:t xml:space="preserve">Build collective capacities to respond to emerging ocean issues through ecosystem and area-based management tools such as Integrated Coastal Area Management, Marine Spatial Planning and Sustainable Blue </w:t>
      </w:r>
      <w:r w:rsidR="001D4B3C" w:rsidRPr="00C7184A">
        <w:rPr>
          <w:rFonts w:ascii="Arial" w:eastAsia="MS PGothic" w:hAnsi="Arial" w:cs="Arial"/>
          <w:color w:val="000000" w:themeColor="text1"/>
          <w:kern w:val="24"/>
          <w:sz w:val="22"/>
          <w:szCs w:val="22"/>
          <w:lang w:val="en-GB"/>
        </w:rPr>
        <w:t>Economy</w:t>
      </w:r>
      <w:r w:rsidR="000367C0" w:rsidRPr="00C7184A">
        <w:rPr>
          <w:rFonts w:ascii="Arial" w:eastAsia="MS PGothic" w:hAnsi="Arial" w:cs="Arial"/>
          <w:color w:val="000000" w:themeColor="text1"/>
          <w:kern w:val="24"/>
          <w:sz w:val="22"/>
          <w:szCs w:val="22"/>
          <w:lang w:val="en-GB"/>
        </w:rPr>
        <w:t xml:space="preserve"> initiatives, including transboundary and large-marine ecosystem approaches for the sustainable use of marine resources and with a view to achieve a healthy and a productive ocean.</w:t>
      </w:r>
    </w:p>
    <w:p w14:paraId="04B518CC" w14:textId="77777777" w:rsidR="007F319E" w:rsidRPr="00C7184A" w:rsidRDefault="007F319E" w:rsidP="006E27D6">
      <w:pPr>
        <w:pStyle w:val="NormalWeb"/>
        <w:pBdr>
          <w:bottom w:val="single" w:sz="12" w:space="1" w:color="auto"/>
        </w:pBdr>
        <w:kinsoku w:val="0"/>
        <w:overflowPunct w:val="0"/>
        <w:spacing w:before="0" w:beforeAutospacing="0" w:after="240" w:afterAutospacing="0"/>
        <w:jc w:val="both"/>
        <w:textAlignment w:val="baseline"/>
        <w:rPr>
          <w:rFonts w:ascii="Arial" w:hAnsi="Arial" w:cs="Arial"/>
          <w:color w:val="000000" w:themeColor="text1"/>
          <w:sz w:val="22"/>
          <w:szCs w:val="22"/>
          <w:lang w:val="en-GB"/>
        </w:rPr>
      </w:pPr>
    </w:p>
    <w:p w14:paraId="22BA2E73" w14:textId="7DE3C9E9" w:rsidR="0005098A" w:rsidRPr="00C7184A" w:rsidRDefault="003C41FE" w:rsidP="00C7184A">
      <w:pPr>
        <w:pStyle w:val="Marge"/>
        <w:rPr>
          <w:rFonts w:ascii="Arial" w:hAnsi="Arial" w:cs="Arial"/>
          <w:color w:val="000000" w:themeColor="text1"/>
          <w:sz w:val="22"/>
          <w:szCs w:val="22"/>
          <w:lang w:val="en-GB"/>
        </w:rPr>
      </w:pPr>
      <w:r w:rsidRPr="00C7184A">
        <w:rPr>
          <w:rFonts w:ascii="Arial" w:hAnsi="Arial" w:cs="Arial"/>
          <w:color w:val="000000" w:themeColor="text1"/>
          <w:sz w:val="22"/>
          <w:szCs w:val="22"/>
          <w:lang w:val="en-GB"/>
        </w:rPr>
        <w:t>The Marine Policy and Regional Coordination Section of IOC-UNESCO (IOC/MPR)</w:t>
      </w:r>
      <w:r w:rsidR="00CC5E42" w:rsidRPr="00C7184A">
        <w:rPr>
          <w:rFonts w:ascii="Arial" w:hAnsi="Arial" w:cs="Arial"/>
          <w:color w:val="000000" w:themeColor="text1"/>
          <w:sz w:val="22"/>
          <w:szCs w:val="22"/>
          <w:lang w:val="en-GB"/>
        </w:rPr>
        <w:t xml:space="preserve"> organized </w:t>
      </w:r>
      <w:r w:rsidR="0005098A" w:rsidRPr="00C7184A">
        <w:rPr>
          <w:rFonts w:ascii="Arial" w:hAnsi="Arial" w:cs="Arial"/>
          <w:color w:val="000000" w:themeColor="text1"/>
          <w:sz w:val="22"/>
          <w:szCs w:val="22"/>
          <w:lang w:val="en-GB"/>
        </w:rPr>
        <w:t>and participated in more than 300</w:t>
      </w:r>
      <w:r w:rsidR="00CC5E42" w:rsidRPr="00C7184A">
        <w:rPr>
          <w:rFonts w:ascii="Arial" w:hAnsi="Arial" w:cs="Arial"/>
          <w:color w:val="000000" w:themeColor="text1"/>
          <w:sz w:val="22"/>
          <w:szCs w:val="22"/>
          <w:lang w:val="en-GB"/>
        </w:rPr>
        <w:t xml:space="preserve"> events </w:t>
      </w:r>
      <w:r w:rsidRPr="00C7184A">
        <w:rPr>
          <w:rFonts w:ascii="Arial" w:hAnsi="Arial" w:cs="Arial"/>
          <w:color w:val="000000" w:themeColor="text1"/>
          <w:sz w:val="22"/>
          <w:szCs w:val="22"/>
          <w:lang w:val="en-GB"/>
        </w:rPr>
        <w:t>during this biennium in relation to our institutional activities on</w:t>
      </w:r>
      <w:r w:rsidR="00CC5E42" w:rsidRPr="00C7184A">
        <w:rPr>
          <w:rFonts w:ascii="Arial" w:hAnsi="Arial" w:cs="Arial"/>
          <w:color w:val="000000" w:themeColor="text1"/>
          <w:sz w:val="22"/>
          <w:szCs w:val="22"/>
          <w:lang w:val="en-GB"/>
        </w:rPr>
        <w:t xml:space="preserve"> </w:t>
      </w:r>
      <w:r w:rsidR="00CD1D94" w:rsidRPr="00C7184A">
        <w:rPr>
          <w:rFonts w:ascii="Arial" w:hAnsi="Arial" w:cs="Arial"/>
          <w:color w:val="000000" w:themeColor="text1"/>
          <w:sz w:val="22"/>
          <w:szCs w:val="22"/>
          <w:lang w:val="en-GB"/>
        </w:rPr>
        <w:t>integrated</w:t>
      </w:r>
      <w:r w:rsidR="00CC5E42" w:rsidRPr="00C7184A">
        <w:rPr>
          <w:rFonts w:ascii="Arial" w:hAnsi="Arial" w:cs="Arial"/>
          <w:color w:val="000000" w:themeColor="text1"/>
          <w:sz w:val="22"/>
          <w:szCs w:val="22"/>
          <w:lang w:val="en-GB"/>
        </w:rPr>
        <w:t xml:space="preserve"> coastal area management, marine spatial planning, large marine ecosystems and sustainable blue economy</w:t>
      </w:r>
      <w:r w:rsidR="0005098A" w:rsidRPr="00C7184A">
        <w:rPr>
          <w:rFonts w:ascii="Arial" w:hAnsi="Arial" w:cs="Arial"/>
          <w:color w:val="000000" w:themeColor="text1"/>
          <w:sz w:val="22"/>
          <w:szCs w:val="22"/>
          <w:lang w:val="en-GB"/>
        </w:rPr>
        <w:t xml:space="preserve">. </w:t>
      </w:r>
    </w:p>
    <w:p w14:paraId="19519DDE" w14:textId="4E20378C" w:rsidR="003C41FE" w:rsidRPr="00C7184A" w:rsidRDefault="004E1DE2" w:rsidP="006E27D6">
      <w:pPr>
        <w:spacing w:after="240"/>
        <w:jc w:val="both"/>
        <w:rPr>
          <w:rFonts w:ascii="Arial" w:hAnsi="Arial" w:cs="Arial"/>
          <w:color w:val="000000" w:themeColor="text1"/>
          <w:sz w:val="22"/>
          <w:szCs w:val="22"/>
          <w:lang w:val="en-GB"/>
        </w:rPr>
      </w:pPr>
      <w:r w:rsidRPr="00C7184A">
        <w:rPr>
          <w:rFonts w:ascii="Arial" w:hAnsi="Arial" w:cs="Arial"/>
          <w:color w:val="000000" w:themeColor="text1"/>
          <w:sz w:val="22"/>
          <w:szCs w:val="22"/>
          <w:lang w:val="en-GB"/>
        </w:rPr>
        <w:t xml:space="preserve">Together with other project initiatives, Member </w:t>
      </w:r>
      <w:proofErr w:type="gramStart"/>
      <w:r w:rsidRPr="00C7184A">
        <w:rPr>
          <w:rFonts w:ascii="Arial" w:hAnsi="Arial" w:cs="Arial"/>
          <w:color w:val="000000" w:themeColor="text1"/>
          <w:sz w:val="22"/>
          <w:szCs w:val="22"/>
          <w:lang w:val="en-GB"/>
        </w:rPr>
        <w:t>States</w:t>
      </w:r>
      <w:proofErr w:type="gramEnd"/>
      <w:r w:rsidRPr="00C7184A">
        <w:rPr>
          <w:rFonts w:ascii="Arial" w:hAnsi="Arial" w:cs="Arial"/>
          <w:color w:val="000000" w:themeColor="text1"/>
          <w:sz w:val="22"/>
          <w:szCs w:val="22"/>
          <w:lang w:val="en-GB"/>
        </w:rPr>
        <w:t xml:space="preserve"> and international institutions, </w:t>
      </w:r>
      <w:r w:rsidR="003C41FE" w:rsidRPr="00C7184A">
        <w:rPr>
          <w:rFonts w:ascii="Arial" w:hAnsi="Arial" w:cs="Arial"/>
          <w:color w:val="000000" w:themeColor="text1"/>
          <w:sz w:val="22"/>
          <w:szCs w:val="22"/>
          <w:lang w:val="en-GB"/>
        </w:rPr>
        <w:t xml:space="preserve">IOC/MPR has </w:t>
      </w:r>
      <w:r w:rsidRPr="00C7184A">
        <w:rPr>
          <w:rFonts w:ascii="Arial" w:hAnsi="Arial" w:cs="Arial"/>
          <w:color w:val="000000" w:themeColor="text1"/>
          <w:sz w:val="22"/>
          <w:szCs w:val="22"/>
          <w:lang w:val="en-GB"/>
        </w:rPr>
        <w:t xml:space="preserve">increased awareness among governmental authorities and stakeholders about the importance of </w:t>
      </w:r>
      <w:r w:rsidR="003C41FE" w:rsidRPr="00C7184A">
        <w:rPr>
          <w:rFonts w:ascii="Arial" w:hAnsi="Arial" w:cs="Arial"/>
          <w:color w:val="000000" w:themeColor="text1"/>
          <w:sz w:val="22"/>
          <w:szCs w:val="22"/>
          <w:lang w:val="en-GB"/>
        </w:rPr>
        <w:t>marine spatial planning</w:t>
      </w:r>
      <w:r w:rsidRPr="00C7184A">
        <w:rPr>
          <w:rFonts w:ascii="Arial" w:hAnsi="Arial" w:cs="Arial"/>
          <w:color w:val="000000" w:themeColor="text1"/>
          <w:sz w:val="22"/>
          <w:szCs w:val="22"/>
          <w:lang w:val="en-GB"/>
        </w:rPr>
        <w:t xml:space="preserve"> (MSP). This awareness was accompanied in </w:t>
      </w:r>
      <w:proofErr w:type="gramStart"/>
      <w:r w:rsidRPr="00C7184A">
        <w:rPr>
          <w:rFonts w:ascii="Arial" w:hAnsi="Arial" w:cs="Arial"/>
          <w:color w:val="000000" w:themeColor="text1"/>
          <w:sz w:val="22"/>
          <w:szCs w:val="22"/>
          <w:lang w:val="en-GB"/>
        </w:rPr>
        <w:t>the majority of</w:t>
      </w:r>
      <w:proofErr w:type="gramEnd"/>
      <w:r w:rsidRPr="00C7184A">
        <w:rPr>
          <w:rFonts w:ascii="Arial" w:hAnsi="Arial" w:cs="Arial"/>
          <w:color w:val="000000" w:themeColor="text1"/>
          <w:sz w:val="22"/>
          <w:szCs w:val="22"/>
          <w:lang w:val="en-GB"/>
        </w:rPr>
        <w:t xml:space="preserve"> the cases with capacity development activities</w:t>
      </w:r>
      <w:r w:rsidR="003C41FE" w:rsidRPr="00C7184A">
        <w:rPr>
          <w:rFonts w:ascii="Arial" w:hAnsi="Arial" w:cs="Arial"/>
          <w:color w:val="000000" w:themeColor="text1"/>
          <w:sz w:val="22"/>
          <w:szCs w:val="22"/>
          <w:lang w:val="en-GB"/>
        </w:rPr>
        <w:t xml:space="preserve"> jointly</w:t>
      </w:r>
      <w:r w:rsidRPr="00C7184A">
        <w:rPr>
          <w:rFonts w:ascii="Arial" w:hAnsi="Arial" w:cs="Arial"/>
          <w:color w:val="000000" w:themeColor="text1"/>
          <w:sz w:val="22"/>
          <w:szCs w:val="22"/>
          <w:lang w:val="en-GB"/>
        </w:rPr>
        <w:t xml:space="preserve"> organised to strengthen regional networks and common understanding o</w:t>
      </w:r>
      <w:r w:rsidR="003C41FE" w:rsidRPr="00C7184A">
        <w:rPr>
          <w:rFonts w:ascii="Arial" w:hAnsi="Arial" w:cs="Arial"/>
          <w:color w:val="000000" w:themeColor="text1"/>
          <w:sz w:val="22"/>
          <w:szCs w:val="22"/>
          <w:lang w:val="en-GB"/>
        </w:rPr>
        <w:t xml:space="preserve">n </w:t>
      </w:r>
      <w:r w:rsidRPr="00C7184A">
        <w:rPr>
          <w:rFonts w:ascii="Arial" w:hAnsi="Arial" w:cs="Arial"/>
          <w:color w:val="000000" w:themeColor="text1"/>
          <w:sz w:val="22"/>
          <w:szCs w:val="22"/>
          <w:lang w:val="en-GB"/>
        </w:rPr>
        <w:t xml:space="preserve">the importance of transboundary </w:t>
      </w:r>
      <w:r w:rsidR="003C41FE" w:rsidRPr="00C7184A">
        <w:rPr>
          <w:rFonts w:ascii="Arial" w:hAnsi="Arial" w:cs="Arial"/>
          <w:color w:val="000000" w:themeColor="text1"/>
          <w:sz w:val="22"/>
          <w:szCs w:val="22"/>
          <w:lang w:val="en-GB"/>
        </w:rPr>
        <w:t xml:space="preserve">aspects in both planning and the development of sustainable blue economy strategies. </w:t>
      </w:r>
    </w:p>
    <w:p w14:paraId="1947C0E9" w14:textId="44FFE43B" w:rsidR="0022309D" w:rsidRPr="00C7184A" w:rsidRDefault="004E1DE2" w:rsidP="006E27D6">
      <w:pPr>
        <w:spacing w:after="240"/>
        <w:jc w:val="both"/>
        <w:rPr>
          <w:rFonts w:ascii="Arial" w:hAnsi="Arial" w:cs="Arial"/>
          <w:color w:val="000000" w:themeColor="text1"/>
          <w:sz w:val="22"/>
          <w:szCs w:val="22"/>
          <w:lang w:val="en-GB"/>
        </w:rPr>
      </w:pPr>
      <w:r w:rsidRPr="00C7184A">
        <w:rPr>
          <w:rFonts w:ascii="Arial" w:hAnsi="Arial" w:cs="Arial"/>
          <w:color w:val="000000" w:themeColor="text1"/>
          <w:sz w:val="22"/>
          <w:szCs w:val="22"/>
          <w:lang w:val="en-GB"/>
        </w:rPr>
        <w:t>In other cases, the activities had the format of a specific thematic session in the context of global and regional workshops dedicated to the United Nations Decade of Ocean Science for Sustainable Development (2021-2030)</w:t>
      </w:r>
      <w:r w:rsidR="003C41FE" w:rsidRPr="00C7184A">
        <w:rPr>
          <w:rFonts w:ascii="Arial" w:hAnsi="Arial" w:cs="Arial"/>
          <w:color w:val="000000" w:themeColor="text1"/>
          <w:sz w:val="22"/>
          <w:szCs w:val="22"/>
          <w:lang w:val="en-GB"/>
        </w:rPr>
        <w:t xml:space="preserve">, ecosystem-based management or the interaction amongst policy-science-society.  </w:t>
      </w:r>
    </w:p>
    <w:p w14:paraId="57B81EF8" w14:textId="27E37444" w:rsidR="003C41FE" w:rsidRPr="00C7184A" w:rsidRDefault="004E1DE2" w:rsidP="006E27D6">
      <w:pPr>
        <w:spacing w:after="240"/>
        <w:jc w:val="both"/>
        <w:rPr>
          <w:rFonts w:ascii="Arial" w:hAnsi="Arial" w:cs="Arial"/>
          <w:color w:val="000000" w:themeColor="text1"/>
          <w:sz w:val="22"/>
          <w:szCs w:val="22"/>
          <w:lang w:val="en-GB"/>
        </w:rPr>
      </w:pPr>
      <w:r w:rsidRPr="00C7184A">
        <w:rPr>
          <w:rFonts w:ascii="Arial" w:hAnsi="Arial" w:cs="Arial"/>
          <w:color w:val="000000" w:themeColor="text1"/>
          <w:sz w:val="22"/>
          <w:szCs w:val="22"/>
          <w:lang w:val="en-GB"/>
        </w:rPr>
        <w:t>The Government of the Netherlands continues to support IOC</w:t>
      </w:r>
      <w:r w:rsidR="003C41FE" w:rsidRPr="00C7184A">
        <w:rPr>
          <w:rFonts w:ascii="Arial" w:hAnsi="Arial" w:cs="Arial"/>
          <w:color w:val="000000" w:themeColor="text1"/>
          <w:sz w:val="22"/>
          <w:szCs w:val="22"/>
          <w:lang w:val="en-GB"/>
        </w:rPr>
        <w:t xml:space="preserve"> Secretariat</w:t>
      </w:r>
      <w:r w:rsidRPr="00C7184A">
        <w:rPr>
          <w:rFonts w:ascii="Arial" w:hAnsi="Arial" w:cs="Arial"/>
          <w:color w:val="000000" w:themeColor="text1"/>
          <w:sz w:val="22"/>
          <w:szCs w:val="22"/>
          <w:lang w:val="en-GB"/>
        </w:rPr>
        <w:t xml:space="preserve"> in the implementation of the institutional capacity development strategy in support of the Joint Roadmap to accelerate Marine Spatial Planning worldwide and the MSPglobal Initiative</w:t>
      </w:r>
      <w:r w:rsidR="003C41FE" w:rsidRPr="00C7184A">
        <w:rPr>
          <w:rFonts w:ascii="Arial" w:hAnsi="Arial" w:cs="Arial"/>
          <w:color w:val="000000" w:themeColor="text1"/>
          <w:sz w:val="22"/>
          <w:szCs w:val="22"/>
          <w:lang w:val="en-GB"/>
        </w:rPr>
        <w:t>. The Netherlands donated three</w:t>
      </w:r>
      <w:r w:rsidRPr="00C7184A">
        <w:rPr>
          <w:rFonts w:ascii="Arial" w:hAnsi="Arial" w:cs="Arial"/>
          <w:color w:val="000000" w:themeColor="text1"/>
          <w:sz w:val="22"/>
          <w:szCs w:val="22"/>
          <w:lang w:val="en-GB"/>
        </w:rPr>
        <w:t xml:space="preserve"> MSP Challenge board game</w:t>
      </w:r>
      <w:r w:rsidR="003C41FE" w:rsidRPr="00C7184A">
        <w:rPr>
          <w:rFonts w:ascii="Arial" w:hAnsi="Arial" w:cs="Arial"/>
          <w:color w:val="000000" w:themeColor="text1"/>
          <w:sz w:val="22"/>
          <w:szCs w:val="22"/>
          <w:lang w:val="en-GB"/>
        </w:rPr>
        <w:t>s in English, Spanish and French. IOC/MPR staff</w:t>
      </w:r>
      <w:r w:rsidR="00CA6128" w:rsidRPr="00C7184A">
        <w:rPr>
          <w:rFonts w:ascii="Arial" w:hAnsi="Arial" w:cs="Arial"/>
          <w:color w:val="000000" w:themeColor="text1"/>
          <w:sz w:val="22"/>
          <w:szCs w:val="22"/>
          <w:lang w:val="en-GB"/>
        </w:rPr>
        <w:t xml:space="preserve"> translated the MSP</w:t>
      </w:r>
      <w:r w:rsidR="003D058A" w:rsidRPr="00C7184A">
        <w:rPr>
          <w:rFonts w:ascii="Arial" w:hAnsi="Arial" w:cs="Arial"/>
          <w:color w:val="000000" w:themeColor="text1"/>
          <w:sz w:val="22"/>
          <w:szCs w:val="22"/>
          <w:lang w:val="en-GB"/>
        </w:rPr>
        <w:t xml:space="preserve"> </w:t>
      </w:r>
      <w:r w:rsidR="00CA6128" w:rsidRPr="00C7184A">
        <w:rPr>
          <w:rFonts w:ascii="Arial" w:hAnsi="Arial" w:cs="Arial"/>
          <w:color w:val="000000" w:themeColor="text1"/>
          <w:sz w:val="22"/>
          <w:szCs w:val="22"/>
          <w:lang w:val="en-GB"/>
        </w:rPr>
        <w:t>Challenge manual, game documentation and tokens into Spanish, Russian, Chinese</w:t>
      </w:r>
      <w:r w:rsidR="003C41FE" w:rsidRPr="00C7184A">
        <w:rPr>
          <w:rFonts w:ascii="Arial" w:hAnsi="Arial" w:cs="Arial"/>
          <w:color w:val="000000" w:themeColor="text1"/>
          <w:sz w:val="22"/>
          <w:szCs w:val="22"/>
          <w:lang w:val="en-GB"/>
        </w:rPr>
        <w:t xml:space="preserve">, </w:t>
      </w:r>
      <w:r w:rsidR="00CA6128" w:rsidRPr="00C7184A">
        <w:rPr>
          <w:rFonts w:ascii="Arial" w:hAnsi="Arial" w:cs="Arial"/>
          <w:color w:val="000000" w:themeColor="text1"/>
          <w:sz w:val="22"/>
          <w:szCs w:val="22"/>
          <w:lang w:val="en-GB"/>
        </w:rPr>
        <w:t>Arabic</w:t>
      </w:r>
      <w:r w:rsidR="003C41FE" w:rsidRPr="00C7184A">
        <w:rPr>
          <w:rFonts w:ascii="Arial" w:hAnsi="Arial" w:cs="Arial"/>
          <w:color w:val="000000" w:themeColor="text1"/>
          <w:sz w:val="22"/>
          <w:szCs w:val="22"/>
          <w:lang w:val="en-GB"/>
        </w:rPr>
        <w:t xml:space="preserve"> and Portuguese </w:t>
      </w:r>
      <w:r w:rsidR="00CA6128" w:rsidRPr="00C7184A">
        <w:rPr>
          <w:rFonts w:ascii="Arial" w:hAnsi="Arial" w:cs="Arial"/>
          <w:color w:val="000000" w:themeColor="text1"/>
          <w:sz w:val="22"/>
          <w:szCs w:val="22"/>
          <w:lang w:val="en-GB"/>
        </w:rPr>
        <w:t xml:space="preserve">as part of the institutional agreement in between IOC, the European Commission and </w:t>
      </w:r>
      <w:r w:rsidR="00CA6128" w:rsidRPr="00C7184A">
        <w:rPr>
          <w:rFonts w:ascii="Arial" w:hAnsi="Arial" w:cs="Arial"/>
          <w:color w:val="000000" w:themeColor="text1"/>
          <w:sz w:val="22"/>
          <w:szCs w:val="22"/>
          <w:lang w:val="en-GB"/>
        </w:rPr>
        <w:lastRenderedPageBreak/>
        <w:t>the Government of the Netherlands in support of the Joint Roadmap and priority actions related to capacity development.</w:t>
      </w:r>
    </w:p>
    <w:p w14:paraId="2B7191B9" w14:textId="5BF01D75" w:rsidR="00793058" w:rsidRPr="00C7184A" w:rsidRDefault="004E1DE2" w:rsidP="006E27D6">
      <w:pPr>
        <w:spacing w:after="240"/>
        <w:jc w:val="both"/>
        <w:rPr>
          <w:rFonts w:ascii="Arial" w:hAnsi="Arial" w:cs="Arial"/>
          <w:color w:val="000000" w:themeColor="text1"/>
          <w:sz w:val="22"/>
          <w:szCs w:val="22"/>
          <w:lang w:val="en-GB"/>
        </w:rPr>
      </w:pPr>
      <w:r w:rsidRPr="00C7184A">
        <w:rPr>
          <w:rFonts w:ascii="Arial" w:hAnsi="Arial" w:cs="Arial"/>
          <w:color w:val="000000" w:themeColor="text1"/>
          <w:sz w:val="22"/>
          <w:szCs w:val="22"/>
          <w:lang w:val="en-GB"/>
        </w:rPr>
        <w:t xml:space="preserve">The Government Offices of Sweden </w:t>
      </w:r>
      <w:r w:rsidR="003C41FE" w:rsidRPr="00C7184A">
        <w:rPr>
          <w:rFonts w:ascii="Arial" w:hAnsi="Arial" w:cs="Arial"/>
          <w:color w:val="000000" w:themeColor="text1"/>
          <w:sz w:val="22"/>
          <w:szCs w:val="22"/>
          <w:lang w:val="en-GB"/>
        </w:rPr>
        <w:t xml:space="preserve">is the main national donor to the activities led by IOC/MPR in the context of the institutional ICAM Strategy. The Government of Sweden provided in 2019 and 2020 </w:t>
      </w:r>
      <w:r w:rsidRPr="00C7184A">
        <w:rPr>
          <w:rFonts w:ascii="Arial" w:hAnsi="Arial" w:cs="Arial"/>
          <w:color w:val="000000" w:themeColor="text1"/>
          <w:sz w:val="22"/>
          <w:szCs w:val="22"/>
          <w:lang w:val="en-GB"/>
        </w:rPr>
        <w:t>support to IOC Secretariat to assist the regional implementation of the Joint Roadmap to accelerate Marine Spatial Planning worldwide</w:t>
      </w:r>
      <w:r w:rsidR="0065794F" w:rsidRPr="00C7184A">
        <w:rPr>
          <w:rFonts w:ascii="Arial" w:hAnsi="Arial" w:cs="Arial"/>
          <w:color w:val="000000" w:themeColor="text1"/>
          <w:sz w:val="22"/>
          <w:szCs w:val="22"/>
          <w:lang w:val="en-GB"/>
        </w:rPr>
        <w:t xml:space="preserve">, in collaboration with the IOC Regional Offices in Africa and the Caribbean and national institutions of the beneficiary countries. </w:t>
      </w:r>
    </w:p>
    <w:p w14:paraId="0E4C8AE4" w14:textId="25A6F9A8" w:rsidR="0065794F" w:rsidRPr="00C7184A" w:rsidRDefault="00793058" w:rsidP="006E27D6">
      <w:pPr>
        <w:spacing w:after="240"/>
        <w:jc w:val="both"/>
        <w:rPr>
          <w:rFonts w:ascii="Arial" w:hAnsi="Arial" w:cs="Arial"/>
          <w:color w:val="000000" w:themeColor="text1"/>
          <w:sz w:val="22"/>
          <w:szCs w:val="22"/>
          <w:lang w:val="en-GB"/>
        </w:rPr>
      </w:pPr>
      <w:r w:rsidRPr="00C7184A">
        <w:rPr>
          <w:rFonts w:ascii="Arial" w:hAnsi="Arial" w:cs="Arial"/>
          <w:color w:val="000000" w:themeColor="text1"/>
          <w:sz w:val="22"/>
          <w:szCs w:val="22"/>
          <w:lang w:val="en-GB"/>
        </w:rPr>
        <w:t xml:space="preserve">The MSPglobal Initiative under </w:t>
      </w:r>
      <w:r w:rsidR="00290026" w:rsidRPr="00C7184A">
        <w:rPr>
          <w:rFonts w:ascii="Arial" w:hAnsi="Arial" w:cs="Arial"/>
          <w:color w:val="000000" w:themeColor="text1"/>
          <w:sz w:val="22"/>
          <w:szCs w:val="22"/>
          <w:lang w:val="en-GB"/>
        </w:rPr>
        <w:t>implementation reinforced</w:t>
      </w:r>
      <w:r w:rsidRPr="00C7184A">
        <w:rPr>
          <w:rFonts w:ascii="Arial" w:hAnsi="Arial" w:cs="Arial"/>
          <w:color w:val="000000" w:themeColor="text1"/>
          <w:sz w:val="22"/>
          <w:szCs w:val="22"/>
          <w:lang w:val="en-GB"/>
        </w:rPr>
        <w:t xml:space="preserve"> during this biennium the institutional coordinated dialogue with governmental authorities at regional, </w:t>
      </w:r>
      <w:proofErr w:type="gramStart"/>
      <w:r w:rsidRPr="00C7184A">
        <w:rPr>
          <w:rFonts w:ascii="Arial" w:hAnsi="Arial" w:cs="Arial"/>
          <w:color w:val="000000" w:themeColor="text1"/>
          <w:sz w:val="22"/>
          <w:szCs w:val="22"/>
          <w:lang w:val="en-GB"/>
        </w:rPr>
        <w:t>national</w:t>
      </w:r>
      <w:proofErr w:type="gramEnd"/>
      <w:r w:rsidRPr="00C7184A">
        <w:rPr>
          <w:rFonts w:ascii="Arial" w:hAnsi="Arial" w:cs="Arial"/>
          <w:color w:val="000000" w:themeColor="text1"/>
          <w:sz w:val="22"/>
          <w:szCs w:val="22"/>
          <w:lang w:val="en-GB"/>
        </w:rPr>
        <w:t xml:space="preserve"> and local levels. The IOC Secretariat strengthened its collaboration with Regional Sea Conventions in the context of the UN Ocean Decade with positive impacts for the MSPglobal Initiative in terms of visibility and networking beyond the partnerships in large marine ecosystems. This is the case of the Abidjan and Nairobi Conventions in Africa, the Regional Organization for the Conservation of the Environment of the Red Sea and Gulf of Aden, the Permanent Commission for the South Pacific and HELCOM. Future efforts will strengthen collaboration with the </w:t>
      </w:r>
      <w:r w:rsidR="003D058A" w:rsidRPr="00C7184A">
        <w:rPr>
          <w:rFonts w:ascii="Arial" w:hAnsi="Arial" w:cs="Arial"/>
          <w:color w:val="000000" w:themeColor="text1"/>
          <w:sz w:val="22"/>
          <w:szCs w:val="22"/>
          <w:lang w:val="en-GB"/>
        </w:rPr>
        <w:t>Bucharest</w:t>
      </w:r>
      <w:r w:rsidRPr="00C7184A">
        <w:rPr>
          <w:rFonts w:ascii="Arial" w:hAnsi="Arial" w:cs="Arial"/>
          <w:color w:val="000000" w:themeColor="text1"/>
          <w:sz w:val="22"/>
          <w:szCs w:val="22"/>
          <w:lang w:val="en-GB"/>
        </w:rPr>
        <w:t xml:space="preserve"> Convention, Oslo and Paris Conventions and the Cartagena Convention.</w:t>
      </w:r>
    </w:p>
    <w:p w14:paraId="75DADA1F" w14:textId="11C467F1" w:rsidR="004E1DE2" w:rsidRPr="00C7184A" w:rsidRDefault="004E1DE2" w:rsidP="00C7184A">
      <w:pPr>
        <w:pStyle w:val="Marge"/>
        <w:rPr>
          <w:rFonts w:ascii="Arial" w:hAnsi="Arial" w:cs="Arial"/>
          <w:color w:val="000000" w:themeColor="text1"/>
          <w:sz w:val="22"/>
          <w:szCs w:val="22"/>
          <w:lang w:val="en-GB"/>
        </w:rPr>
      </w:pPr>
      <w:r w:rsidRPr="00C7184A">
        <w:rPr>
          <w:rFonts w:ascii="Arial" w:hAnsi="Arial" w:cs="Arial"/>
          <w:color w:val="000000" w:themeColor="text1"/>
          <w:sz w:val="22"/>
          <w:szCs w:val="22"/>
          <w:lang w:val="en-GB"/>
        </w:rPr>
        <w:t xml:space="preserve">MSPglobal </w:t>
      </w:r>
      <w:r w:rsidR="003D058A" w:rsidRPr="00C7184A">
        <w:rPr>
          <w:rFonts w:ascii="Arial" w:hAnsi="Arial" w:cs="Arial"/>
          <w:color w:val="000000" w:themeColor="text1"/>
          <w:sz w:val="22"/>
          <w:szCs w:val="22"/>
          <w:lang w:val="en-GB"/>
        </w:rPr>
        <w:t>was presented a</w:t>
      </w:r>
      <w:r w:rsidRPr="00C7184A">
        <w:rPr>
          <w:rFonts w:ascii="Arial" w:hAnsi="Arial" w:cs="Arial"/>
          <w:color w:val="000000" w:themeColor="text1"/>
          <w:sz w:val="22"/>
          <w:szCs w:val="22"/>
          <w:lang w:val="en-GB"/>
        </w:rPr>
        <w:t>t the plenary and sessional meetings during the 1</w:t>
      </w:r>
      <w:r w:rsidRPr="00C7184A">
        <w:rPr>
          <w:rFonts w:ascii="Arial" w:hAnsi="Arial" w:cs="Arial"/>
          <w:color w:val="000000" w:themeColor="text1"/>
          <w:sz w:val="22"/>
          <w:szCs w:val="22"/>
          <w:vertAlign w:val="superscript"/>
          <w:lang w:val="en-GB"/>
        </w:rPr>
        <w:t>st</w:t>
      </w:r>
      <w:r w:rsidRPr="00C7184A">
        <w:rPr>
          <w:rFonts w:ascii="Arial" w:hAnsi="Arial" w:cs="Arial"/>
          <w:color w:val="000000" w:themeColor="text1"/>
          <w:sz w:val="22"/>
          <w:szCs w:val="22"/>
          <w:lang w:val="en-GB"/>
        </w:rPr>
        <w:t xml:space="preserve"> Caspian Economic Forum </w:t>
      </w:r>
      <w:r w:rsidR="0065794F" w:rsidRPr="00C7184A">
        <w:rPr>
          <w:rFonts w:ascii="Arial" w:hAnsi="Arial" w:cs="Arial"/>
          <w:color w:val="000000" w:themeColor="text1"/>
          <w:sz w:val="22"/>
          <w:szCs w:val="22"/>
          <w:lang w:val="en-GB"/>
        </w:rPr>
        <w:t xml:space="preserve">on </w:t>
      </w:r>
      <w:r w:rsidRPr="00C7184A">
        <w:rPr>
          <w:rFonts w:ascii="Arial" w:hAnsi="Arial" w:cs="Arial"/>
          <w:color w:val="000000" w:themeColor="text1"/>
          <w:sz w:val="22"/>
          <w:szCs w:val="22"/>
          <w:lang w:val="en-GB"/>
        </w:rPr>
        <w:t xml:space="preserve">Sustainable Blue Economy that took place in </w:t>
      </w:r>
      <w:proofErr w:type="spellStart"/>
      <w:r w:rsidRPr="00C7184A">
        <w:rPr>
          <w:rFonts w:ascii="Arial" w:hAnsi="Arial" w:cs="Arial"/>
          <w:color w:val="000000" w:themeColor="text1"/>
          <w:sz w:val="22"/>
          <w:szCs w:val="22"/>
          <w:lang w:val="en-GB"/>
        </w:rPr>
        <w:t>Awaza</w:t>
      </w:r>
      <w:proofErr w:type="spellEnd"/>
      <w:r w:rsidRPr="00C7184A">
        <w:rPr>
          <w:rFonts w:ascii="Arial" w:hAnsi="Arial" w:cs="Arial"/>
          <w:color w:val="000000" w:themeColor="text1"/>
          <w:sz w:val="22"/>
          <w:szCs w:val="22"/>
          <w:lang w:val="en-GB"/>
        </w:rPr>
        <w:t xml:space="preserve"> - </w:t>
      </w:r>
      <w:proofErr w:type="spellStart"/>
      <w:r w:rsidRPr="00C7184A">
        <w:rPr>
          <w:rFonts w:ascii="Arial" w:hAnsi="Arial" w:cs="Arial"/>
          <w:color w:val="000000" w:themeColor="text1"/>
          <w:sz w:val="22"/>
          <w:szCs w:val="22"/>
          <w:lang w:val="en-GB"/>
        </w:rPr>
        <w:t>Türkmenbaşy</w:t>
      </w:r>
      <w:proofErr w:type="spellEnd"/>
      <w:r w:rsidRPr="00C7184A">
        <w:rPr>
          <w:rFonts w:ascii="Arial" w:hAnsi="Arial" w:cs="Arial"/>
          <w:color w:val="000000" w:themeColor="text1"/>
          <w:sz w:val="22"/>
          <w:szCs w:val="22"/>
          <w:lang w:val="en-GB"/>
        </w:rPr>
        <w:t xml:space="preserve"> (Turkmenistan) on 11 and 12 August 2019. Together with Xiamen University, IOC staff presented the work done in the context of MSPglobal to 40 students attending the Summer School GO2NE-SS2019 organised in Xiamen (P.R. of China) from 2 to 8 September 2019</w:t>
      </w:r>
      <w:r w:rsidR="003D058A" w:rsidRPr="00C7184A">
        <w:rPr>
          <w:rFonts w:ascii="Arial" w:hAnsi="Arial" w:cs="Arial"/>
          <w:color w:val="000000" w:themeColor="text1"/>
          <w:sz w:val="22"/>
          <w:szCs w:val="22"/>
          <w:lang w:val="en-GB"/>
        </w:rPr>
        <w:t xml:space="preserve"> and the </w:t>
      </w:r>
      <w:r w:rsidRPr="00C7184A">
        <w:rPr>
          <w:rFonts w:ascii="Arial" w:hAnsi="Arial" w:cs="Arial"/>
          <w:color w:val="000000" w:themeColor="text1"/>
          <w:sz w:val="22"/>
          <w:szCs w:val="22"/>
          <w:lang w:val="en-GB"/>
        </w:rPr>
        <w:t>Blue Partnership Forum for the Oceans that took place in Brussels (Belgium) on 5 September</w:t>
      </w:r>
      <w:r w:rsidR="0065794F" w:rsidRPr="00C7184A">
        <w:rPr>
          <w:rFonts w:ascii="Arial" w:hAnsi="Arial" w:cs="Arial"/>
          <w:color w:val="000000" w:themeColor="text1"/>
          <w:sz w:val="22"/>
          <w:szCs w:val="22"/>
          <w:lang w:val="en-GB"/>
        </w:rPr>
        <w:t xml:space="preserve"> 2019</w:t>
      </w:r>
      <w:r w:rsidR="003D058A" w:rsidRPr="00C7184A">
        <w:rPr>
          <w:rFonts w:ascii="Arial" w:hAnsi="Arial" w:cs="Arial"/>
          <w:color w:val="000000" w:themeColor="text1"/>
          <w:sz w:val="22"/>
          <w:szCs w:val="22"/>
          <w:lang w:val="en-GB"/>
        </w:rPr>
        <w:t>, the session dedicated</w:t>
      </w:r>
      <w:r w:rsidRPr="00C7184A">
        <w:rPr>
          <w:rFonts w:ascii="Arial" w:hAnsi="Arial" w:cs="Arial"/>
          <w:color w:val="000000" w:themeColor="text1"/>
          <w:sz w:val="22"/>
          <w:szCs w:val="22"/>
          <w:lang w:val="en-GB"/>
        </w:rPr>
        <w:t xml:space="preserve"> to cross-butting tools to implement the Ocean Partnership was also an opportunity to report the progress on the implementation of the Joint Roadmap in support to the implementation of the EU-China Ocean Partnership.</w:t>
      </w:r>
    </w:p>
    <w:p w14:paraId="662C9180" w14:textId="230DC21B" w:rsidR="0065794F" w:rsidRPr="00C72DFE" w:rsidRDefault="00CA6128" w:rsidP="006E27D6">
      <w:pPr>
        <w:spacing w:after="240"/>
        <w:jc w:val="both"/>
        <w:rPr>
          <w:rFonts w:ascii="Arial" w:hAnsi="Arial" w:cs="Arial"/>
          <w:color w:val="000000" w:themeColor="text1"/>
          <w:sz w:val="22"/>
          <w:szCs w:val="22"/>
          <w:lang w:val="en-GB"/>
        </w:rPr>
      </w:pPr>
      <w:r w:rsidRPr="00C7184A">
        <w:rPr>
          <w:rFonts w:ascii="Arial" w:hAnsi="Arial" w:cs="Arial"/>
          <w:color w:val="000000" w:themeColor="text1"/>
          <w:sz w:val="22"/>
          <w:szCs w:val="22"/>
          <w:lang w:val="en-GB"/>
        </w:rPr>
        <w:t xml:space="preserve">IOC-UNESCO and the MSPglobal Project Team strengthened the collaboration with FAO, </w:t>
      </w:r>
      <w:r w:rsidR="0065794F" w:rsidRPr="00C7184A">
        <w:rPr>
          <w:rFonts w:ascii="Arial" w:hAnsi="Arial" w:cs="Arial"/>
          <w:color w:val="000000" w:themeColor="text1"/>
          <w:sz w:val="22"/>
          <w:szCs w:val="22"/>
          <w:lang w:val="en-GB"/>
        </w:rPr>
        <w:t xml:space="preserve">OECD, </w:t>
      </w:r>
      <w:r w:rsidRPr="00C7184A">
        <w:rPr>
          <w:rFonts w:ascii="Arial" w:hAnsi="Arial" w:cs="Arial"/>
          <w:color w:val="000000" w:themeColor="text1"/>
          <w:sz w:val="22"/>
          <w:szCs w:val="22"/>
          <w:lang w:val="en-GB"/>
        </w:rPr>
        <w:t xml:space="preserve">UNDP and UNEP, in line with the project objectives to support sustainable blue economy actions in the context of the </w:t>
      </w:r>
      <w:hyperlink r:id="rId12" w:history="1">
        <w:r w:rsidRPr="00C7184A">
          <w:rPr>
            <w:rStyle w:val="Hyperlink"/>
            <w:rFonts w:ascii="Arial" w:hAnsi="Arial" w:cs="Arial"/>
            <w:color w:val="000000" w:themeColor="text1"/>
            <w:sz w:val="22"/>
            <w:szCs w:val="22"/>
            <w:lang w:val="en-GB"/>
          </w:rPr>
          <w:t>Blue Fisheries Ports Initiative</w:t>
        </w:r>
      </w:hyperlink>
      <w:r w:rsidRPr="00C7184A">
        <w:rPr>
          <w:rFonts w:ascii="Arial" w:hAnsi="Arial" w:cs="Arial"/>
          <w:color w:val="000000" w:themeColor="text1"/>
          <w:sz w:val="22"/>
          <w:szCs w:val="22"/>
          <w:lang w:val="en-GB"/>
        </w:rPr>
        <w:t xml:space="preserve">, as well as with the organisation of specific events in large marine ecosystems at regional scale to promote the co-design of the science we need for the future we want. </w:t>
      </w:r>
    </w:p>
    <w:tbl>
      <w:tblPr>
        <w:tblStyle w:val="TableGrid"/>
        <w:tblW w:w="0" w:type="auto"/>
        <w:shd w:val="clear" w:color="auto" w:fill="FFE599" w:themeFill="accent4" w:themeFillTint="66"/>
        <w:tblLook w:val="04A0" w:firstRow="1" w:lastRow="0" w:firstColumn="1" w:lastColumn="0" w:noHBand="0" w:noVBand="1"/>
      </w:tblPr>
      <w:tblGrid>
        <w:gridCol w:w="9628"/>
      </w:tblGrid>
      <w:tr w:rsidR="003D058A" w:rsidRPr="00734734" w14:paraId="57C04BA3" w14:textId="77777777" w:rsidTr="003D058A">
        <w:tc>
          <w:tcPr>
            <w:tcW w:w="9628" w:type="dxa"/>
            <w:shd w:val="clear" w:color="auto" w:fill="FFE599" w:themeFill="accent4" w:themeFillTint="66"/>
          </w:tcPr>
          <w:p w14:paraId="2D4EB609" w14:textId="61DC4AAA" w:rsidR="00AC412D" w:rsidRPr="00C72DFE" w:rsidRDefault="00AC412D" w:rsidP="006E27D6">
            <w:pPr>
              <w:snapToGrid w:val="0"/>
              <w:spacing w:after="240"/>
              <w:jc w:val="both"/>
              <w:rPr>
                <w:rFonts w:ascii="Arial" w:hAnsi="Arial" w:cs="Arial"/>
                <w:color w:val="000000" w:themeColor="text1"/>
                <w:sz w:val="22"/>
                <w:szCs w:val="22"/>
                <w:lang w:val="en-GB"/>
              </w:rPr>
            </w:pPr>
            <w:r w:rsidRPr="00C72DFE">
              <w:rPr>
                <w:rFonts w:ascii="Arial" w:hAnsi="Arial" w:cs="Arial"/>
                <w:b/>
                <w:color w:val="000000" w:themeColor="text1"/>
                <w:sz w:val="22"/>
                <w:szCs w:val="22"/>
                <w:lang w:val="en-GB"/>
              </w:rPr>
              <w:t>Marine and maritime policy inventories</w:t>
            </w:r>
          </w:p>
          <w:p w14:paraId="561B2F1D" w14:textId="5C4F62D3" w:rsidR="005F5386" w:rsidRPr="00C72DFE" w:rsidRDefault="005F5386" w:rsidP="006E27D6">
            <w:pPr>
              <w:snapToGrid w:val="0"/>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A catalogue-inventory of national and regional policies related to the management of coastal zones, </w:t>
            </w:r>
            <w:r w:rsidR="0065794F" w:rsidRPr="00C72DFE">
              <w:rPr>
                <w:rFonts w:ascii="Arial" w:hAnsi="Arial" w:cs="Arial"/>
                <w:color w:val="000000" w:themeColor="text1"/>
                <w:sz w:val="22"/>
                <w:szCs w:val="22"/>
                <w:lang w:val="en-GB"/>
              </w:rPr>
              <w:t>marine spatial planning</w:t>
            </w:r>
            <w:r w:rsidRPr="00C72DFE">
              <w:rPr>
                <w:rFonts w:ascii="Arial" w:hAnsi="Arial" w:cs="Arial"/>
                <w:color w:val="000000" w:themeColor="text1"/>
                <w:sz w:val="22"/>
                <w:szCs w:val="22"/>
                <w:lang w:val="en-GB"/>
              </w:rPr>
              <w:t xml:space="preserve"> and blue economy was developed for </w:t>
            </w:r>
            <w:r w:rsidR="0065794F" w:rsidRPr="00C72DFE">
              <w:rPr>
                <w:rFonts w:ascii="Arial" w:hAnsi="Arial" w:cs="Arial"/>
                <w:color w:val="000000" w:themeColor="text1"/>
                <w:sz w:val="22"/>
                <w:szCs w:val="22"/>
                <w:lang w:val="en-GB"/>
              </w:rPr>
              <w:t xml:space="preserve">the Western Mediterranean and the Southeast Pacific. </w:t>
            </w:r>
            <w:r w:rsidRPr="00C72DFE">
              <w:rPr>
                <w:rFonts w:ascii="Arial" w:hAnsi="Arial" w:cs="Arial"/>
                <w:color w:val="000000" w:themeColor="text1"/>
                <w:sz w:val="22"/>
                <w:szCs w:val="22"/>
                <w:lang w:val="en-GB"/>
              </w:rPr>
              <w:t>The information was structured by: Policy Name; Theme; Online Source; Date; Policy Level; Geographical Scale; Type of Legal Instrument; Responsible Authority; and a summary of the policy content.</w:t>
            </w:r>
          </w:p>
          <w:p w14:paraId="3E1BAB2A" w14:textId="45993BF5" w:rsidR="005F5386" w:rsidRPr="00C72DFE" w:rsidRDefault="005F5386" w:rsidP="006E27D6">
            <w:pPr>
              <w:snapToGrid w:val="0"/>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This policy catalogue lists policies and legislations as well as the main initiatives and projects on the subject matter. The data comes mainly from governmental sources, other institutional or regional websites and academic sources. </w:t>
            </w:r>
          </w:p>
          <w:p w14:paraId="50EB70B8" w14:textId="229DF415" w:rsidR="0065794F" w:rsidRPr="00C72DFE" w:rsidRDefault="0065794F" w:rsidP="006E27D6">
            <w:pPr>
              <w:snapToGrid w:val="0"/>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This catalogue was a relevant input to the technical reports on current and future conditions in the context of the MSPglobal pilot projects in the Mediterranean and the Pacific. A documented way to consider </w:t>
            </w:r>
            <w:r w:rsidR="005F5386" w:rsidRPr="00C72DFE">
              <w:rPr>
                <w:rFonts w:ascii="Arial" w:hAnsi="Arial" w:cs="Arial"/>
                <w:color w:val="000000" w:themeColor="text1"/>
                <w:sz w:val="22"/>
                <w:szCs w:val="22"/>
                <w:lang w:val="en-GB"/>
              </w:rPr>
              <w:t>the status of</w:t>
            </w:r>
            <w:r w:rsidRPr="00C72DFE">
              <w:rPr>
                <w:rFonts w:ascii="Arial" w:hAnsi="Arial" w:cs="Arial"/>
                <w:color w:val="000000" w:themeColor="text1"/>
                <w:sz w:val="22"/>
                <w:szCs w:val="22"/>
                <w:lang w:val="en-GB"/>
              </w:rPr>
              <w:t xml:space="preserve"> marine</w:t>
            </w:r>
            <w:r w:rsidR="005F5386" w:rsidRPr="00C72DFE">
              <w:rPr>
                <w:rFonts w:ascii="Arial" w:hAnsi="Arial" w:cs="Arial"/>
                <w:color w:val="000000" w:themeColor="text1"/>
                <w:sz w:val="22"/>
                <w:szCs w:val="22"/>
                <w:lang w:val="en-GB"/>
              </w:rPr>
              <w:t xml:space="preserve"> policies and </w:t>
            </w:r>
            <w:r w:rsidRPr="00C72DFE">
              <w:rPr>
                <w:rFonts w:ascii="Arial" w:hAnsi="Arial" w:cs="Arial"/>
                <w:color w:val="000000" w:themeColor="text1"/>
                <w:sz w:val="22"/>
                <w:szCs w:val="22"/>
                <w:lang w:val="en-GB"/>
              </w:rPr>
              <w:t>legal</w:t>
            </w:r>
            <w:r w:rsidR="005F5386" w:rsidRPr="00C72DFE">
              <w:rPr>
                <w:rFonts w:ascii="Arial" w:hAnsi="Arial" w:cs="Arial"/>
                <w:color w:val="000000" w:themeColor="text1"/>
                <w:sz w:val="22"/>
                <w:szCs w:val="22"/>
                <w:lang w:val="en-GB"/>
              </w:rPr>
              <w:t xml:space="preserve"> frameworks </w:t>
            </w:r>
            <w:r w:rsidRPr="00C72DFE">
              <w:rPr>
                <w:rFonts w:ascii="Arial" w:hAnsi="Arial" w:cs="Arial"/>
                <w:color w:val="000000" w:themeColor="text1"/>
                <w:sz w:val="22"/>
                <w:szCs w:val="22"/>
                <w:lang w:val="en-GB"/>
              </w:rPr>
              <w:t xml:space="preserve">aspiring </w:t>
            </w:r>
            <w:r w:rsidR="005F5386" w:rsidRPr="00C72DFE">
              <w:rPr>
                <w:rFonts w:ascii="Arial" w:hAnsi="Arial" w:cs="Arial"/>
                <w:color w:val="000000" w:themeColor="text1"/>
                <w:sz w:val="22"/>
                <w:szCs w:val="22"/>
                <w:lang w:val="en-GB"/>
              </w:rPr>
              <w:t xml:space="preserve">to preserve </w:t>
            </w:r>
            <w:r w:rsidRPr="00C72DFE">
              <w:rPr>
                <w:rFonts w:ascii="Arial" w:hAnsi="Arial" w:cs="Arial"/>
                <w:color w:val="000000" w:themeColor="text1"/>
                <w:sz w:val="22"/>
                <w:szCs w:val="22"/>
                <w:lang w:val="en-GB"/>
              </w:rPr>
              <w:t xml:space="preserve">and sustainably use the marine resources. </w:t>
            </w:r>
          </w:p>
          <w:p w14:paraId="5CE1A693" w14:textId="20A98772" w:rsidR="0065794F" w:rsidRPr="00C72DFE" w:rsidRDefault="005F5386" w:rsidP="006E27D6">
            <w:pPr>
              <w:snapToGrid w:val="0"/>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Some recommendations were formulated on the need to adopt sub-regional targets and to seek more technology transfer and capacity building. Cross-border cooperation could be enhanced by </w:t>
            </w:r>
            <w:proofErr w:type="gramStart"/>
            <w:r w:rsidRPr="00C72DFE">
              <w:rPr>
                <w:rFonts w:ascii="Arial" w:hAnsi="Arial" w:cs="Arial"/>
                <w:color w:val="000000" w:themeColor="text1"/>
                <w:sz w:val="22"/>
                <w:szCs w:val="22"/>
                <w:lang w:val="en-GB"/>
              </w:rPr>
              <w:lastRenderedPageBreak/>
              <w:t>taking into account</w:t>
            </w:r>
            <w:proofErr w:type="gramEnd"/>
            <w:r w:rsidRPr="00C72DFE">
              <w:rPr>
                <w:rFonts w:ascii="Arial" w:hAnsi="Arial" w:cs="Arial"/>
                <w:color w:val="000000" w:themeColor="text1"/>
                <w:sz w:val="22"/>
                <w:szCs w:val="22"/>
                <w:lang w:val="en-GB"/>
              </w:rPr>
              <w:t xml:space="preserve"> development gaps</w:t>
            </w:r>
            <w:r w:rsidR="0065794F" w:rsidRPr="00C72DFE">
              <w:rPr>
                <w:rFonts w:ascii="Arial" w:hAnsi="Arial" w:cs="Arial"/>
                <w:color w:val="000000" w:themeColor="text1"/>
                <w:sz w:val="22"/>
                <w:szCs w:val="22"/>
                <w:lang w:val="en-GB"/>
              </w:rPr>
              <w:t xml:space="preserve"> </w:t>
            </w:r>
            <w:r w:rsidRPr="00C72DFE">
              <w:rPr>
                <w:rFonts w:ascii="Arial" w:hAnsi="Arial" w:cs="Arial"/>
                <w:color w:val="000000" w:themeColor="text1"/>
                <w:sz w:val="22"/>
                <w:szCs w:val="22"/>
                <w:lang w:val="en-GB"/>
              </w:rPr>
              <w:t xml:space="preserve">while ensuring that </w:t>
            </w:r>
            <w:r w:rsidR="0065794F" w:rsidRPr="00C72DFE">
              <w:rPr>
                <w:rFonts w:ascii="Arial" w:hAnsi="Arial" w:cs="Arial"/>
                <w:color w:val="000000" w:themeColor="text1"/>
                <w:sz w:val="22"/>
                <w:szCs w:val="22"/>
                <w:lang w:val="en-GB"/>
              </w:rPr>
              <w:t xml:space="preserve">final objectives </w:t>
            </w:r>
            <w:r w:rsidRPr="00C72DFE">
              <w:rPr>
                <w:rFonts w:ascii="Arial" w:hAnsi="Arial" w:cs="Arial"/>
                <w:color w:val="000000" w:themeColor="text1"/>
                <w:sz w:val="22"/>
                <w:szCs w:val="22"/>
                <w:lang w:val="en-GB"/>
              </w:rPr>
              <w:t>align with the shared vision of the region.</w:t>
            </w:r>
          </w:p>
        </w:tc>
      </w:tr>
    </w:tbl>
    <w:p w14:paraId="5F97BC2E" w14:textId="0B9E011D" w:rsidR="004E1DE2" w:rsidRPr="00C72DFE" w:rsidRDefault="004E1DE2" w:rsidP="006E27D6">
      <w:pPr>
        <w:snapToGrid w:val="0"/>
        <w:spacing w:before="240"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lastRenderedPageBreak/>
        <w:t xml:space="preserve">The Regional UNESCO Office in San José (Costa Rica) organised on 3 and 4 October 2019 the Latin America and Caribbean Regional Partners Forum in Panama City. IOC Executive Secretary and Chair actively participated in the workshop dedicated to “Opportunities for Building a Sustainable Blue Economy in the Region” highlighting the implementation of the Joint Roadmap on MSP and the work progress of MSPglobal in the region. </w:t>
      </w:r>
      <w:r w:rsidR="0065794F" w:rsidRPr="00C72DFE">
        <w:rPr>
          <w:rFonts w:ascii="Arial" w:hAnsi="Arial" w:cs="Arial"/>
          <w:color w:val="000000" w:themeColor="text1"/>
          <w:sz w:val="22"/>
          <w:szCs w:val="22"/>
          <w:lang w:val="en-GB"/>
        </w:rPr>
        <w:t>Representatives from governments, private sector, development agencies, philanthropic foundations, development banks, regional and international organizations, academia and civil society got together to discuss cooperation opportunities around specific themes of importance to the region: Culture &amp; Creativity for Sustainable Development; Climate Action and Promoting Socio-Environmental Resilience; Partnering for More Inclusive, Equitable and Quality Education; Empowering Youth and Building Opportunities to Drive Change for Sustainable Development; Addressing Regional Challenges around Migration; and Opportunities for Building a ‘Sustainable Blue Economy’.</w:t>
      </w:r>
    </w:p>
    <w:p w14:paraId="3C7E1AB3" w14:textId="7CA46BD4" w:rsidR="004E1DE2" w:rsidRPr="00C72DFE" w:rsidRDefault="0065794F"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Capacity development activities were organised at the national and the regional scale in collaboration with regional partners and project initiatives. </w:t>
      </w:r>
      <w:r w:rsidR="00630C44" w:rsidRPr="00C72DFE">
        <w:rPr>
          <w:rFonts w:ascii="Arial" w:hAnsi="Arial" w:cs="Arial"/>
          <w:color w:val="000000" w:themeColor="text1"/>
          <w:sz w:val="22"/>
          <w:szCs w:val="22"/>
          <w:lang w:val="en-GB"/>
        </w:rPr>
        <w:t>Together with CPPS in the context of the finalisation of the SPINCAM project, IOC/MPR o</w:t>
      </w:r>
      <w:r w:rsidR="004E1DE2" w:rsidRPr="00C72DFE">
        <w:rPr>
          <w:rFonts w:ascii="Arial" w:hAnsi="Arial" w:cs="Arial"/>
          <w:color w:val="000000" w:themeColor="text1"/>
          <w:sz w:val="22"/>
          <w:szCs w:val="22"/>
          <w:lang w:val="en-GB"/>
        </w:rPr>
        <w:t xml:space="preserve">rganised trainings on </w:t>
      </w:r>
      <w:r w:rsidR="00630C44" w:rsidRPr="00C72DFE">
        <w:rPr>
          <w:rFonts w:ascii="Arial" w:hAnsi="Arial" w:cs="Arial"/>
          <w:color w:val="000000" w:themeColor="text1"/>
          <w:sz w:val="22"/>
          <w:szCs w:val="22"/>
          <w:lang w:val="en-GB"/>
        </w:rPr>
        <w:t>marine spatial planning</w:t>
      </w:r>
      <w:r w:rsidR="004E1DE2" w:rsidRPr="00C72DFE">
        <w:rPr>
          <w:rFonts w:ascii="Arial" w:hAnsi="Arial" w:cs="Arial"/>
          <w:color w:val="000000" w:themeColor="text1"/>
          <w:sz w:val="22"/>
          <w:szCs w:val="22"/>
          <w:lang w:val="en-GB"/>
        </w:rPr>
        <w:t xml:space="preserve"> and </w:t>
      </w:r>
      <w:r w:rsidR="00630C44" w:rsidRPr="00C72DFE">
        <w:rPr>
          <w:rFonts w:ascii="Arial" w:hAnsi="Arial" w:cs="Arial"/>
          <w:color w:val="000000" w:themeColor="text1"/>
          <w:sz w:val="22"/>
          <w:szCs w:val="22"/>
          <w:lang w:val="en-GB"/>
        </w:rPr>
        <w:t>s</w:t>
      </w:r>
      <w:r w:rsidR="004E1DE2" w:rsidRPr="00C72DFE">
        <w:rPr>
          <w:rFonts w:ascii="Arial" w:hAnsi="Arial" w:cs="Arial"/>
          <w:color w:val="000000" w:themeColor="text1"/>
          <w:sz w:val="22"/>
          <w:szCs w:val="22"/>
          <w:lang w:val="en-GB"/>
        </w:rPr>
        <w:t xml:space="preserve">ustainable </w:t>
      </w:r>
      <w:r w:rsidR="00630C44" w:rsidRPr="00C72DFE">
        <w:rPr>
          <w:rFonts w:ascii="Arial" w:hAnsi="Arial" w:cs="Arial"/>
          <w:color w:val="000000" w:themeColor="text1"/>
          <w:sz w:val="22"/>
          <w:szCs w:val="22"/>
          <w:lang w:val="en-GB"/>
        </w:rPr>
        <w:t>b</w:t>
      </w:r>
      <w:r w:rsidR="004E1DE2" w:rsidRPr="00C72DFE">
        <w:rPr>
          <w:rFonts w:ascii="Arial" w:hAnsi="Arial" w:cs="Arial"/>
          <w:color w:val="000000" w:themeColor="text1"/>
          <w:sz w:val="22"/>
          <w:szCs w:val="22"/>
          <w:lang w:val="en-GB"/>
        </w:rPr>
        <w:t xml:space="preserve">lue </w:t>
      </w:r>
      <w:r w:rsidR="00630C44" w:rsidRPr="00C72DFE">
        <w:rPr>
          <w:rFonts w:ascii="Arial" w:hAnsi="Arial" w:cs="Arial"/>
          <w:color w:val="000000" w:themeColor="text1"/>
          <w:sz w:val="22"/>
          <w:szCs w:val="22"/>
          <w:lang w:val="en-GB"/>
        </w:rPr>
        <w:t>e</w:t>
      </w:r>
      <w:r w:rsidR="004E1DE2" w:rsidRPr="00C72DFE">
        <w:rPr>
          <w:rFonts w:ascii="Arial" w:hAnsi="Arial" w:cs="Arial"/>
          <w:color w:val="000000" w:themeColor="text1"/>
          <w:sz w:val="22"/>
          <w:szCs w:val="22"/>
          <w:lang w:val="en-GB"/>
        </w:rPr>
        <w:t xml:space="preserve">conomy in Lima (Peru), Panama City (Panama), Cartagena de </w:t>
      </w:r>
      <w:proofErr w:type="spellStart"/>
      <w:r w:rsidR="004E1DE2" w:rsidRPr="00C72DFE">
        <w:rPr>
          <w:rFonts w:ascii="Arial" w:hAnsi="Arial" w:cs="Arial"/>
          <w:color w:val="000000" w:themeColor="text1"/>
          <w:sz w:val="22"/>
          <w:szCs w:val="22"/>
          <w:lang w:val="en-GB"/>
        </w:rPr>
        <w:t>Indias</w:t>
      </w:r>
      <w:proofErr w:type="spellEnd"/>
      <w:r w:rsidR="004E1DE2" w:rsidRPr="00C72DFE">
        <w:rPr>
          <w:rFonts w:ascii="Arial" w:hAnsi="Arial" w:cs="Arial"/>
          <w:color w:val="000000" w:themeColor="text1"/>
          <w:sz w:val="22"/>
          <w:szCs w:val="22"/>
          <w:lang w:val="en-GB"/>
        </w:rPr>
        <w:t xml:space="preserve"> (Colombia) and Guayaquil (Ecuador). </w:t>
      </w:r>
      <w:r w:rsidR="00630C44" w:rsidRPr="00C72DFE">
        <w:rPr>
          <w:rFonts w:ascii="Arial" w:hAnsi="Arial" w:cs="Arial"/>
          <w:color w:val="000000" w:themeColor="text1"/>
          <w:sz w:val="22"/>
          <w:szCs w:val="22"/>
          <w:lang w:val="en-GB"/>
        </w:rPr>
        <w:t>IOC staff and consultants</w:t>
      </w:r>
      <w:r w:rsidR="004E1DE2" w:rsidRPr="00C72DFE">
        <w:rPr>
          <w:rFonts w:ascii="Arial" w:hAnsi="Arial" w:cs="Arial"/>
          <w:color w:val="000000" w:themeColor="text1"/>
          <w:sz w:val="22"/>
          <w:szCs w:val="22"/>
          <w:lang w:val="en-GB"/>
        </w:rPr>
        <w:t xml:space="preserve"> </w:t>
      </w:r>
      <w:r w:rsidR="003D058A" w:rsidRPr="00C72DFE">
        <w:rPr>
          <w:rFonts w:ascii="Arial" w:hAnsi="Arial" w:cs="Arial"/>
          <w:color w:val="000000" w:themeColor="text1"/>
          <w:sz w:val="22"/>
          <w:szCs w:val="22"/>
          <w:lang w:val="en-GB"/>
        </w:rPr>
        <w:t xml:space="preserve">also </w:t>
      </w:r>
      <w:r w:rsidR="004E1DE2" w:rsidRPr="00C72DFE">
        <w:rPr>
          <w:rFonts w:ascii="Arial" w:hAnsi="Arial" w:cs="Arial"/>
          <w:color w:val="000000" w:themeColor="text1"/>
          <w:sz w:val="22"/>
          <w:szCs w:val="22"/>
          <w:lang w:val="en-GB"/>
        </w:rPr>
        <w:t xml:space="preserve">met local stakeholders in Tumbes (Peru), Balboa (Panama), Cartagena de </w:t>
      </w:r>
      <w:proofErr w:type="spellStart"/>
      <w:r w:rsidR="004E1DE2" w:rsidRPr="00C72DFE">
        <w:rPr>
          <w:rFonts w:ascii="Arial" w:hAnsi="Arial" w:cs="Arial"/>
          <w:color w:val="000000" w:themeColor="text1"/>
          <w:sz w:val="22"/>
          <w:szCs w:val="22"/>
          <w:lang w:val="en-GB"/>
        </w:rPr>
        <w:t>Indias</w:t>
      </w:r>
      <w:proofErr w:type="spellEnd"/>
      <w:r w:rsidR="004E1DE2" w:rsidRPr="00C72DFE">
        <w:rPr>
          <w:rFonts w:ascii="Arial" w:hAnsi="Arial" w:cs="Arial"/>
          <w:color w:val="000000" w:themeColor="text1"/>
          <w:sz w:val="22"/>
          <w:szCs w:val="22"/>
          <w:lang w:val="en-GB"/>
        </w:rPr>
        <w:t xml:space="preserve"> (Colombia) and the Gulf of Guayaquil (Ecuador) to advance with the preparation of the national and regional </w:t>
      </w:r>
      <w:proofErr w:type="gramStart"/>
      <w:r w:rsidR="004E1DE2" w:rsidRPr="00C72DFE">
        <w:rPr>
          <w:rFonts w:ascii="Arial" w:hAnsi="Arial" w:cs="Arial"/>
          <w:color w:val="000000" w:themeColor="text1"/>
          <w:sz w:val="22"/>
          <w:szCs w:val="22"/>
          <w:lang w:val="en-GB"/>
        </w:rPr>
        <w:t>stakeholders</w:t>
      </w:r>
      <w:proofErr w:type="gramEnd"/>
      <w:r w:rsidR="004E1DE2" w:rsidRPr="00C72DFE">
        <w:rPr>
          <w:rFonts w:ascii="Arial" w:hAnsi="Arial" w:cs="Arial"/>
          <w:color w:val="000000" w:themeColor="text1"/>
          <w:sz w:val="22"/>
          <w:szCs w:val="22"/>
          <w:lang w:val="en-GB"/>
        </w:rPr>
        <w:t xml:space="preserve"> activities </w:t>
      </w:r>
      <w:r w:rsidR="00630C44" w:rsidRPr="00C72DFE">
        <w:rPr>
          <w:rFonts w:ascii="Arial" w:hAnsi="Arial" w:cs="Arial"/>
          <w:color w:val="000000" w:themeColor="text1"/>
          <w:sz w:val="22"/>
          <w:szCs w:val="22"/>
          <w:lang w:val="en-GB"/>
        </w:rPr>
        <w:t>in support of the Joint roadmap.</w:t>
      </w:r>
      <w:r w:rsidR="004E1DE2" w:rsidRPr="00C72DFE">
        <w:rPr>
          <w:rFonts w:ascii="Arial" w:hAnsi="Arial" w:cs="Arial"/>
          <w:color w:val="000000" w:themeColor="text1"/>
          <w:sz w:val="22"/>
          <w:szCs w:val="22"/>
          <w:lang w:val="en-GB"/>
        </w:rPr>
        <w:t xml:space="preserve"> </w:t>
      </w:r>
    </w:p>
    <w:p w14:paraId="69A19FC3" w14:textId="4AC998FA" w:rsidR="00630C44" w:rsidRPr="00C72DFE" w:rsidRDefault="004E1DE2"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Together with the Permanent Commission for the South Pacific (CPPS), IOC Secretariat organised a regional workshop to prepare the contributions in support of the UN Ocean Decade 2021-2030, the workshop took place in Guayaquil (Ecuador) from 24 to 26 September 2019. Member States highlighted the importance of project initiatives such as MSPglobal and SPINCAM towards a sustainable use of marine resources in the region.</w:t>
      </w:r>
    </w:p>
    <w:p w14:paraId="00DDE401" w14:textId="32FE9D7E" w:rsidR="00630C44" w:rsidRPr="00C72DFE" w:rsidRDefault="00630C44"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In the Mediterranean, IOC-UNESCO strengthened the collaboration with the Priority Action Programme/Regional Activity Centre (PAP/RAC) to support regional trainings and align objectives for the activities to be jointly implemented in 2020 and 2021, including the potential celebration of the Mediterranean Coast Day in 2021 in the </w:t>
      </w:r>
      <w:proofErr w:type="spellStart"/>
      <w:r w:rsidRPr="00C72DFE">
        <w:rPr>
          <w:rFonts w:ascii="Arial" w:hAnsi="Arial" w:cs="Arial"/>
          <w:color w:val="000000" w:themeColor="text1"/>
          <w:sz w:val="22"/>
          <w:szCs w:val="22"/>
          <w:lang w:val="en-GB"/>
        </w:rPr>
        <w:t>WestMED</w:t>
      </w:r>
      <w:proofErr w:type="spellEnd"/>
      <w:r w:rsidRPr="00C72DFE">
        <w:rPr>
          <w:rFonts w:ascii="Arial" w:hAnsi="Arial" w:cs="Arial"/>
          <w:color w:val="000000" w:themeColor="text1"/>
          <w:sz w:val="22"/>
          <w:szCs w:val="22"/>
          <w:lang w:val="en-GB"/>
        </w:rPr>
        <w:t xml:space="preserve"> on the theme of transboundary Marine Spatial Planning. The institutional collaboration in between IOC Secretariat and the Union for the Mediterranean was strengthened thanks to the close collaboration established in between both institutions in the context of MSPglobal.</w:t>
      </w:r>
    </w:p>
    <w:tbl>
      <w:tblPr>
        <w:tblStyle w:val="TableGrid"/>
        <w:tblW w:w="0" w:type="auto"/>
        <w:shd w:val="clear" w:color="auto" w:fill="FFE599" w:themeFill="accent4" w:themeFillTint="66"/>
        <w:tblLook w:val="04A0" w:firstRow="1" w:lastRow="0" w:firstColumn="1" w:lastColumn="0" w:noHBand="0" w:noVBand="1"/>
      </w:tblPr>
      <w:tblGrid>
        <w:gridCol w:w="9628"/>
      </w:tblGrid>
      <w:tr w:rsidR="00630C44" w:rsidRPr="00734734" w14:paraId="329C2B30" w14:textId="77777777" w:rsidTr="00AC412D">
        <w:tc>
          <w:tcPr>
            <w:tcW w:w="9628" w:type="dxa"/>
            <w:shd w:val="clear" w:color="auto" w:fill="FFE599" w:themeFill="accent4" w:themeFillTint="66"/>
          </w:tcPr>
          <w:p w14:paraId="1F584BE8" w14:textId="77777777" w:rsidR="00630C44" w:rsidRPr="00C72DFE" w:rsidRDefault="00630C44" w:rsidP="006E27D6">
            <w:pPr>
              <w:pStyle w:val="NormalWeb"/>
              <w:spacing w:before="0" w:beforeAutospacing="0" w:after="240" w:afterAutospacing="0"/>
              <w:jc w:val="both"/>
              <w:rPr>
                <w:rFonts w:ascii="Arial" w:hAnsi="Arial" w:cs="Arial"/>
                <w:color w:val="000000" w:themeColor="text1"/>
                <w:sz w:val="22"/>
                <w:szCs w:val="22"/>
                <w:lang w:val="en-GB"/>
              </w:rPr>
            </w:pPr>
            <w:r w:rsidRPr="00C72DFE">
              <w:rPr>
                <w:rFonts w:ascii="Arial" w:hAnsi="Arial" w:cs="Arial"/>
                <w:b/>
                <w:bCs/>
                <w:color w:val="000000" w:themeColor="text1"/>
                <w:sz w:val="22"/>
                <w:szCs w:val="22"/>
                <w:lang w:val="en-GB"/>
              </w:rPr>
              <w:t>Union for the Mediterranean (</w:t>
            </w:r>
            <w:proofErr w:type="spellStart"/>
            <w:r w:rsidRPr="00C72DFE">
              <w:rPr>
                <w:rFonts w:ascii="Arial" w:hAnsi="Arial" w:cs="Arial"/>
                <w:b/>
                <w:bCs/>
                <w:color w:val="000000" w:themeColor="text1"/>
                <w:sz w:val="22"/>
                <w:szCs w:val="22"/>
                <w:lang w:val="en-GB"/>
              </w:rPr>
              <w:t>UfM</w:t>
            </w:r>
            <w:proofErr w:type="spellEnd"/>
            <w:r w:rsidRPr="00C72DFE">
              <w:rPr>
                <w:rFonts w:ascii="Arial" w:hAnsi="Arial" w:cs="Arial"/>
                <w:b/>
                <w:bCs/>
                <w:color w:val="000000" w:themeColor="text1"/>
                <w:sz w:val="22"/>
                <w:szCs w:val="22"/>
                <w:lang w:val="en-GB"/>
              </w:rPr>
              <w:t xml:space="preserve">) Ministerial declaration on Sustainable Blue Economy </w:t>
            </w:r>
          </w:p>
          <w:p w14:paraId="1964C6DF" w14:textId="77777777" w:rsidR="00630C44" w:rsidRPr="00C72DFE" w:rsidRDefault="00630C44" w:rsidP="006E27D6">
            <w:pPr>
              <w:pStyle w:val="NormalWeb"/>
              <w:spacing w:before="0" w:beforeAutospacing="0" w:after="240" w:afterAutospacing="0"/>
              <w:jc w:val="both"/>
              <w:rPr>
                <w:rFonts w:ascii="Arial" w:hAnsi="Arial" w:cs="Arial"/>
                <w:color w:val="000000" w:themeColor="text1"/>
                <w:sz w:val="22"/>
                <w:szCs w:val="22"/>
                <w:lang w:val="en-GB"/>
              </w:rPr>
            </w:pPr>
            <w:r w:rsidRPr="00C72DFE">
              <w:rPr>
                <w:rFonts w:ascii="Arial" w:hAnsi="Arial" w:cs="Arial"/>
                <w:b/>
                <w:bCs/>
                <w:color w:val="000000" w:themeColor="text1"/>
                <w:sz w:val="22"/>
                <w:szCs w:val="22"/>
                <w:lang w:val="en-GB"/>
              </w:rPr>
              <w:t xml:space="preserve">2 February 2021 </w:t>
            </w:r>
          </w:p>
          <w:p w14:paraId="4A2E0658" w14:textId="77777777" w:rsidR="00630C44" w:rsidRPr="00C72DFE" w:rsidRDefault="00630C44" w:rsidP="006E27D6">
            <w:pPr>
              <w:pStyle w:val="NormalWeb"/>
              <w:spacing w:before="0" w:beforeAutospacing="0" w:after="240" w:afterAutospacing="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The Ministers, gathered at the Conference for the promotion of sustainable blue economy in the Mediterranean region, on 2 February 2021, under the Union for the Mediterranean (</w:t>
            </w:r>
            <w:proofErr w:type="spellStart"/>
            <w:r w:rsidRPr="00C72DFE">
              <w:rPr>
                <w:rFonts w:ascii="Arial" w:hAnsi="Arial" w:cs="Arial"/>
                <w:color w:val="000000" w:themeColor="text1"/>
                <w:sz w:val="22"/>
                <w:szCs w:val="22"/>
                <w:lang w:val="en-GB"/>
              </w:rPr>
              <w:t>UfM</w:t>
            </w:r>
            <w:proofErr w:type="spellEnd"/>
            <w:r w:rsidRPr="00C72DFE">
              <w:rPr>
                <w:rFonts w:ascii="Arial" w:hAnsi="Arial" w:cs="Arial"/>
                <w:color w:val="000000" w:themeColor="text1"/>
                <w:sz w:val="22"/>
                <w:szCs w:val="22"/>
                <w:lang w:val="en-GB"/>
              </w:rPr>
              <w:t xml:space="preserve">) Co-Presidency of H.E. Mr. Marwan </w:t>
            </w:r>
            <w:proofErr w:type="spellStart"/>
            <w:r w:rsidRPr="00C72DFE">
              <w:rPr>
                <w:rFonts w:ascii="Arial" w:hAnsi="Arial" w:cs="Arial"/>
                <w:color w:val="000000" w:themeColor="text1"/>
                <w:sz w:val="22"/>
                <w:szCs w:val="22"/>
                <w:lang w:val="en-GB"/>
              </w:rPr>
              <w:t>Alkhitan</w:t>
            </w:r>
            <w:proofErr w:type="spellEnd"/>
            <w:r w:rsidRPr="00C72DFE">
              <w:rPr>
                <w:rFonts w:ascii="Arial" w:hAnsi="Arial" w:cs="Arial"/>
                <w:color w:val="000000" w:themeColor="text1"/>
                <w:sz w:val="22"/>
                <w:szCs w:val="22"/>
                <w:lang w:val="en-GB"/>
              </w:rPr>
              <w:t xml:space="preserve">, Minister of Transport, for the Hashemite Kingdom of Jordan, and of H.E. Mr. </w:t>
            </w:r>
            <w:proofErr w:type="spellStart"/>
            <w:r w:rsidRPr="00C72DFE">
              <w:rPr>
                <w:rFonts w:ascii="Arial" w:hAnsi="Arial" w:cs="Arial"/>
                <w:color w:val="000000" w:themeColor="text1"/>
                <w:sz w:val="22"/>
                <w:szCs w:val="22"/>
                <w:lang w:val="en-GB"/>
              </w:rPr>
              <w:t>Virginijus</w:t>
            </w:r>
            <w:proofErr w:type="spellEnd"/>
            <w:r w:rsidRPr="00C72DFE">
              <w:rPr>
                <w:rFonts w:ascii="Arial" w:hAnsi="Arial" w:cs="Arial"/>
                <w:color w:val="000000" w:themeColor="text1"/>
                <w:sz w:val="22"/>
                <w:szCs w:val="22"/>
                <w:lang w:val="en-GB"/>
              </w:rPr>
              <w:t xml:space="preserve"> </w:t>
            </w:r>
            <w:proofErr w:type="spellStart"/>
            <w:r w:rsidRPr="00C72DFE">
              <w:rPr>
                <w:rFonts w:ascii="Arial" w:hAnsi="Arial" w:cs="Arial"/>
                <w:color w:val="000000" w:themeColor="text1"/>
                <w:sz w:val="22"/>
                <w:szCs w:val="22"/>
                <w:lang w:val="en-GB"/>
              </w:rPr>
              <w:t>Sinkevičius</w:t>
            </w:r>
            <w:proofErr w:type="spellEnd"/>
            <w:r w:rsidRPr="00C72DFE">
              <w:rPr>
                <w:rFonts w:ascii="Arial" w:hAnsi="Arial" w:cs="Arial"/>
                <w:color w:val="000000" w:themeColor="text1"/>
                <w:sz w:val="22"/>
                <w:szCs w:val="22"/>
                <w:lang w:val="en-GB"/>
              </w:rPr>
              <w:t xml:space="preserve">, Commissioner in charge of Environment, Oceans and Fisheries for the European Union (EU), and in the presence of H.E. Mr. Nasser Kamel, Secretary General of the </w:t>
            </w:r>
            <w:proofErr w:type="spellStart"/>
            <w:r w:rsidRPr="00C72DFE">
              <w:rPr>
                <w:rFonts w:ascii="Arial" w:hAnsi="Arial" w:cs="Arial"/>
                <w:color w:val="000000" w:themeColor="text1"/>
                <w:sz w:val="22"/>
                <w:szCs w:val="22"/>
                <w:lang w:val="en-GB"/>
              </w:rPr>
              <w:t>UfM</w:t>
            </w:r>
            <w:proofErr w:type="spellEnd"/>
            <w:r w:rsidRPr="00C72DFE">
              <w:rPr>
                <w:rFonts w:ascii="Arial" w:hAnsi="Arial" w:cs="Arial"/>
                <w:color w:val="000000" w:themeColor="text1"/>
                <w:sz w:val="22"/>
                <w:szCs w:val="22"/>
                <w:lang w:val="en-GB"/>
              </w:rPr>
              <w:t xml:space="preserve"> Secretariat, </w:t>
            </w:r>
          </w:p>
          <w:p w14:paraId="216285B7" w14:textId="3FAA45B8" w:rsidR="00630C44" w:rsidRPr="00C72DFE" w:rsidRDefault="00630C44" w:rsidP="006E27D6">
            <w:pPr>
              <w:pStyle w:val="NormalWeb"/>
              <w:spacing w:before="0" w:beforeAutospacing="0" w:after="240" w:afterAutospacing="0"/>
              <w:jc w:val="both"/>
              <w:rPr>
                <w:rFonts w:ascii="Arial" w:hAnsi="Arial" w:cs="Arial"/>
                <w:color w:val="000000" w:themeColor="text1"/>
                <w:sz w:val="22"/>
                <w:szCs w:val="22"/>
                <w:lang w:val="en-GB"/>
              </w:rPr>
            </w:pPr>
            <w:r w:rsidRPr="00C72DFE">
              <w:rPr>
                <w:rFonts w:ascii="Arial" w:hAnsi="Arial" w:cs="Arial"/>
                <w:b/>
                <w:bCs/>
                <w:color w:val="000000" w:themeColor="text1"/>
                <w:sz w:val="22"/>
                <w:szCs w:val="22"/>
                <w:lang w:val="en-GB"/>
              </w:rPr>
              <w:t xml:space="preserve">As regards Maritime Spatial Planning and Integrated Coastal Zone Management: </w:t>
            </w:r>
          </w:p>
          <w:p w14:paraId="5BB071A1" w14:textId="77777777" w:rsidR="00630C44" w:rsidRPr="00C72DFE" w:rsidRDefault="00630C44" w:rsidP="006E27D6">
            <w:pPr>
              <w:pStyle w:val="NormalWeb"/>
              <w:spacing w:before="0" w:beforeAutospacing="0" w:after="240" w:afterAutospacing="0"/>
              <w:jc w:val="both"/>
              <w:rPr>
                <w:rFonts w:ascii="Arial" w:hAnsi="Arial" w:cs="Arial"/>
                <w:color w:val="000000" w:themeColor="text1"/>
                <w:sz w:val="22"/>
                <w:szCs w:val="22"/>
                <w:lang w:val="en-GB"/>
              </w:rPr>
            </w:pPr>
            <w:r w:rsidRPr="00734734">
              <w:rPr>
                <w:rFonts w:ascii="Arial" w:hAnsi="Arial" w:cs="Arial"/>
                <w:color w:val="000000" w:themeColor="text1"/>
                <w:sz w:val="22"/>
                <w:szCs w:val="22"/>
                <w:lang w:val="en-GB"/>
              </w:rPr>
              <w:t>58.</w:t>
            </w:r>
            <w:r w:rsidRPr="00C72DFE">
              <w:rPr>
                <w:rFonts w:ascii="Arial" w:hAnsi="Arial" w:cs="Arial"/>
                <w:color w:val="000000" w:themeColor="text1"/>
                <w:sz w:val="22"/>
                <w:szCs w:val="22"/>
                <w:lang w:val="en-GB"/>
              </w:rPr>
              <w:t xml:space="preserve"> </w:t>
            </w:r>
            <w:r w:rsidRPr="00C72DFE">
              <w:rPr>
                <w:rFonts w:ascii="Arial" w:hAnsi="Arial" w:cs="Arial"/>
                <w:b/>
                <w:bCs/>
                <w:i/>
                <w:iCs/>
                <w:color w:val="000000" w:themeColor="text1"/>
                <w:sz w:val="22"/>
                <w:szCs w:val="22"/>
                <w:lang w:val="en-GB"/>
              </w:rPr>
              <w:t xml:space="preserve">Highlighting </w:t>
            </w:r>
            <w:r w:rsidRPr="00C72DFE">
              <w:rPr>
                <w:rFonts w:ascii="Arial" w:hAnsi="Arial" w:cs="Arial"/>
                <w:color w:val="000000" w:themeColor="text1"/>
                <w:sz w:val="22"/>
                <w:szCs w:val="22"/>
                <w:lang w:val="en-GB"/>
              </w:rPr>
              <w:t xml:space="preserve">the increasing competition for the use of marine and coastal space and resources in the Mediterranean and the need for increased effort to control and minimize the impacts associated with the expansion of activities in coastal areas and at sea while increasing the coverage of Marine Protected Areas; </w:t>
            </w:r>
          </w:p>
          <w:p w14:paraId="1B041784" w14:textId="7E00D6A6" w:rsidR="00630C44" w:rsidRPr="00C72DFE" w:rsidRDefault="00630C44" w:rsidP="006E27D6">
            <w:pPr>
              <w:pStyle w:val="NormalWeb"/>
              <w:spacing w:before="0" w:beforeAutospacing="0" w:after="240" w:afterAutospacing="0"/>
              <w:jc w:val="both"/>
              <w:rPr>
                <w:rFonts w:ascii="Arial" w:hAnsi="Arial" w:cs="Arial"/>
                <w:color w:val="000000" w:themeColor="text1"/>
                <w:sz w:val="22"/>
                <w:szCs w:val="22"/>
                <w:lang w:val="en-GB"/>
              </w:rPr>
            </w:pPr>
            <w:r w:rsidRPr="00734734">
              <w:rPr>
                <w:rFonts w:ascii="Arial" w:hAnsi="Arial" w:cs="Arial"/>
                <w:color w:val="000000" w:themeColor="text1"/>
                <w:sz w:val="22"/>
                <w:szCs w:val="22"/>
                <w:lang w:val="en-GB"/>
              </w:rPr>
              <w:t>59.</w:t>
            </w:r>
            <w:r w:rsidR="00734734">
              <w:rPr>
                <w:rFonts w:ascii="Arial" w:hAnsi="Arial" w:cs="Arial"/>
                <w:color w:val="000000" w:themeColor="text1"/>
                <w:sz w:val="22"/>
                <w:szCs w:val="22"/>
                <w:lang w:val="en-GB"/>
              </w:rPr>
              <w:t xml:space="preserve"> </w:t>
            </w:r>
            <w:r w:rsidRPr="00C72DFE">
              <w:rPr>
                <w:rFonts w:ascii="Arial" w:hAnsi="Arial" w:cs="Arial"/>
                <w:color w:val="000000" w:themeColor="text1"/>
                <w:sz w:val="22"/>
                <w:szCs w:val="22"/>
                <w:lang w:val="en-GB"/>
              </w:rPr>
              <w:t xml:space="preserve">Ministers </w:t>
            </w:r>
            <w:r w:rsidRPr="00C72DFE">
              <w:rPr>
                <w:rFonts w:ascii="Arial" w:hAnsi="Arial" w:cs="Arial"/>
                <w:b/>
                <w:bCs/>
                <w:i/>
                <w:iCs/>
                <w:color w:val="000000" w:themeColor="text1"/>
                <w:sz w:val="22"/>
                <w:szCs w:val="22"/>
                <w:lang w:val="en-GB"/>
              </w:rPr>
              <w:t xml:space="preserve">recognise </w:t>
            </w:r>
            <w:r w:rsidRPr="00C72DFE">
              <w:rPr>
                <w:rFonts w:ascii="Arial" w:hAnsi="Arial" w:cs="Arial"/>
                <w:color w:val="000000" w:themeColor="text1"/>
                <w:sz w:val="22"/>
                <w:szCs w:val="22"/>
                <w:lang w:val="en-GB"/>
              </w:rPr>
              <w:t xml:space="preserve">that tools such as ecosystem-based Integrated Coastal Zone Management (ICZM) and Maritime Spatial Planning (MSP) are important to enable the development of sustainable blue economy sectors and activities, attract investment, and reduce impacts on the </w:t>
            </w:r>
            <w:proofErr w:type="gramStart"/>
            <w:r w:rsidRPr="00C72DFE">
              <w:rPr>
                <w:rFonts w:ascii="Arial" w:hAnsi="Arial" w:cs="Arial"/>
                <w:color w:val="000000" w:themeColor="text1"/>
                <w:sz w:val="22"/>
                <w:szCs w:val="22"/>
                <w:lang w:val="en-GB"/>
              </w:rPr>
              <w:t>environment;</w:t>
            </w:r>
            <w:proofErr w:type="gramEnd"/>
            <w:r w:rsidRPr="00C72DFE">
              <w:rPr>
                <w:rFonts w:ascii="Arial" w:hAnsi="Arial" w:cs="Arial"/>
                <w:color w:val="000000" w:themeColor="text1"/>
                <w:sz w:val="22"/>
                <w:szCs w:val="22"/>
                <w:lang w:val="en-GB"/>
              </w:rPr>
              <w:t xml:space="preserve"> </w:t>
            </w:r>
          </w:p>
          <w:p w14:paraId="0706D742" w14:textId="77777777" w:rsidR="00630C44" w:rsidRPr="00C72DFE" w:rsidRDefault="00630C44" w:rsidP="006E27D6">
            <w:pPr>
              <w:pStyle w:val="NormalWeb"/>
              <w:numPr>
                <w:ilvl w:val="0"/>
                <w:numId w:val="6"/>
              </w:numPr>
              <w:tabs>
                <w:tab w:val="clear" w:pos="928"/>
              </w:tabs>
              <w:spacing w:before="0" w:beforeAutospacing="0" w:after="240" w:afterAutospacing="0"/>
              <w:ind w:left="591" w:hanging="619"/>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Ministers </w:t>
            </w:r>
            <w:r w:rsidRPr="00C72DFE">
              <w:rPr>
                <w:rFonts w:ascii="Arial" w:hAnsi="Arial" w:cs="Arial"/>
                <w:b/>
                <w:bCs/>
                <w:i/>
                <w:iCs/>
                <w:color w:val="000000" w:themeColor="text1"/>
                <w:sz w:val="22"/>
                <w:szCs w:val="22"/>
                <w:lang w:val="en-GB"/>
              </w:rPr>
              <w:t xml:space="preserve">underline </w:t>
            </w:r>
            <w:r w:rsidRPr="00C72DFE">
              <w:rPr>
                <w:rFonts w:ascii="Arial" w:hAnsi="Arial" w:cs="Arial"/>
                <w:color w:val="000000" w:themeColor="text1"/>
                <w:sz w:val="22"/>
                <w:szCs w:val="22"/>
                <w:lang w:val="en-GB"/>
              </w:rPr>
              <w:t xml:space="preserve">the importance of preserving and enhancing ecosystems, including vulnerable marine ecosystems notably through well-connected and effectively managed marine and coastal protected areas and </w:t>
            </w:r>
            <w:r w:rsidRPr="00C72DFE">
              <w:rPr>
                <w:rFonts w:ascii="Arial" w:hAnsi="Arial" w:cs="Arial"/>
                <w:b/>
                <w:bCs/>
                <w:i/>
                <w:iCs/>
                <w:color w:val="000000" w:themeColor="text1"/>
                <w:sz w:val="22"/>
                <w:szCs w:val="22"/>
                <w:lang w:val="en-GB"/>
              </w:rPr>
              <w:t xml:space="preserve">highlight </w:t>
            </w:r>
            <w:r w:rsidRPr="00C72DFE">
              <w:rPr>
                <w:rFonts w:ascii="Arial" w:hAnsi="Arial" w:cs="Arial"/>
                <w:color w:val="000000" w:themeColor="text1"/>
                <w:sz w:val="22"/>
                <w:szCs w:val="22"/>
                <w:lang w:val="en-GB"/>
              </w:rPr>
              <w:t xml:space="preserve">the importance of preserving the connection with inland wetlands in line with the recommendations adopted under the RAMSAR </w:t>
            </w:r>
            <w:proofErr w:type="gramStart"/>
            <w:r w:rsidRPr="00C72DFE">
              <w:rPr>
                <w:rFonts w:ascii="Arial" w:hAnsi="Arial" w:cs="Arial"/>
                <w:color w:val="000000" w:themeColor="text1"/>
                <w:sz w:val="22"/>
                <w:szCs w:val="22"/>
                <w:lang w:val="en-GB"/>
              </w:rPr>
              <w:t>convention;</w:t>
            </w:r>
            <w:proofErr w:type="gramEnd"/>
            <w:r w:rsidRPr="00C72DFE">
              <w:rPr>
                <w:rFonts w:ascii="Arial" w:hAnsi="Arial" w:cs="Arial"/>
                <w:color w:val="000000" w:themeColor="text1"/>
                <w:sz w:val="22"/>
                <w:szCs w:val="22"/>
                <w:lang w:val="en-GB"/>
              </w:rPr>
              <w:t xml:space="preserve"> </w:t>
            </w:r>
          </w:p>
          <w:p w14:paraId="2C7CAA36" w14:textId="77777777" w:rsidR="00630C44" w:rsidRPr="00C72DFE" w:rsidRDefault="00630C44" w:rsidP="006E27D6">
            <w:pPr>
              <w:pStyle w:val="NormalWeb"/>
              <w:numPr>
                <w:ilvl w:val="0"/>
                <w:numId w:val="6"/>
              </w:numPr>
              <w:tabs>
                <w:tab w:val="clear" w:pos="928"/>
              </w:tabs>
              <w:spacing w:before="0" w:beforeAutospacing="0" w:after="240" w:afterAutospacing="0"/>
              <w:ind w:left="591" w:hanging="591"/>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Ministers </w:t>
            </w:r>
            <w:r w:rsidRPr="00C72DFE">
              <w:rPr>
                <w:rFonts w:ascii="Arial" w:hAnsi="Arial" w:cs="Arial"/>
                <w:b/>
                <w:bCs/>
                <w:i/>
                <w:iCs/>
                <w:color w:val="000000" w:themeColor="text1"/>
                <w:sz w:val="22"/>
                <w:szCs w:val="22"/>
                <w:lang w:val="en-GB"/>
              </w:rPr>
              <w:t xml:space="preserve">take note </w:t>
            </w:r>
            <w:r w:rsidRPr="00C72DFE">
              <w:rPr>
                <w:rFonts w:ascii="Arial" w:hAnsi="Arial" w:cs="Arial"/>
                <w:color w:val="000000" w:themeColor="text1"/>
                <w:sz w:val="22"/>
                <w:szCs w:val="22"/>
                <w:lang w:val="en-GB"/>
              </w:rPr>
              <w:t xml:space="preserve">of the progressive use as governance tool of ICZM and MSP since the adoption of the 2015 UFM Ministerial Declaration on Blue Economy, </w:t>
            </w:r>
            <w:r w:rsidRPr="00C72DFE">
              <w:rPr>
                <w:rFonts w:ascii="Arial" w:hAnsi="Arial" w:cs="Arial"/>
                <w:b/>
                <w:bCs/>
                <w:i/>
                <w:iCs/>
                <w:color w:val="000000" w:themeColor="text1"/>
                <w:sz w:val="22"/>
                <w:szCs w:val="22"/>
                <w:lang w:val="en-GB"/>
              </w:rPr>
              <w:t xml:space="preserve">welcome </w:t>
            </w:r>
            <w:r w:rsidRPr="00C72DFE">
              <w:rPr>
                <w:rFonts w:ascii="Arial" w:hAnsi="Arial" w:cs="Arial"/>
                <w:b/>
                <w:color w:val="000000" w:themeColor="text1"/>
                <w:sz w:val="22"/>
                <w:szCs w:val="22"/>
                <w:u w:val="single"/>
                <w:lang w:val="en-GB"/>
              </w:rPr>
              <w:t>the work of the Intergovernmental Oceanographic Commission of UNESCO on Maritime Spatial Planning in the western Mediterranean</w:t>
            </w:r>
            <w:r w:rsidRPr="00C72DFE">
              <w:rPr>
                <w:rFonts w:ascii="Arial" w:hAnsi="Arial" w:cs="Arial"/>
                <w:color w:val="000000" w:themeColor="text1"/>
                <w:sz w:val="22"/>
                <w:szCs w:val="22"/>
                <w:lang w:val="en-GB"/>
              </w:rPr>
              <w:t xml:space="preserve"> and </w:t>
            </w:r>
            <w:r w:rsidRPr="00C72DFE">
              <w:rPr>
                <w:rFonts w:ascii="Arial" w:hAnsi="Arial" w:cs="Arial"/>
                <w:b/>
                <w:bCs/>
                <w:i/>
                <w:iCs/>
                <w:color w:val="000000" w:themeColor="text1"/>
                <w:sz w:val="22"/>
                <w:szCs w:val="22"/>
                <w:lang w:val="en-GB"/>
              </w:rPr>
              <w:t xml:space="preserve">invite </w:t>
            </w:r>
            <w:r w:rsidRPr="00C72DFE">
              <w:rPr>
                <w:rFonts w:ascii="Arial" w:hAnsi="Arial" w:cs="Arial"/>
                <w:color w:val="000000" w:themeColor="text1"/>
                <w:sz w:val="22"/>
                <w:szCs w:val="22"/>
                <w:lang w:val="en-GB"/>
              </w:rPr>
              <w:t xml:space="preserve">all </w:t>
            </w:r>
            <w:proofErr w:type="spellStart"/>
            <w:r w:rsidRPr="00C72DFE">
              <w:rPr>
                <w:rFonts w:ascii="Arial" w:hAnsi="Arial" w:cs="Arial"/>
                <w:color w:val="000000" w:themeColor="text1"/>
                <w:sz w:val="22"/>
                <w:szCs w:val="22"/>
                <w:lang w:val="en-GB"/>
              </w:rPr>
              <w:t>UfM</w:t>
            </w:r>
            <w:proofErr w:type="spellEnd"/>
            <w:r w:rsidRPr="00C72DFE">
              <w:rPr>
                <w:rFonts w:ascii="Arial" w:hAnsi="Arial" w:cs="Arial"/>
                <w:color w:val="000000" w:themeColor="text1"/>
                <w:sz w:val="22"/>
                <w:szCs w:val="22"/>
                <w:lang w:val="en-GB"/>
              </w:rPr>
              <w:t xml:space="preserve"> member countries to further use Maritime Spatial Planning in support of the development of the sustainable blue economy in the Mediterranean, including by addressing Land-Sea Interactions, as appropriate; </w:t>
            </w:r>
          </w:p>
          <w:p w14:paraId="459AAC0A" w14:textId="77777777" w:rsidR="00630C44" w:rsidRPr="00C72DFE" w:rsidRDefault="00630C44" w:rsidP="006E27D6">
            <w:pPr>
              <w:pStyle w:val="NormalWeb"/>
              <w:numPr>
                <w:ilvl w:val="0"/>
                <w:numId w:val="6"/>
              </w:numPr>
              <w:tabs>
                <w:tab w:val="clear" w:pos="928"/>
              </w:tabs>
              <w:spacing w:before="0" w:beforeAutospacing="0" w:after="240" w:afterAutospacing="0"/>
              <w:ind w:left="591" w:hanging="591"/>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Ministers </w:t>
            </w:r>
            <w:r w:rsidRPr="00C72DFE">
              <w:rPr>
                <w:rFonts w:ascii="Arial" w:hAnsi="Arial" w:cs="Arial"/>
                <w:b/>
                <w:bCs/>
                <w:i/>
                <w:iCs/>
                <w:color w:val="000000" w:themeColor="text1"/>
                <w:sz w:val="22"/>
                <w:szCs w:val="22"/>
                <w:lang w:val="en-GB"/>
              </w:rPr>
              <w:t xml:space="preserve">commend </w:t>
            </w:r>
            <w:proofErr w:type="spellStart"/>
            <w:r w:rsidRPr="00C72DFE">
              <w:rPr>
                <w:rFonts w:ascii="Arial" w:hAnsi="Arial" w:cs="Arial"/>
                <w:color w:val="000000" w:themeColor="text1"/>
                <w:sz w:val="22"/>
                <w:szCs w:val="22"/>
                <w:lang w:val="en-GB"/>
              </w:rPr>
              <w:t>UfM</w:t>
            </w:r>
            <w:proofErr w:type="spellEnd"/>
            <w:r w:rsidRPr="00C72DFE">
              <w:rPr>
                <w:rFonts w:ascii="Arial" w:hAnsi="Arial" w:cs="Arial"/>
                <w:color w:val="000000" w:themeColor="text1"/>
                <w:sz w:val="22"/>
                <w:szCs w:val="22"/>
                <w:lang w:val="en-GB"/>
              </w:rPr>
              <w:t xml:space="preserve"> Member Countries that developed ICZM national strategies and </w:t>
            </w:r>
            <w:r w:rsidRPr="00C72DFE">
              <w:rPr>
                <w:rFonts w:ascii="Arial" w:hAnsi="Arial" w:cs="Arial"/>
                <w:b/>
                <w:bCs/>
                <w:i/>
                <w:iCs/>
                <w:color w:val="000000" w:themeColor="text1"/>
                <w:sz w:val="22"/>
                <w:szCs w:val="22"/>
                <w:lang w:val="en-GB"/>
              </w:rPr>
              <w:t xml:space="preserve">call </w:t>
            </w:r>
            <w:r w:rsidRPr="00C72DFE">
              <w:rPr>
                <w:rFonts w:ascii="Arial" w:hAnsi="Arial" w:cs="Arial"/>
                <w:color w:val="000000" w:themeColor="text1"/>
                <w:sz w:val="22"/>
                <w:szCs w:val="22"/>
                <w:lang w:val="en-GB"/>
              </w:rPr>
              <w:t xml:space="preserve">for their further development and update, when necessary, through the provision of adequate financial and technical </w:t>
            </w:r>
            <w:proofErr w:type="gramStart"/>
            <w:r w:rsidRPr="00C72DFE">
              <w:rPr>
                <w:rFonts w:ascii="Arial" w:hAnsi="Arial" w:cs="Arial"/>
                <w:color w:val="000000" w:themeColor="text1"/>
                <w:sz w:val="22"/>
                <w:szCs w:val="22"/>
                <w:lang w:val="en-GB"/>
              </w:rPr>
              <w:t>support;</w:t>
            </w:r>
            <w:proofErr w:type="gramEnd"/>
            <w:r w:rsidRPr="00C72DFE">
              <w:rPr>
                <w:rFonts w:ascii="Arial" w:hAnsi="Arial" w:cs="Arial"/>
                <w:color w:val="000000" w:themeColor="text1"/>
                <w:sz w:val="22"/>
                <w:szCs w:val="22"/>
                <w:lang w:val="en-GB"/>
              </w:rPr>
              <w:t xml:space="preserve"> </w:t>
            </w:r>
          </w:p>
          <w:p w14:paraId="59C6CDFA" w14:textId="77777777" w:rsidR="00630C44" w:rsidRPr="00C72DFE" w:rsidRDefault="00630C44" w:rsidP="006E27D6">
            <w:pPr>
              <w:pStyle w:val="NormalWeb"/>
              <w:numPr>
                <w:ilvl w:val="0"/>
                <w:numId w:val="6"/>
              </w:numPr>
              <w:tabs>
                <w:tab w:val="clear" w:pos="928"/>
              </w:tabs>
              <w:spacing w:before="0" w:beforeAutospacing="0" w:after="240" w:afterAutospacing="0"/>
              <w:ind w:left="591" w:hanging="591"/>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Ministers </w:t>
            </w:r>
            <w:r w:rsidRPr="00C72DFE">
              <w:rPr>
                <w:rFonts w:ascii="Arial" w:hAnsi="Arial" w:cs="Arial"/>
                <w:b/>
                <w:bCs/>
                <w:i/>
                <w:iCs/>
                <w:color w:val="000000" w:themeColor="text1"/>
                <w:sz w:val="22"/>
                <w:szCs w:val="22"/>
                <w:lang w:val="en-GB"/>
              </w:rPr>
              <w:t xml:space="preserve">welcome </w:t>
            </w:r>
            <w:r w:rsidRPr="00C72DFE">
              <w:rPr>
                <w:rFonts w:ascii="Arial" w:hAnsi="Arial" w:cs="Arial"/>
                <w:color w:val="000000" w:themeColor="text1"/>
                <w:sz w:val="22"/>
                <w:szCs w:val="22"/>
                <w:lang w:val="en-GB"/>
              </w:rPr>
              <w:t xml:space="preserve">the adoption by the Contracting Parties of the Barcelona Convention, in last December 2019, of the Common Regional Framework for ICZM, as a guiding document to facilitate the implementation, in the Mediterranean, of the ICZM </w:t>
            </w:r>
            <w:proofErr w:type="gramStart"/>
            <w:r w:rsidRPr="00C72DFE">
              <w:rPr>
                <w:rFonts w:ascii="Arial" w:hAnsi="Arial" w:cs="Arial"/>
                <w:color w:val="000000" w:themeColor="text1"/>
                <w:sz w:val="22"/>
                <w:szCs w:val="22"/>
                <w:lang w:val="en-GB"/>
              </w:rPr>
              <w:t>Protocol;</w:t>
            </w:r>
            <w:proofErr w:type="gramEnd"/>
            <w:r w:rsidRPr="00C72DFE">
              <w:rPr>
                <w:rFonts w:ascii="Arial" w:hAnsi="Arial" w:cs="Arial"/>
                <w:color w:val="000000" w:themeColor="text1"/>
                <w:sz w:val="22"/>
                <w:szCs w:val="22"/>
                <w:lang w:val="en-GB"/>
              </w:rPr>
              <w:t xml:space="preserve"> </w:t>
            </w:r>
          </w:p>
          <w:p w14:paraId="34DA37D1" w14:textId="4E209C2B" w:rsidR="00630C44" w:rsidRPr="006E27D6" w:rsidRDefault="00630C44" w:rsidP="006E27D6">
            <w:pPr>
              <w:pStyle w:val="NormalWeb"/>
              <w:numPr>
                <w:ilvl w:val="0"/>
                <w:numId w:val="6"/>
              </w:numPr>
              <w:tabs>
                <w:tab w:val="clear" w:pos="928"/>
              </w:tabs>
              <w:spacing w:before="0" w:beforeAutospacing="0" w:after="240" w:afterAutospacing="0"/>
              <w:ind w:left="591" w:hanging="591"/>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Ministers </w:t>
            </w:r>
            <w:r w:rsidRPr="00C72DFE">
              <w:rPr>
                <w:rFonts w:ascii="Arial" w:hAnsi="Arial" w:cs="Arial"/>
                <w:b/>
                <w:bCs/>
                <w:i/>
                <w:iCs/>
                <w:color w:val="000000" w:themeColor="text1"/>
                <w:sz w:val="22"/>
                <w:szCs w:val="22"/>
                <w:lang w:val="en-GB"/>
              </w:rPr>
              <w:t xml:space="preserve">recognise </w:t>
            </w:r>
            <w:r w:rsidRPr="00C72DFE">
              <w:rPr>
                <w:rFonts w:ascii="Arial" w:hAnsi="Arial" w:cs="Arial"/>
                <w:color w:val="000000" w:themeColor="text1"/>
                <w:sz w:val="22"/>
                <w:szCs w:val="22"/>
                <w:lang w:val="en-GB"/>
              </w:rPr>
              <w:t xml:space="preserve">the crucial role played by national and local authorities, in MSP and ICZM and </w:t>
            </w:r>
            <w:r w:rsidRPr="00C72DFE">
              <w:rPr>
                <w:rFonts w:ascii="Arial" w:hAnsi="Arial" w:cs="Arial"/>
                <w:b/>
                <w:bCs/>
                <w:i/>
                <w:iCs/>
                <w:color w:val="000000" w:themeColor="text1"/>
                <w:sz w:val="22"/>
                <w:szCs w:val="22"/>
                <w:lang w:val="en-GB"/>
              </w:rPr>
              <w:t xml:space="preserve">call for </w:t>
            </w:r>
            <w:r w:rsidRPr="00C72DFE">
              <w:rPr>
                <w:rFonts w:ascii="Arial" w:hAnsi="Arial" w:cs="Arial"/>
                <w:color w:val="000000" w:themeColor="text1"/>
                <w:sz w:val="22"/>
                <w:szCs w:val="22"/>
                <w:lang w:val="en-GB"/>
              </w:rPr>
              <w:t xml:space="preserve">their further involvement and coordination as appropriate. </w:t>
            </w:r>
          </w:p>
        </w:tc>
      </w:tr>
    </w:tbl>
    <w:p w14:paraId="66104CE1" w14:textId="77777777" w:rsidR="00630C44" w:rsidRPr="00C72DFE" w:rsidRDefault="00630C44" w:rsidP="006E27D6">
      <w:pPr>
        <w:spacing w:after="240"/>
        <w:jc w:val="both"/>
        <w:rPr>
          <w:rFonts w:ascii="Arial" w:hAnsi="Arial" w:cs="Arial"/>
          <w:color w:val="000000" w:themeColor="text1"/>
          <w:sz w:val="22"/>
          <w:szCs w:val="22"/>
          <w:lang w:val="en-GB"/>
        </w:rPr>
      </w:pPr>
    </w:p>
    <w:p w14:paraId="0C0029B6" w14:textId="20533384" w:rsidR="00630C44" w:rsidRPr="00C72DFE" w:rsidRDefault="00FA2A77"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Face-to-face e</w:t>
      </w:r>
      <w:r w:rsidR="00630C44" w:rsidRPr="00C72DFE">
        <w:rPr>
          <w:rFonts w:ascii="Arial" w:hAnsi="Arial" w:cs="Arial"/>
          <w:color w:val="000000" w:themeColor="text1"/>
          <w:sz w:val="22"/>
          <w:szCs w:val="22"/>
          <w:lang w:val="en-GB"/>
        </w:rPr>
        <w:t>vents with local stakeholders were organised in 2019 and 2020 in the Gulf of Guayaquil</w:t>
      </w:r>
      <w:r w:rsidRPr="00C72DFE">
        <w:rPr>
          <w:rFonts w:ascii="Arial" w:hAnsi="Arial" w:cs="Arial"/>
          <w:color w:val="000000" w:themeColor="text1"/>
          <w:sz w:val="22"/>
          <w:szCs w:val="22"/>
          <w:lang w:val="en-GB"/>
        </w:rPr>
        <w:t xml:space="preserve"> (Ecuador and Peru),</w:t>
      </w:r>
      <w:r w:rsidR="00630C44" w:rsidRPr="00C72DFE">
        <w:rPr>
          <w:rFonts w:ascii="Arial" w:hAnsi="Arial" w:cs="Arial"/>
          <w:color w:val="000000" w:themeColor="text1"/>
          <w:sz w:val="22"/>
          <w:szCs w:val="22"/>
          <w:lang w:val="en-GB"/>
        </w:rPr>
        <w:t xml:space="preserve"> </w:t>
      </w:r>
      <w:r w:rsidRPr="00C72DFE">
        <w:rPr>
          <w:rFonts w:ascii="Arial" w:hAnsi="Arial" w:cs="Arial"/>
          <w:color w:val="000000" w:themeColor="text1"/>
          <w:sz w:val="22"/>
          <w:szCs w:val="22"/>
          <w:lang w:val="en-GB"/>
        </w:rPr>
        <w:t xml:space="preserve">the Mediterranean (France, Italy, </w:t>
      </w:r>
      <w:proofErr w:type="gramStart"/>
      <w:r w:rsidRPr="00C72DFE">
        <w:rPr>
          <w:rFonts w:ascii="Arial" w:hAnsi="Arial" w:cs="Arial"/>
          <w:color w:val="000000" w:themeColor="text1"/>
          <w:sz w:val="22"/>
          <w:szCs w:val="22"/>
          <w:lang w:val="en-GB"/>
        </w:rPr>
        <w:t>Morocco</w:t>
      </w:r>
      <w:proofErr w:type="gramEnd"/>
      <w:r w:rsidRPr="00C72DFE">
        <w:rPr>
          <w:rFonts w:ascii="Arial" w:hAnsi="Arial" w:cs="Arial"/>
          <w:color w:val="000000" w:themeColor="text1"/>
          <w:sz w:val="22"/>
          <w:szCs w:val="22"/>
          <w:lang w:val="en-GB"/>
        </w:rPr>
        <w:t xml:space="preserve"> and Spain) and the Baltic Sea (Latvia).</w:t>
      </w:r>
    </w:p>
    <w:p w14:paraId="5DEB741D" w14:textId="32EC17DC" w:rsidR="004E1DE2" w:rsidRPr="00C72DFE" w:rsidRDefault="00FA2A77"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Several regional and national consultations with representatives of maritime sectors were organised in colla</w:t>
      </w:r>
      <w:r w:rsidR="00630C44" w:rsidRPr="00C72DFE">
        <w:rPr>
          <w:rFonts w:ascii="Arial" w:hAnsi="Arial" w:cs="Arial"/>
          <w:color w:val="000000" w:themeColor="text1"/>
          <w:sz w:val="22"/>
          <w:szCs w:val="22"/>
          <w:lang w:val="en-GB"/>
        </w:rPr>
        <w:t>boration with the National Focal Points</w:t>
      </w:r>
      <w:r w:rsidRPr="00C72DFE">
        <w:rPr>
          <w:rFonts w:ascii="Arial" w:hAnsi="Arial" w:cs="Arial"/>
          <w:color w:val="000000" w:themeColor="text1"/>
          <w:sz w:val="22"/>
          <w:szCs w:val="22"/>
          <w:lang w:val="en-GB"/>
        </w:rPr>
        <w:t xml:space="preserve"> </w:t>
      </w:r>
      <w:r w:rsidR="00630C44" w:rsidRPr="00C72DFE">
        <w:rPr>
          <w:rFonts w:ascii="Arial" w:hAnsi="Arial" w:cs="Arial"/>
          <w:color w:val="000000" w:themeColor="text1"/>
          <w:sz w:val="22"/>
          <w:szCs w:val="22"/>
          <w:lang w:val="en-GB"/>
        </w:rPr>
        <w:t xml:space="preserve">in the Pacific, the Mediterranean, the Caribbean, the Macaronesia, the Gulf of Guinea, the Indian Ocean and Small Island Developing States to review, together with sector representatives, the spatial dimension of maritime activities such as fisheries and aquaculture; oil and gas; tourism and cultural heritage; maritime transport and defence; and environment. </w:t>
      </w:r>
      <w:r w:rsidR="004E1DE2" w:rsidRPr="00C72DFE">
        <w:rPr>
          <w:rFonts w:ascii="Arial" w:hAnsi="Arial" w:cs="Arial"/>
          <w:color w:val="000000" w:themeColor="text1"/>
          <w:sz w:val="22"/>
          <w:szCs w:val="22"/>
          <w:lang w:val="en-GB"/>
        </w:rPr>
        <w:t xml:space="preserve">At national and local scale, </w:t>
      </w:r>
      <w:r w:rsidR="00630C44" w:rsidRPr="00C72DFE">
        <w:rPr>
          <w:rFonts w:ascii="Arial" w:hAnsi="Arial" w:cs="Arial"/>
          <w:color w:val="000000" w:themeColor="text1"/>
          <w:sz w:val="22"/>
          <w:szCs w:val="22"/>
          <w:lang w:val="en-GB"/>
        </w:rPr>
        <w:t>IOC staff and consultants</w:t>
      </w:r>
      <w:r w:rsidR="004E1DE2" w:rsidRPr="00C72DFE">
        <w:rPr>
          <w:rFonts w:ascii="Arial" w:hAnsi="Arial" w:cs="Arial"/>
          <w:color w:val="000000" w:themeColor="text1"/>
          <w:sz w:val="22"/>
          <w:szCs w:val="22"/>
          <w:lang w:val="en-GB"/>
        </w:rPr>
        <w:t xml:space="preserve"> established </w:t>
      </w:r>
      <w:r w:rsidR="00630C44" w:rsidRPr="00C72DFE">
        <w:rPr>
          <w:rFonts w:ascii="Arial" w:hAnsi="Arial" w:cs="Arial"/>
          <w:color w:val="000000" w:themeColor="text1"/>
          <w:sz w:val="22"/>
          <w:szCs w:val="22"/>
          <w:lang w:val="en-GB"/>
        </w:rPr>
        <w:t>effective</w:t>
      </w:r>
      <w:r w:rsidR="004E1DE2" w:rsidRPr="00C72DFE">
        <w:rPr>
          <w:rFonts w:ascii="Arial" w:hAnsi="Arial" w:cs="Arial"/>
          <w:color w:val="000000" w:themeColor="text1"/>
          <w:sz w:val="22"/>
          <w:szCs w:val="22"/>
          <w:lang w:val="en-GB"/>
        </w:rPr>
        <w:t xml:space="preserve"> dialogues with national authorities to increase cooperation between national stakeholders and experts from the national institutions involved in MSP and blue economy processes. </w:t>
      </w:r>
    </w:p>
    <w:p w14:paraId="5E2EE03C" w14:textId="265C22A6" w:rsidR="00734734" w:rsidRPr="00C72DFE" w:rsidRDefault="004E1DE2"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National trainings were also organised in close collaboration with the MSPglobal </w:t>
      </w:r>
      <w:r w:rsidR="00FA2A77" w:rsidRPr="00C72DFE">
        <w:rPr>
          <w:rFonts w:ascii="Arial" w:hAnsi="Arial" w:cs="Arial"/>
          <w:color w:val="000000" w:themeColor="text1"/>
          <w:sz w:val="22"/>
          <w:szCs w:val="22"/>
          <w:lang w:val="en-GB"/>
        </w:rPr>
        <w:t xml:space="preserve">and IOC </w:t>
      </w:r>
      <w:r w:rsidRPr="00C72DFE">
        <w:rPr>
          <w:rFonts w:ascii="Arial" w:hAnsi="Arial" w:cs="Arial"/>
          <w:color w:val="000000" w:themeColor="text1"/>
          <w:sz w:val="22"/>
          <w:szCs w:val="22"/>
          <w:lang w:val="en-GB"/>
        </w:rPr>
        <w:t>National Focal Points</w:t>
      </w:r>
      <w:r w:rsidR="00FA2A77" w:rsidRPr="00C72DFE">
        <w:rPr>
          <w:rFonts w:ascii="Arial" w:hAnsi="Arial" w:cs="Arial"/>
          <w:color w:val="000000" w:themeColor="text1"/>
          <w:sz w:val="22"/>
          <w:szCs w:val="22"/>
          <w:lang w:val="en-GB"/>
        </w:rPr>
        <w:t>. These trainings allowed participants to experience and discuss the meaning and implications of different maritime strategic objectives such as sustainable blue growth and blue economy, and how to align and apply them in practice. It was an opportunity to discuss at national level the next steps necessary to deliver the national plans.</w:t>
      </w:r>
    </w:p>
    <w:p w14:paraId="5C92DC56" w14:textId="2751A7E5" w:rsidR="005F5386" w:rsidRPr="00C72DFE" w:rsidRDefault="005F5386" w:rsidP="006E27D6">
      <w:pPr>
        <w:spacing w:after="240"/>
        <w:jc w:val="both"/>
        <w:rPr>
          <w:rFonts w:ascii="Arial" w:hAnsi="Arial" w:cs="Arial"/>
          <w:color w:val="000000" w:themeColor="text1"/>
          <w:sz w:val="22"/>
          <w:szCs w:val="22"/>
          <w:lang w:val="en-GB"/>
        </w:rPr>
      </w:pPr>
    </w:p>
    <w:tbl>
      <w:tblPr>
        <w:tblStyle w:val="TableGrid"/>
        <w:tblW w:w="0" w:type="auto"/>
        <w:shd w:val="clear" w:color="auto" w:fill="FFE599" w:themeFill="accent4" w:themeFillTint="66"/>
        <w:tblLook w:val="04A0" w:firstRow="1" w:lastRow="0" w:firstColumn="1" w:lastColumn="0" w:noHBand="0" w:noVBand="1"/>
      </w:tblPr>
      <w:tblGrid>
        <w:gridCol w:w="2122"/>
        <w:gridCol w:w="1984"/>
        <w:gridCol w:w="1753"/>
        <w:gridCol w:w="1649"/>
        <w:gridCol w:w="2120"/>
      </w:tblGrid>
      <w:tr w:rsidR="003D058A" w:rsidRPr="00C72DFE" w14:paraId="14822710" w14:textId="6FCE6783" w:rsidTr="00AC412D">
        <w:tc>
          <w:tcPr>
            <w:tcW w:w="2122" w:type="dxa"/>
            <w:shd w:val="clear" w:color="auto" w:fill="FFE599" w:themeFill="accent4" w:themeFillTint="66"/>
          </w:tcPr>
          <w:p w14:paraId="3BA8A985" w14:textId="6F3C6A21" w:rsidR="00FA2A77" w:rsidRPr="00C72DFE" w:rsidRDefault="00FA2A77" w:rsidP="006E27D6">
            <w:pPr>
              <w:spacing w:after="120"/>
              <w:jc w:val="both"/>
              <w:rPr>
                <w:rFonts w:ascii="Arial" w:hAnsi="Arial" w:cs="Arial"/>
                <w:b/>
                <w:color w:val="000000" w:themeColor="text1"/>
                <w:sz w:val="22"/>
                <w:szCs w:val="22"/>
                <w:lang w:val="en-GB"/>
              </w:rPr>
            </w:pPr>
            <w:r w:rsidRPr="00C72DFE">
              <w:rPr>
                <w:rFonts w:ascii="Arial" w:hAnsi="Arial" w:cs="Arial"/>
                <w:b/>
                <w:color w:val="000000" w:themeColor="text1"/>
                <w:sz w:val="22"/>
                <w:szCs w:val="22"/>
                <w:lang w:val="en-GB"/>
              </w:rPr>
              <w:t>Africa</w:t>
            </w:r>
          </w:p>
        </w:tc>
        <w:tc>
          <w:tcPr>
            <w:tcW w:w="1984" w:type="dxa"/>
            <w:shd w:val="clear" w:color="auto" w:fill="FFE599" w:themeFill="accent4" w:themeFillTint="66"/>
          </w:tcPr>
          <w:p w14:paraId="507C1EFE" w14:textId="25ABB279" w:rsidR="00FA2A77" w:rsidRPr="00C72DFE" w:rsidRDefault="00FA2A77" w:rsidP="006E27D6">
            <w:pPr>
              <w:spacing w:after="120"/>
              <w:jc w:val="both"/>
              <w:rPr>
                <w:rFonts w:ascii="Arial" w:hAnsi="Arial" w:cs="Arial"/>
                <w:b/>
                <w:color w:val="000000" w:themeColor="text1"/>
                <w:sz w:val="22"/>
                <w:szCs w:val="22"/>
                <w:lang w:val="en-GB"/>
              </w:rPr>
            </w:pPr>
            <w:r w:rsidRPr="00C72DFE">
              <w:rPr>
                <w:rFonts w:ascii="Arial" w:hAnsi="Arial" w:cs="Arial"/>
                <w:b/>
                <w:color w:val="000000" w:themeColor="text1"/>
                <w:sz w:val="22"/>
                <w:szCs w:val="22"/>
                <w:lang w:val="en-GB"/>
              </w:rPr>
              <w:t xml:space="preserve">America </w:t>
            </w:r>
          </w:p>
        </w:tc>
        <w:tc>
          <w:tcPr>
            <w:tcW w:w="1753" w:type="dxa"/>
            <w:shd w:val="clear" w:color="auto" w:fill="FFE599" w:themeFill="accent4" w:themeFillTint="66"/>
          </w:tcPr>
          <w:p w14:paraId="44BDE1A5" w14:textId="7D47244E" w:rsidR="00FA2A77" w:rsidRPr="00C72DFE" w:rsidRDefault="00FA2A77" w:rsidP="006E27D6">
            <w:pPr>
              <w:spacing w:after="120"/>
              <w:jc w:val="both"/>
              <w:rPr>
                <w:rFonts w:ascii="Arial" w:hAnsi="Arial" w:cs="Arial"/>
                <w:b/>
                <w:color w:val="000000" w:themeColor="text1"/>
                <w:sz w:val="22"/>
                <w:szCs w:val="22"/>
                <w:lang w:val="en-GB"/>
              </w:rPr>
            </w:pPr>
            <w:r w:rsidRPr="00C72DFE">
              <w:rPr>
                <w:rFonts w:ascii="Arial" w:hAnsi="Arial" w:cs="Arial"/>
                <w:b/>
                <w:color w:val="000000" w:themeColor="text1"/>
                <w:sz w:val="22"/>
                <w:szCs w:val="22"/>
                <w:lang w:val="en-GB"/>
              </w:rPr>
              <w:t>Asia</w:t>
            </w:r>
          </w:p>
        </w:tc>
        <w:tc>
          <w:tcPr>
            <w:tcW w:w="1649" w:type="dxa"/>
            <w:shd w:val="clear" w:color="auto" w:fill="FFE599" w:themeFill="accent4" w:themeFillTint="66"/>
          </w:tcPr>
          <w:p w14:paraId="43865BF2" w14:textId="26C9C588" w:rsidR="00FA2A77" w:rsidRPr="00C72DFE" w:rsidRDefault="00FA2A77" w:rsidP="006E27D6">
            <w:pPr>
              <w:spacing w:after="120"/>
              <w:jc w:val="both"/>
              <w:rPr>
                <w:rFonts w:ascii="Arial" w:hAnsi="Arial" w:cs="Arial"/>
                <w:b/>
                <w:color w:val="000000" w:themeColor="text1"/>
                <w:sz w:val="22"/>
                <w:szCs w:val="22"/>
                <w:lang w:val="en-GB"/>
              </w:rPr>
            </w:pPr>
            <w:r w:rsidRPr="00C72DFE">
              <w:rPr>
                <w:rFonts w:ascii="Arial" w:hAnsi="Arial" w:cs="Arial"/>
                <w:b/>
                <w:color w:val="000000" w:themeColor="text1"/>
                <w:sz w:val="22"/>
                <w:szCs w:val="22"/>
                <w:lang w:val="en-GB"/>
              </w:rPr>
              <w:t>Europe</w:t>
            </w:r>
          </w:p>
        </w:tc>
        <w:tc>
          <w:tcPr>
            <w:tcW w:w="2120" w:type="dxa"/>
            <w:shd w:val="clear" w:color="auto" w:fill="FFE599" w:themeFill="accent4" w:themeFillTint="66"/>
          </w:tcPr>
          <w:p w14:paraId="5C65F543" w14:textId="5FD79C6F" w:rsidR="00FA2A77" w:rsidRPr="00C72DFE" w:rsidRDefault="00152ADF" w:rsidP="006E27D6">
            <w:pPr>
              <w:spacing w:after="120"/>
              <w:jc w:val="both"/>
              <w:rPr>
                <w:rFonts w:ascii="Arial" w:hAnsi="Arial" w:cs="Arial"/>
                <w:b/>
                <w:color w:val="000000" w:themeColor="text1"/>
                <w:sz w:val="22"/>
                <w:szCs w:val="22"/>
                <w:lang w:val="en-GB"/>
              </w:rPr>
            </w:pPr>
            <w:r w:rsidRPr="00C72DFE">
              <w:rPr>
                <w:rFonts w:ascii="Arial" w:hAnsi="Arial" w:cs="Arial"/>
                <w:b/>
                <w:color w:val="000000" w:themeColor="text1"/>
                <w:sz w:val="22"/>
                <w:szCs w:val="22"/>
                <w:lang w:val="en-GB"/>
              </w:rPr>
              <w:t>SIDS</w:t>
            </w:r>
          </w:p>
        </w:tc>
      </w:tr>
      <w:tr w:rsidR="003D058A" w:rsidRPr="00C72DFE" w14:paraId="608F42CA" w14:textId="4E7F021A" w:rsidTr="00AC412D">
        <w:trPr>
          <w:trHeight w:val="677"/>
        </w:trPr>
        <w:tc>
          <w:tcPr>
            <w:tcW w:w="2122" w:type="dxa"/>
            <w:vMerge w:val="restart"/>
            <w:shd w:val="clear" w:color="auto" w:fill="FFE599" w:themeFill="accent4" w:themeFillTint="66"/>
          </w:tcPr>
          <w:p w14:paraId="50AF32C1" w14:textId="77777777" w:rsidR="00152ADF" w:rsidRPr="00C72DFE" w:rsidRDefault="00152ADF" w:rsidP="006E27D6">
            <w:pPr>
              <w:spacing w:after="120"/>
              <w:jc w:val="both"/>
              <w:rPr>
                <w:rFonts w:ascii="Arial" w:hAnsi="Arial" w:cs="Arial"/>
                <w:color w:val="000000" w:themeColor="text1"/>
                <w:sz w:val="22"/>
                <w:szCs w:val="22"/>
                <w:lang w:val="fr-FR"/>
              </w:rPr>
            </w:pPr>
            <w:r w:rsidRPr="00C72DFE">
              <w:rPr>
                <w:rFonts w:ascii="Arial" w:hAnsi="Arial" w:cs="Arial"/>
                <w:color w:val="000000" w:themeColor="text1"/>
                <w:sz w:val="22"/>
                <w:szCs w:val="22"/>
                <w:lang w:val="fr-FR"/>
              </w:rPr>
              <w:t>Rabat, MA</w:t>
            </w:r>
          </w:p>
          <w:p w14:paraId="483F58D4" w14:textId="1BC7460A" w:rsidR="00152ADF" w:rsidRPr="00C72DFE" w:rsidRDefault="00152ADF" w:rsidP="006E27D6">
            <w:pPr>
              <w:spacing w:after="120"/>
              <w:jc w:val="both"/>
              <w:rPr>
                <w:rFonts w:ascii="Arial" w:hAnsi="Arial" w:cs="Arial"/>
                <w:color w:val="000000" w:themeColor="text1"/>
                <w:sz w:val="22"/>
                <w:szCs w:val="22"/>
                <w:lang w:val="fr-FR"/>
              </w:rPr>
            </w:pPr>
            <w:r w:rsidRPr="00C72DFE">
              <w:rPr>
                <w:rFonts w:ascii="Arial" w:hAnsi="Arial" w:cs="Arial"/>
                <w:color w:val="000000" w:themeColor="text1"/>
                <w:sz w:val="22"/>
                <w:szCs w:val="22"/>
                <w:lang w:val="fr-FR"/>
              </w:rPr>
              <w:t>Alger, DZ</w:t>
            </w:r>
          </w:p>
          <w:p w14:paraId="46D6A681" w14:textId="74427066" w:rsidR="00152ADF" w:rsidRPr="00C72DFE" w:rsidRDefault="00152ADF" w:rsidP="006E27D6">
            <w:pPr>
              <w:spacing w:after="120"/>
              <w:jc w:val="both"/>
              <w:rPr>
                <w:rFonts w:ascii="Arial" w:hAnsi="Arial" w:cs="Arial"/>
                <w:color w:val="000000" w:themeColor="text1"/>
                <w:sz w:val="22"/>
                <w:szCs w:val="22"/>
                <w:lang w:val="fr-FR"/>
              </w:rPr>
            </w:pPr>
            <w:r w:rsidRPr="00C72DFE">
              <w:rPr>
                <w:rFonts w:ascii="Arial" w:hAnsi="Arial" w:cs="Arial"/>
                <w:color w:val="000000" w:themeColor="text1"/>
                <w:sz w:val="22"/>
                <w:szCs w:val="22"/>
                <w:lang w:val="fr-FR"/>
              </w:rPr>
              <w:t>Dakar, SN</w:t>
            </w:r>
          </w:p>
          <w:p w14:paraId="33DEFE34" w14:textId="396F43F5" w:rsidR="00152ADF" w:rsidRPr="00C72DFE" w:rsidRDefault="00152ADF" w:rsidP="006E27D6">
            <w:pPr>
              <w:spacing w:after="120"/>
              <w:jc w:val="both"/>
              <w:rPr>
                <w:rFonts w:ascii="Arial" w:hAnsi="Arial" w:cs="Arial"/>
                <w:color w:val="000000" w:themeColor="text1"/>
                <w:sz w:val="22"/>
                <w:szCs w:val="22"/>
              </w:rPr>
            </w:pPr>
            <w:r w:rsidRPr="00C72DFE">
              <w:rPr>
                <w:rFonts w:ascii="Arial" w:hAnsi="Arial" w:cs="Arial"/>
                <w:color w:val="000000" w:themeColor="text1"/>
                <w:sz w:val="22"/>
                <w:szCs w:val="22"/>
              </w:rPr>
              <w:t>Accra, GH</w:t>
            </w:r>
          </w:p>
          <w:p w14:paraId="7C8ED628" w14:textId="4B9DD9A0" w:rsidR="00152ADF" w:rsidRPr="00C72DFE" w:rsidRDefault="00152ADF" w:rsidP="006E27D6">
            <w:pPr>
              <w:spacing w:after="120"/>
              <w:jc w:val="both"/>
              <w:rPr>
                <w:rFonts w:ascii="Arial" w:hAnsi="Arial" w:cs="Arial"/>
                <w:color w:val="000000" w:themeColor="text1"/>
                <w:sz w:val="22"/>
                <w:szCs w:val="22"/>
              </w:rPr>
            </w:pPr>
            <w:r w:rsidRPr="00C72DFE">
              <w:rPr>
                <w:rFonts w:ascii="Arial" w:hAnsi="Arial" w:cs="Arial"/>
                <w:color w:val="000000" w:themeColor="text1"/>
                <w:sz w:val="22"/>
                <w:szCs w:val="22"/>
              </w:rPr>
              <w:t>Libreville, GA</w:t>
            </w:r>
          </w:p>
          <w:p w14:paraId="1AEEF7E2" w14:textId="23A76A3E" w:rsidR="00152ADF" w:rsidRPr="00C72DFE" w:rsidRDefault="00152ADF" w:rsidP="006E27D6">
            <w:pPr>
              <w:spacing w:after="120"/>
              <w:jc w:val="both"/>
              <w:rPr>
                <w:rFonts w:ascii="Arial" w:hAnsi="Arial" w:cs="Arial"/>
                <w:color w:val="000000" w:themeColor="text1"/>
                <w:sz w:val="22"/>
                <w:szCs w:val="22"/>
              </w:rPr>
            </w:pPr>
            <w:proofErr w:type="spellStart"/>
            <w:r w:rsidRPr="00C72DFE">
              <w:rPr>
                <w:rFonts w:ascii="Arial" w:hAnsi="Arial" w:cs="Arial"/>
                <w:color w:val="000000" w:themeColor="text1"/>
                <w:sz w:val="22"/>
                <w:szCs w:val="22"/>
              </w:rPr>
              <w:t>Yaoundé</w:t>
            </w:r>
            <w:proofErr w:type="spellEnd"/>
            <w:r w:rsidRPr="00C72DFE">
              <w:rPr>
                <w:rFonts w:ascii="Arial" w:hAnsi="Arial" w:cs="Arial"/>
                <w:color w:val="000000" w:themeColor="text1"/>
                <w:sz w:val="22"/>
                <w:szCs w:val="22"/>
              </w:rPr>
              <w:t>, CM</w:t>
            </w:r>
          </w:p>
          <w:p w14:paraId="68A398E0" w14:textId="09C14E80" w:rsidR="00152ADF" w:rsidRPr="00C72DFE" w:rsidRDefault="00152ADF" w:rsidP="006E27D6">
            <w:pPr>
              <w:spacing w:after="120"/>
              <w:jc w:val="both"/>
              <w:rPr>
                <w:rFonts w:ascii="Arial" w:hAnsi="Arial" w:cs="Arial"/>
                <w:color w:val="000000" w:themeColor="text1"/>
                <w:sz w:val="22"/>
                <w:szCs w:val="22"/>
              </w:rPr>
            </w:pPr>
            <w:r w:rsidRPr="00C72DFE">
              <w:rPr>
                <w:rFonts w:ascii="Arial" w:hAnsi="Arial" w:cs="Arial"/>
                <w:color w:val="000000" w:themeColor="text1"/>
                <w:sz w:val="22"/>
                <w:szCs w:val="22"/>
              </w:rPr>
              <w:t>Luanda, AG</w:t>
            </w:r>
          </w:p>
          <w:p w14:paraId="57ED3D85" w14:textId="3F79851D" w:rsidR="00152ADF" w:rsidRPr="00C72DFE" w:rsidRDefault="00152ADF" w:rsidP="006E27D6">
            <w:pPr>
              <w:spacing w:after="120"/>
              <w:jc w:val="both"/>
              <w:rPr>
                <w:rFonts w:ascii="Arial" w:hAnsi="Arial" w:cs="Arial"/>
                <w:color w:val="000000" w:themeColor="text1"/>
                <w:sz w:val="22"/>
                <w:szCs w:val="22"/>
              </w:rPr>
            </w:pPr>
            <w:r w:rsidRPr="00C72DFE">
              <w:rPr>
                <w:rFonts w:ascii="Arial" w:hAnsi="Arial" w:cs="Arial"/>
                <w:color w:val="000000" w:themeColor="text1"/>
                <w:sz w:val="22"/>
                <w:szCs w:val="22"/>
              </w:rPr>
              <w:t>Maputo, MZ</w:t>
            </w:r>
          </w:p>
          <w:p w14:paraId="33F47391" w14:textId="57F7EC3B" w:rsidR="00152ADF" w:rsidRPr="00C72DFE" w:rsidRDefault="00152ADF" w:rsidP="006E27D6">
            <w:pPr>
              <w:spacing w:after="120"/>
              <w:jc w:val="both"/>
              <w:rPr>
                <w:rFonts w:ascii="Arial" w:hAnsi="Arial" w:cs="Arial"/>
                <w:color w:val="000000" w:themeColor="text1"/>
                <w:sz w:val="22"/>
                <w:szCs w:val="22"/>
              </w:rPr>
            </w:pPr>
            <w:r w:rsidRPr="00C72DFE">
              <w:rPr>
                <w:rFonts w:ascii="Arial" w:hAnsi="Arial" w:cs="Arial"/>
                <w:color w:val="000000" w:themeColor="text1"/>
                <w:sz w:val="22"/>
                <w:szCs w:val="22"/>
              </w:rPr>
              <w:t>Antananarivo, MG</w:t>
            </w:r>
          </w:p>
          <w:p w14:paraId="2BB66E47" w14:textId="61F001DC" w:rsidR="00152ADF" w:rsidRPr="00C72DFE" w:rsidRDefault="00152ADF" w:rsidP="006E27D6">
            <w:pPr>
              <w:spacing w:after="120"/>
              <w:jc w:val="both"/>
              <w:rPr>
                <w:rFonts w:ascii="Arial" w:hAnsi="Arial" w:cs="Arial"/>
                <w:color w:val="000000" w:themeColor="text1"/>
                <w:sz w:val="22"/>
                <w:szCs w:val="22"/>
              </w:rPr>
            </w:pPr>
            <w:r w:rsidRPr="00C72DFE">
              <w:rPr>
                <w:rFonts w:ascii="Arial" w:hAnsi="Arial" w:cs="Arial"/>
                <w:color w:val="000000" w:themeColor="text1"/>
                <w:sz w:val="22"/>
                <w:szCs w:val="22"/>
              </w:rPr>
              <w:t>Nairobi, KE</w:t>
            </w:r>
          </w:p>
          <w:p w14:paraId="4F842D09" w14:textId="15E0E6CF" w:rsidR="00152ADF" w:rsidRPr="00C72DFE" w:rsidRDefault="00152ADF" w:rsidP="006E27D6">
            <w:pPr>
              <w:spacing w:after="12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Mombasa, KE</w:t>
            </w:r>
          </w:p>
          <w:p w14:paraId="6021439D" w14:textId="66177A7A" w:rsidR="00152ADF" w:rsidRPr="00C72DFE" w:rsidRDefault="00152ADF" w:rsidP="006E27D6">
            <w:pPr>
              <w:spacing w:after="12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Dodoma, TZ</w:t>
            </w:r>
          </w:p>
        </w:tc>
        <w:tc>
          <w:tcPr>
            <w:tcW w:w="1984" w:type="dxa"/>
            <w:vMerge w:val="restart"/>
            <w:shd w:val="clear" w:color="auto" w:fill="FFE599" w:themeFill="accent4" w:themeFillTint="66"/>
          </w:tcPr>
          <w:p w14:paraId="6E0AA95B" w14:textId="77777777" w:rsidR="00152ADF" w:rsidRPr="00C72DFE" w:rsidRDefault="00152ADF" w:rsidP="006E27D6">
            <w:pPr>
              <w:spacing w:after="120"/>
              <w:jc w:val="both"/>
              <w:rPr>
                <w:rFonts w:ascii="Arial" w:hAnsi="Arial" w:cs="Arial"/>
                <w:color w:val="000000" w:themeColor="text1"/>
                <w:sz w:val="22"/>
                <w:szCs w:val="22"/>
              </w:rPr>
            </w:pPr>
            <w:r w:rsidRPr="00C72DFE">
              <w:rPr>
                <w:rFonts w:ascii="Arial" w:hAnsi="Arial" w:cs="Arial"/>
                <w:color w:val="000000" w:themeColor="text1"/>
                <w:sz w:val="22"/>
                <w:szCs w:val="22"/>
              </w:rPr>
              <w:t>Guayaquil, EC</w:t>
            </w:r>
          </w:p>
          <w:p w14:paraId="00F53B9C" w14:textId="77777777" w:rsidR="00152ADF" w:rsidRPr="00C72DFE" w:rsidRDefault="00152ADF" w:rsidP="006E27D6">
            <w:pPr>
              <w:spacing w:after="120"/>
              <w:jc w:val="both"/>
              <w:rPr>
                <w:rFonts w:ascii="Arial" w:hAnsi="Arial" w:cs="Arial"/>
                <w:color w:val="000000" w:themeColor="text1"/>
                <w:sz w:val="22"/>
                <w:szCs w:val="22"/>
              </w:rPr>
            </w:pPr>
            <w:r w:rsidRPr="00C72DFE">
              <w:rPr>
                <w:rFonts w:ascii="Arial" w:hAnsi="Arial" w:cs="Arial"/>
                <w:color w:val="000000" w:themeColor="text1"/>
                <w:sz w:val="22"/>
                <w:szCs w:val="22"/>
              </w:rPr>
              <w:t xml:space="preserve">Machala, EC </w:t>
            </w:r>
          </w:p>
          <w:p w14:paraId="5C23D69B" w14:textId="77777777" w:rsidR="00152ADF" w:rsidRPr="00C72DFE" w:rsidRDefault="00152ADF" w:rsidP="006E27D6">
            <w:pPr>
              <w:spacing w:after="120"/>
              <w:jc w:val="both"/>
              <w:rPr>
                <w:rFonts w:ascii="Arial" w:hAnsi="Arial" w:cs="Arial"/>
                <w:color w:val="000000" w:themeColor="text1"/>
                <w:sz w:val="22"/>
                <w:szCs w:val="22"/>
              </w:rPr>
            </w:pPr>
            <w:r w:rsidRPr="00C72DFE">
              <w:rPr>
                <w:rFonts w:ascii="Arial" w:hAnsi="Arial" w:cs="Arial"/>
                <w:color w:val="000000" w:themeColor="text1"/>
                <w:sz w:val="22"/>
                <w:szCs w:val="22"/>
              </w:rPr>
              <w:t>Tumbes, PE</w:t>
            </w:r>
          </w:p>
          <w:p w14:paraId="5F3B9CB1" w14:textId="77777777" w:rsidR="00152ADF" w:rsidRPr="00C72DFE" w:rsidRDefault="00152ADF" w:rsidP="006E27D6">
            <w:pPr>
              <w:spacing w:after="120"/>
              <w:jc w:val="both"/>
              <w:rPr>
                <w:rFonts w:ascii="Arial" w:hAnsi="Arial" w:cs="Arial"/>
                <w:color w:val="000000" w:themeColor="text1"/>
                <w:sz w:val="22"/>
                <w:szCs w:val="22"/>
              </w:rPr>
            </w:pPr>
            <w:r w:rsidRPr="00C72DFE">
              <w:rPr>
                <w:rFonts w:ascii="Arial" w:hAnsi="Arial" w:cs="Arial"/>
                <w:color w:val="000000" w:themeColor="text1"/>
                <w:sz w:val="22"/>
                <w:szCs w:val="22"/>
              </w:rPr>
              <w:t xml:space="preserve">Lima, PE </w:t>
            </w:r>
          </w:p>
          <w:p w14:paraId="7D4D4909" w14:textId="77777777" w:rsidR="00152ADF" w:rsidRPr="00C72DFE" w:rsidRDefault="00152ADF" w:rsidP="006E27D6">
            <w:pPr>
              <w:spacing w:after="120"/>
              <w:jc w:val="both"/>
              <w:rPr>
                <w:rFonts w:ascii="Arial" w:hAnsi="Arial" w:cs="Arial"/>
                <w:color w:val="000000" w:themeColor="text1"/>
                <w:sz w:val="22"/>
                <w:szCs w:val="22"/>
              </w:rPr>
            </w:pPr>
            <w:r w:rsidRPr="00C72DFE">
              <w:rPr>
                <w:rFonts w:ascii="Arial" w:hAnsi="Arial" w:cs="Arial"/>
                <w:color w:val="000000" w:themeColor="text1"/>
                <w:sz w:val="22"/>
                <w:szCs w:val="22"/>
              </w:rPr>
              <w:t>Cartagena, CO</w:t>
            </w:r>
          </w:p>
          <w:p w14:paraId="4C3FB94A" w14:textId="5FD39EF7" w:rsidR="00152ADF" w:rsidRPr="00C72DFE" w:rsidRDefault="00152ADF" w:rsidP="006E27D6">
            <w:pPr>
              <w:spacing w:after="120"/>
              <w:jc w:val="both"/>
              <w:rPr>
                <w:rFonts w:ascii="Arial" w:hAnsi="Arial" w:cs="Arial"/>
                <w:color w:val="000000" w:themeColor="text1"/>
                <w:sz w:val="22"/>
                <w:szCs w:val="22"/>
              </w:rPr>
            </w:pPr>
            <w:r w:rsidRPr="00C72DFE">
              <w:rPr>
                <w:rFonts w:ascii="Arial" w:hAnsi="Arial" w:cs="Arial"/>
                <w:color w:val="000000" w:themeColor="text1"/>
                <w:sz w:val="22"/>
                <w:szCs w:val="22"/>
              </w:rPr>
              <w:t xml:space="preserve">Panama, PA </w:t>
            </w:r>
          </w:p>
          <w:p w14:paraId="60D6130A" w14:textId="77777777" w:rsidR="00152ADF" w:rsidRPr="00C72DFE" w:rsidRDefault="00152ADF" w:rsidP="006E27D6">
            <w:pPr>
              <w:spacing w:after="120"/>
              <w:jc w:val="both"/>
              <w:rPr>
                <w:rFonts w:ascii="Arial" w:hAnsi="Arial" w:cs="Arial"/>
                <w:color w:val="000000" w:themeColor="text1"/>
                <w:sz w:val="22"/>
                <w:szCs w:val="22"/>
              </w:rPr>
            </w:pPr>
            <w:r w:rsidRPr="00C72DFE">
              <w:rPr>
                <w:rFonts w:ascii="Arial" w:hAnsi="Arial" w:cs="Arial"/>
                <w:color w:val="000000" w:themeColor="text1"/>
                <w:sz w:val="22"/>
                <w:szCs w:val="22"/>
              </w:rPr>
              <w:t>San José, CR</w:t>
            </w:r>
          </w:p>
          <w:p w14:paraId="22C59640" w14:textId="77777777" w:rsidR="00152ADF" w:rsidRPr="00C72DFE" w:rsidRDefault="00152ADF" w:rsidP="006E27D6">
            <w:pPr>
              <w:spacing w:after="120"/>
              <w:jc w:val="both"/>
              <w:rPr>
                <w:rFonts w:ascii="Arial" w:hAnsi="Arial" w:cs="Arial"/>
                <w:color w:val="000000" w:themeColor="text1"/>
                <w:sz w:val="22"/>
                <w:szCs w:val="22"/>
              </w:rPr>
            </w:pPr>
            <w:r w:rsidRPr="00C72DFE">
              <w:rPr>
                <w:rFonts w:ascii="Arial" w:hAnsi="Arial" w:cs="Arial"/>
                <w:color w:val="000000" w:themeColor="text1"/>
                <w:sz w:val="22"/>
                <w:szCs w:val="22"/>
              </w:rPr>
              <w:t>Mexico City, MX</w:t>
            </w:r>
          </w:p>
          <w:p w14:paraId="2E76A3AC" w14:textId="77777777" w:rsidR="00152ADF" w:rsidRPr="00C72DFE" w:rsidRDefault="00152ADF" w:rsidP="006E27D6">
            <w:pPr>
              <w:spacing w:after="120"/>
              <w:jc w:val="both"/>
              <w:rPr>
                <w:rFonts w:ascii="Arial" w:hAnsi="Arial" w:cs="Arial"/>
                <w:color w:val="000000" w:themeColor="text1"/>
                <w:sz w:val="22"/>
                <w:szCs w:val="22"/>
              </w:rPr>
            </w:pPr>
            <w:r w:rsidRPr="00C72DFE">
              <w:rPr>
                <w:rFonts w:ascii="Arial" w:hAnsi="Arial" w:cs="Arial"/>
                <w:color w:val="000000" w:themeColor="text1"/>
                <w:sz w:val="22"/>
                <w:szCs w:val="22"/>
              </w:rPr>
              <w:t>San Salvador, SV</w:t>
            </w:r>
          </w:p>
          <w:p w14:paraId="7D8588FB" w14:textId="15EE978F" w:rsidR="00152ADF" w:rsidRPr="00C72DFE" w:rsidRDefault="00152ADF" w:rsidP="006E27D6">
            <w:pPr>
              <w:spacing w:after="120"/>
              <w:jc w:val="both"/>
              <w:rPr>
                <w:rFonts w:ascii="Arial" w:hAnsi="Arial" w:cs="Arial"/>
                <w:color w:val="000000" w:themeColor="text1"/>
                <w:sz w:val="22"/>
                <w:szCs w:val="22"/>
              </w:rPr>
            </w:pPr>
            <w:r w:rsidRPr="00C72DFE">
              <w:rPr>
                <w:rFonts w:ascii="Arial" w:hAnsi="Arial" w:cs="Arial"/>
                <w:color w:val="000000" w:themeColor="text1"/>
                <w:sz w:val="22"/>
                <w:szCs w:val="22"/>
              </w:rPr>
              <w:t>Guatemala, GT</w:t>
            </w:r>
          </w:p>
          <w:p w14:paraId="772BBDB7" w14:textId="1D475D02" w:rsidR="00152ADF" w:rsidRPr="00C72DFE" w:rsidRDefault="00152ADF" w:rsidP="006E27D6">
            <w:pPr>
              <w:spacing w:after="120"/>
              <w:jc w:val="both"/>
              <w:rPr>
                <w:rFonts w:ascii="Arial" w:hAnsi="Arial" w:cs="Arial"/>
                <w:color w:val="000000" w:themeColor="text1"/>
                <w:sz w:val="22"/>
                <w:szCs w:val="22"/>
              </w:rPr>
            </w:pPr>
            <w:r w:rsidRPr="00C72DFE">
              <w:rPr>
                <w:rFonts w:ascii="Arial" w:hAnsi="Arial" w:cs="Arial"/>
                <w:color w:val="000000" w:themeColor="text1"/>
                <w:sz w:val="22"/>
                <w:szCs w:val="22"/>
              </w:rPr>
              <w:t>Sao Paulo, BR</w:t>
            </w:r>
          </w:p>
        </w:tc>
        <w:tc>
          <w:tcPr>
            <w:tcW w:w="1753" w:type="dxa"/>
            <w:vMerge w:val="restart"/>
            <w:shd w:val="clear" w:color="auto" w:fill="FFE599" w:themeFill="accent4" w:themeFillTint="66"/>
          </w:tcPr>
          <w:p w14:paraId="7CDAF4D7" w14:textId="503EDD4C" w:rsidR="00152ADF" w:rsidRPr="00C72DFE" w:rsidRDefault="00152ADF" w:rsidP="006E27D6">
            <w:pPr>
              <w:spacing w:after="120"/>
              <w:jc w:val="both"/>
              <w:rPr>
                <w:rFonts w:ascii="Arial" w:hAnsi="Arial" w:cs="Arial"/>
                <w:color w:val="000000" w:themeColor="text1"/>
                <w:sz w:val="22"/>
                <w:szCs w:val="22"/>
                <w:lang w:val="fr-FR"/>
              </w:rPr>
            </w:pPr>
            <w:r w:rsidRPr="00C72DFE">
              <w:rPr>
                <w:rFonts w:ascii="Arial" w:hAnsi="Arial" w:cs="Arial"/>
                <w:color w:val="000000" w:themeColor="text1"/>
                <w:sz w:val="22"/>
                <w:szCs w:val="22"/>
                <w:lang w:val="fr-FR"/>
              </w:rPr>
              <w:t>Beirut, LB</w:t>
            </w:r>
          </w:p>
          <w:p w14:paraId="16BC9D28" w14:textId="0FABDA5F" w:rsidR="00152ADF" w:rsidRPr="00C72DFE" w:rsidRDefault="00152ADF" w:rsidP="006E27D6">
            <w:pPr>
              <w:spacing w:after="120"/>
              <w:jc w:val="both"/>
              <w:rPr>
                <w:rFonts w:ascii="Arial" w:hAnsi="Arial" w:cs="Arial"/>
                <w:color w:val="000000" w:themeColor="text1"/>
                <w:sz w:val="22"/>
                <w:szCs w:val="22"/>
                <w:lang w:val="fr-FR"/>
              </w:rPr>
            </w:pPr>
            <w:proofErr w:type="spellStart"/>
            <w:r w:rsidRPr="00C72DFE">
              <w:rPr>
                <w:rFonts w:ascii="Arial" w:hAnsi="Arial" w:cs="Arial"/>
                <w:color w:val="000000" w:themeColor="text1"/>
                <w:sz w:val="22"/>
                <w:szCs w:val="22"/>
                <w:lang w:val="fr-FR"/>
              </w:rPr>
              <w:t>Jeddah</w:t>
            </w:r>
            <w:proofErr w:type="spellEnd"/>
            <w:r w:rsidRPr="00C72DFE">
              <w:rPr>
                <w:rFonts w:ascii="Arial" w:hAnsi="Arial" w:cs="Arial"/>
                <w:color w:val="000000" w:themeColor="text1"/>
                <w:sz w:val="22"/>
                <w:szCs w:val="22"/>
                <w:lang w:val="fr-FR"/>
              </w:rPr>
              <w:t>, SA</w:t>
            </w:r>
          </w:p>
          <w:p w14:paraId="4EE5382A" w14:textId="14784C6E" w:rsidR="00152ADF" w:rsidRPr="00C72DFE" w:rsidRDefault="00152ADF" w:rsidP="006E27D6">
            <w:pPr>
              <w:spacing w:after="120"/>
              <w:jc w:val="both"/>
              <w:rPr>
                <w:rFonts w:ascii="Arial" w:hAnsi="Arial" w:cs="Arial"/>
                <w:color w:val="000000" w:themeColor="text1"/>
                <w:sz w:val="22"/>
                <w:szCs w:val="22"/>
                <w:lang w:val="fr-FR"/>
              </w:rPr>
            </w:pPr>
            <w:r w:rsidRPr="00C72DFE">
              <w:rPr>
                <w:rFonts w:ascii="Arial" w:hAnsi="Arial" w:cs="Arial"/>
                <w:color w:val="000000" w:themeColor="text1"/>
                <w:sz w:val="22"/>
                <w:szCs w:val="22"/>
                <w:lang w:val="fr-FR"/>
              </w:rPr>
              <w:t>Hanoi, VN</w:t>
            </w:r>
          </w:p>
          <w:p w14:paraId="6618C84A" w14:textId="2AE4F1F3" w:rsidR="00152ADF" w:rsidRPr="00C72DFE" w:rsidRDefault="00152ADF" w:rsidP="006E27D6">
            <w:pPr>
              <w:spacing w:after="12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Jakarta, ID</w:t>
            </w:r>
          </w:p>
          <w:p w14:paraId="641A13F5" w14:textId="7169A8EA" w:rsidR="00152ADF" w:rsidRPr="00C72DFE" w:rsidRDefault="00152ADF" w:rsidP="006E27D6">
            <w:pPr>
              <w:spacing w:after="120"/>
              <w:jc w:val="both"/>
              <w:rPr>
                <w:rFonts w:ascii="Arial" w:hAnsi="Arial" w:cs="Arial"/>
                <w:color w:val="000000" w:themeColor="text1"/>
                <w:sz w:val="22"/>
                <w:szCs w:val="22"/>
                <w:lang w:val="en-GB"/>
              </w:rPr>
            </w:pPr>
            <w:proofErr w:type="spellStart"/>
            <w:r w:rsidRPr="00C72DFE">
              <w:rPr>
                <w:rFonts w:ascii="Arial" w:hAnsi="Arial" w:cs="Arial"/>
                <w:color w:val="000000" w:themeColor="text1"/>
                <w:sz w:val="22"/>
                <w:szCs w:val="22"/>
                <w:lang w:val="en-GB"/>
              </w:rPr>
              <w:t>Quingdao</w:t>
            </w:r>
            <w:proofErr w:type="spellEnd"/>
            <w:r w:rsidRPr="00C72DFE">
              <w:rPr>
                <w:rFonts w:ascii="Arial" w:hAnsi="Arial" w:cs="Arial"/>
                <w:color w:val="000000" w:themeColor="text1"/>
                <w:sz w:val="22"/>
                <w:szCs w:val="22"/>
                <w:lang w:val="en-GB"/>
              </w:rPr>
              <w:t>, CN</w:t>
            </w:r>
          </w:p>
        </w:tc>
        <w:tc>
          <w:tcPr>
            <w:tcW w:w="1649" w:type="dxa"/>
            <w:shd w:val="clear" w:color="auto" w:fill="FFE599" w:themeFill="accent4" w:themeFillTint="66"/>
          </w:tcPr>
          <w:p w14:paraId="60BAC520" w14:textId="77777777" w:rsidR="00152ADF" w:rsidRPr="00C72DFE" w:rsidRDefault="00152ADF" w:rsidP="006E27D6">
            <w:pPr>
              <w:spacing w:after="12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Rome, IT</w:t>
            </w:r>
          </w:p>
          <w:p w14:paraId="4F39D19F" w14:textId="77777777" w:rsidR="00152ADF" w:rsidRPr="00C72DFE" w:rsidRDefault="00152ADF" w:rsidP="006E27D6">
            <w:pPr>
              <w:spacing w:after="12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Madrid, ES</w:t>
            </w:r>
          </w:p>
          <w:p w14:paraId="091E59EC" w14:textId="77777777" w:rsidR="00152ADF" w:rsidRPr="00C72DFE" w:rsidRDefault="00152ADF" w:rsidP="006E27D6">
            <w:pPr>
              <w:spacing w:after="12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Toulon, FR </w:t>
            </w:r>
          </w:p>
          <w:p w14:paraId="577C8F38" w14:textId="7D8216CF" w:rsidR="00152ADF" w:rsidRPr="00C72DFE" w:rsidRDefault="00152ADF" w:rsidP="006E27D6">
            <w:pPr>
              <w:spacing w:after="12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Paris, FR</w:t>
            </w:r>
          </w:p>
        </w:tc>
        <w:tc>
          <w:tcPr>
            <w:tcW w:w="2120" w:type="dxa"/>
            <w:shd w:val="clear" w:color="auto" w:fill="FFE599" w:themeFill="accent4" w:themeFillTint="66"/>
          </w:tcPr>
          <w:p w14:paraId="286A1C23" w14:textId="77777777" w:rsidR="00152ADF" w:rsidRPr="00C72DFE" w:rsidRDefault="00152ADF" w:rsidP="006E27D6">
            <w:pPr>
              <w:spacing w:after="120"/>
              <w:jc w:val="both"/>
              <w:rPr>
                <w:rFonts w:ascii="Arial" w:hAnsi="Arial" w:cs="Arial"/>
                <w:color w:val="000000" w:themeColor="text1"/>
                <w:sz w:val="22"/>
                <w:szCs w:val="22"/>
                <w:lang w:val="en-GB"/>
              </w:rPr>
            </w:pPr>
            <w:proofErr w:type="spellStart"/>
            <w:r w:rsidRPr="00C72DFE">
              <w:rPr>
                <w:rFonts w:ascii="Arial" w:hAnsi="Arial" w:cs="Arial"/>
                <w:color w:val="000000" w:themeColor="text1"/>
                <w:sz w:val="22"/>
                <w:szCs w:val="22"/>
                <w:lang w:val="en-GB"/>
              </w:rPr>
              <w:t>Mindelo</w:t>
            </w:r>
            <w:proofErr w:type="spellEnd"/>
            <w:r w:rsidRPr="00C72DFE">
              <w:rPr>
                <w:rFonts w:ascii="Arial" w:hAnsi="Arial" w:cs="Arial"/>
                <w:color w:val="000000" w:themeColor="text1"/>
                <w:sz w:val="22"/>
                <w:szCs w:val="22"/>
                <w:lang w:val="en-GB"/>
              </w:rPr>
              <w:t>, CV</w:t>
            </w:r>
          </w:p>
          <w:p w14:paraId="1474E1F4" w14:textId="6ADBE36F" w:rsidR="00152ADF" w:rsidRPr="00C72DFE" w:rsidRDefault="00152ADF" w:rsidP="006E27D6">
            <w:pPr>
              <w:spacing w:after="12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Port-of-Spain, TT</w:t>
            </w:r>
          </w:p>
          <w:p w14:paraId="3F13B1D5" w14:textId="77777777" w:rsidR="00152ADF" w:rsidRPr="00C72DFE" w:rsidRDefault="00152ADF" w:rsidP="006E27D6">
            <w:pPr>
              <w:spacing w:after="12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Port Louis, MU </w:t>
            </w:r>
          </w:p>
          <w:p w14:paraId="79807576" w14:textId="1E47AF10" w:rsidR="00152ADF" w:rsidRPr="00C72DFE" w:rsidRDefault="00152ADF" w:rsidP="006E27D6">
            <w:pPr>
              <w:spacing w:after="120"/>
              <w:jc w:val="both"/>
              <w:rPr>
                <w:rFonts w:ascii="Arial" w:hAnsi="Arial" w:cs="Arial"/>
                <w:color w:val="000000" w:themeColor="text1"/>
                <w:sz w:val="22"/>
                <w:szCs w:val="22"/>
                <w:lang w:val="en-GB"/>
              </w:rPr>
            </w:pPr>
          </w:p>
        </w:tc>
      </w:tr>
      <w:tr w:rsidR="003D058A" w:rsidRPr="00C72DFE" w14:paraId="5D7CE495" w14:textId="77777777" w:rsidTr="00AC412D">
        <w:trPr>
          <w:trHeight w:val="313"/>
        </w:trPr>
        <w:tc>
          <w:tcPr>
            <w:tcW w:w="2122" w:type="dxa"/>
            <w:vMerge/>
            <w:shd w:val="clear" w:color="auto" w:fill="FFE599" w:themeFill="accent4" w:themeFillTint="66"/>
          </w:tcPr>
          <w:p w14:paraId="658B83BD" w14:textId="77777777" w:rsidR="00152ADF" w:rsidRPr="00C72DFE" w:rsidRDefault="00152ADF" w:rsidP="006E27D6">
            <w:pPr>
              <w:spacing w:after="120"/>
              <w:jc w:val="both"/>
              <w:rPr>
                <w:rFonts w:ascii="Arial" w:hAnsi="Arial" w:cs="Arial"/>
                <w:color w:val="000000" w:themeColor="text1"/>
                <w:sz w:val="22"/>
                <w:szCs w:val="22"/>
                <w:lang w:val="en-GB"/>
              </w:rPr>
            </w:pPr>
          </w:p>
        </w:tc>
        <w:tc>
          <w:tcPr>
            <w:tcW w:w="1984" w:type="dxa"/>
            <w:vMerge/>
            <w:shd w:val="clear" w:color="auto" w:fill="FFE599" w:themeFill="accent4" w:themeFillTint="66"/>
          </w:tcPr>
          <w:p w14:paraId="3449CCB7" w14:textId="77777777" w:rsidR="00152ADF" w:rsidRPr="00C72DFE" w:rsidRDefault="00152ADF" w:rsidP="006E27D6">
            <w:pPr>
              <w:spacing w:after="120"/>
              <w:jc w:val="both"/>
              <w:rPr>
                <w:rFonts w:ascii="Arial" w:hAnsi="Arial" w:cs="Arial"/>
                <w:color w:val="000000" w:themeColor="text1"/>
                <w:sz w:val="22"/>
                <w:szCs w:val="22"/>
                <w:lang w:val="en-GB"/>
              </w:rPr>
            </w:pPr>
          </w:p>
        </w:tc>
        <w:tc>
          <w:tcPr>
            <w:tcW w:w="1753" w:type="dxa"/>
            <w:vMerge/>
            <w:shd w:val="clear" w:color="auto" w:fill="FFE599" w:themeFill="accent4" w:themeFillTint="66"/>
          </w:tcPr>
          <w:p w14:paraId="0E3F6745" w14:textId="77777777" w:rsidR="00152ADF" w:rsidRPr="00C72DFE" w:rsidRDefault="00152ADF" w:rsidP="006E27D6">
            <w:pPr>
              <w:spacing w:after="120"/>
              <w:jc w:val="both"/>
              <w:rPr>
                <w:rFonts w:ascii="Arial" w:hAnsi="Arial" w:cs="Arial"/>
                <w:color w:val="000000" w:themeColor="text1"/>
                <w:sz w:val="22"/>
                <w:szCs w:val="22"/>
                <w:lang w:val="en-GB"/>
              </w:rPr>
            </w:pPr>
          </w:p>
        </w:tc>
        <w:tc>
          <w:tcPr>
            <w:tcW w:w="3769" w:type="dxa"/>
            <w:gridSpan w:val="2"/>
            <w:shd w:val="clear" w:color="auto" w:fill="FFE599" w:themeFill="accent4" w:themeFillTint="66"/>
          </w:tcPr>
          <w:p w14:paraId="3484960B" w14:textId="271D31ED" w:rsidR="00152ADF" w:rsidRPr="00C72DFE" w:rsidRDefault="00152ADF" w:rsidP="006E27D6">
            <w:pPr>
              <w:spacing w:after="120"/>
              <w:jc w:val="center"/>
              <w:rPr>
                <w:rFonts w:ascii="Arial" w:hAnsi="Arial" w:cs="Arial"/>
                <w:color w:val="000000" w:themeColor="text1"/>
                <w:sz w:val="22"/>
                <w:szCs w:val="22"/>
                <w:lang w:val="en-GB"/>
              </w:rPr>
            </w:pPr>
            <w:r w:rsidRPr="00C72DFE">
              <w:rPr>
                <w:rFonts w:ascii="Arial" w:hAnsi="Arial" w:cs="Arial"/>
                <w:b/>
                <w:color w:val="000000" w:themeColor="text1"/>
                <w:sz w:val="22"/>
                <w:szCs w:val="22"/>
                <w:lang w:val="en-GB"/>
              </w:rPr>
              <w:t>LMEs</w:t>
            </w:r>
            <w:r w:rsidR="00AC412D" w:rsidRPr="00C72DFE">
              <w:rPr>
                <w:rFonts w:ascii="Arial" w:hAnsi="Arial" w:cs="Arial"/>
                <w:b/>
                <w:color w:val="000000" w:themeColor="text1"/>
                <w:sz w:val="22"/>
                <w:szCs w:val="22"/>
                <w:lang w:val="en-GB"/>
              </w:rPr>
              <w:t xml:space="preserve"> and Regional Seas</w:t>
            </w:r>
          </w:p>
        </w:tc>
      </w:tr>
      <w:tr w:rsidR="00152ADF" w:rsidRPr="00734734" w14:paraId="3D22BE18" w14:textId="77777777" w:rsidTr="00AC412D">
        <w:trPr>
          <w:trHeight w:val="675"/>
        </w:trPr>
        <w:tc>
          <w:tcPr>
            <w:tcW w:w="2122" w:type="dxa"/>
            <w:vMerge/>
            <w:shd w:val="clear" w:color="auto" w:fill="FFE599" w:themeFill="accent4" w:themeFillTint="66"/>
          </w:tcPr>
          <w:p w14:paraId="1B5A1800" w14:textId="77777777" w:rsidR="00152ADF" w:rsidRPr="00C72DFE" w:rsidRDefault="00152ADF" w:rsidP="006E27D6">
            <w:pPr>
              <w:spacing w:after="120"/>
              <w:jc w:val="both"/>
              <w:rPr>
                <w:rFonts w:ascii="Arial" w:hAnsi="Arial" w:cs="Arial"/>
                <w:color w:val="000000" w:themeColor="text1"/>
                <w:sz w:val="22"/>
                <w:szCs w:val="22"/>
                <w:lang w:val="en-GB"/>
              </w:rPr>
            </w:pPr>
          </w:p>
        </w:tc>
        <w:tc>
          <w:tcPr>
            <w:tcW w:w="1984" w:type="dxa"/>
            <w:vMerge/>
            <w:shd w:val="clear" w:color="auto" w:fill="FFE599" w:themeFill="accent4" w:themeFillTint="66"/>
          </w:tcPr>
          <w:p w14:paraId="6A5772BE" w14:textId="77777777" w:rsidR="00152ADF" w:rsidRPr="00C72DFE" w:rsidRDefault="00152ADF" w:rsidP="006E27D6">
            <w:pPr>
              <w:spacing w:after="120"/>
              <w:jc w:val="both"/>
              <w:rPr>
                <w:rFonts w:ascii="Arial" w:hAnsi="Arial" w:cs="Arial"/>
                <w:color w:val="000000" w:themeColor="text1"/>
                <w:sz w:val="22"/>
                <w:szCs w:val="22"/>
                <w:lang w:val="en-GB"/>
              </w:rPr>
            </w:pPr>
          </w:p>
        </w:tc>
        <w:tc>
          <w:tcPr>
            <w:tcW w:w="1753" w:type="dxa"/>
            <w:vMerge/>
            <w:shd w:val="clear" w:color="auto" w:fill="FFE599" w:themeFill="accent4" w:themeFillTint="66"/>
          </w:tcPr>
          <w:p w14:paraId="37D9CC73" w14:textId="77777777" w:rsidR="00152ADF" w:rsidRPr="00C72DFE" w:rsidRDefault="00152ADF" w:rsidP="006E27D6">
            <w:pPr>
              <w:spacing w:after="120"/>
              <w:jc w:val="both"/>
              <w:rPr>
                <w:rFonts w:ascii="Arial" w:hAnsi="Arial" w:cs="Arial"/>
                <w:color w:val="000000" w:themeColor="text1"/>
                <w:sz w:val="22"/>
                <w:szCs w:val="22"/>
                <w:lang w:val="en-GB"/>
              </w:rPr>
            </w:pPr>
          </w:p>
        </w:tc>
        <w:tc>
          <w:tcPr>
            <w:tcW w:w="3769" w:type="dxa"/>
            <w:gridSpan w:val="2"/>
            <w:shd w:val="clear" w:color="auto" w:fill="FFE599" w:themeFill="accent4" w:themeFillTint="66"/>
          </w:tcPr>
          <w:p w14:paraId="11A02EDA" w14:textId="54A2CA06" w:rsidR="00152ADF" w:rsidRPr="00C72DFE" w:rsidRDefault="00152ADF" w:rsidP="006E27D6">
            <w:pPr>
              <w:spacing w:after="12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Gulf of Guinea; Gulf of </w:t>
            </w:r>
            <w:proofErr w:type="gramStart"/>
            <w:r w:rsidRPr="00C72DFE">
              <w:rPr>
                <w:rFonts w:ascii="Arial" w:hAnsi="Arial" w:cs="Arial"/>
                <w:color w:val="000000" w:themeColor="text1"/>
                <w:sz w:val="22"/>
                <w:szCs w:val="22"/>
                <w:lang w:val="en-GB"/>
              </w:rPr>
              <w:t>Mexico;</w:t>
            </w:r>
            <w:proofErr w:type="gramEnd"/>
            <w:r w:rsidRPr="00C72DFE">
              <w:rPr>
                <w:rFonts w:ascii="Arial" w:hAnsi="Arial" w:cs="Arial"/>
                <w:color w:val="000000" w:themeColor="text1"/>
                <w:sz w:val="22"/>
                <w:szCs w:val="22"/>
                <w:lang w:val="en-GB"/>
              </w:rPr>
              <w:t xml:space="preserve">  </w:t>
            </w:r>
          </w:p>
          <w:p w14:paraId="435208A7" w14:textId="5015364A" w:rsidR="00152ADF" w:rsidRPr="00C72DFE" w:rsidRDefault="00152ADF" w:rsidP="006E27D6">
            <w:pPr>
              <w:spacing w:after="12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Caribbean; Pacific Central American; Red Sea and Gulf of Aden; Arabian Sea; Mediterranean; Black Sea;</w:t>
            </w:r>
            <w:r w:rsidR="00696945" w:rsidRPr="00C72DFE">
              <w:rPr>
                <w:rFonts w:ascii="Arial" w:hAnsi="Arial" w:cs="Arial"/>
                <w:color w:val="000000" w:themeColor="text1"/>
                <w:sz w:val="22"/>
                <w:szCs w:val="22"/>
                <w:lang w:val="en-GB"/>
              </w:rPr>
              <w:t xml:space="preserve"> Caspian Sea;</w:t>
            </w:r>
            <w:r w:rsidRPr="00C72DFE">
              <w:rPr>
                <w:rFonts w:ascii="Arial" w:hAnsi="Arial" w:cs="Arial"/>
                <w:color w:val="000000" w:themeColor="text1"/>
                <w:sz w:val="22"/>
                <w:szCs w:val="22"/>
                <w:lang w:val="en-GB"/>
              </w:rPr>
              <w:t xml:space="preserve"> Humboldt, Patagonian – South Brazil Shelfs, Canary Current – Macaronesia;</w:t>
            </w:r>
            <w:r w:rsidR="00696945" w:rsidRPr="00C72DFE">
              <w:rPr>
                <w:rFonts w:ascii="Arial" w:hAnsi="Arial" w:cs="Arial"/>
                <w:color w:val="000000" w:themeColor="text1"/>
                <w:sz w:val="22"/>
                <w:szCs w:val="22"/>
                <w:lang w:val="en-GB"/>
              </w:rPr>
              <w:t xml:space="preserve"> Indian Ocean - </w:t>
            </w:r>
            <w:r w:rsidRPr="00C72DFE">
              <w:rPr>
                <w:rFonts w:ascii="Arial" w:hAnsi="Arial" w:cs="Arial"/>
                <w:color w:val="000000" w:themeColor="text1"/>
                <w:sz w:val="22"/>
                <w:szCs w:val="22"/>
                <w:lang w:val="en-GB"/>
              </w:rPr>
              <w:t xml:space="preserve">Agulhas-Somali; Bay of Bengal; South China Sea; Yellow Sea; Northeast Atlantic and Arctic. </w:t>
            </w:r>
          </w:p>
        </w:tc>
      </w:tr>
    </w:tbl>
    <w:p w14:paraId="5D3FF1CB" w14:textId="77777777" w:rsidR="00FA2A77" w:rsidRPr="00C72DFE" w:rsidRDefault="00FA2A77" w:rsidP="005F5386">
      <w:pPr>
        <w:jc w:val="both"/>
        <w:rPr>
          <w:rFonts w:ascii="Arial" w:hAnsi="Arial" w:cs="Arial"/>
          <w:color w:val="000000" w:themeColor="text1"/>
          <w:sz w:val="22"/>
          <w:szCs w:val="22"/>
          <w:lang w:val="en-GB"/>
        </w:rPr>
      </w:pPr>
    </w:p>
    <w:p w14:paraId="056EB997" w14:textId="77777777" w:rsidR="005F5386" w:rsidRPr="00C72DFE" w:rsidRDefault="005F5386"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In the context of the Italian-Moroccan Presidency of the </w:t>
      </w:r>
      <w:proofErr w:type="spellStart"/>
      <w:r w:rsidRPr="00C72DFE">
        <w:rPr>
          <w:rFonts w:ascii="Arial" w:hAnsi="Arial" w:cs="Arial"/>
          <w:color w:val="000000" w:themeColor="text1"/>
          <w:sz w:val="22"/>
          <w:szCs w:val="22"/>
          <w:lang w:val="en-GB"/>
        </w:rPr>
        <w:t>WestMED</w:t>
      </w:r>
      <w:proofErr w:type="spellEnd"/>
      <w:r w:rsidRPr="00C72DFE">
        <w:rPr>
          <w:rFonts w:ascii="Arial" w:hAnsi="Arial" w:cs="Arial"/>
          <w:color w:val="000000" w:themeColor="text1"/>
          <w:sz w:val="22"/>
          <w:szCs w:val="22"/>
          <w:lang w:val="en-GB"/>
        </w:rPr>
        <w:t xml:space="preserve"> Initiative, IOC-UNESCO continued the discussion with the Italian authorities to organise the regional event on ocean economy and innovation to link economic potential and marine ecosystem health for an ecologically sustainable development of the ocean through Marine Spatial Planning. Other partners are the OECD, the Italian Blue Growth Cluster, the European Commission amongst others. At this stage, the proposed dates are 29 and 30 September 2020.</w:t>
      </w:r>
    </w:p>
    <w:p w14:paraId="3E8968FD" w14:textId="37A9F7F9" w:rsidR="004E1DE2" w:rsidRPr="00C72DFE" w:rsidRDefault="00696945"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During this biennium, </w:t>
      </w:r>
      <w:r w:rsidR="004E1DE2" w:rsidRPr="00C72DFE">
        <w:rPr>
          <w:rFonts w:ascii="Arial" w:hAnsi="Arial" w:cs="Arial"/>
          <w:color w:val="000000" w:themeColor="text1"/>
          <w:sz w:val="22"/>
          <w:szCs w:val="22"/>
          <w:lang w:val="en-GB"/>
        </w:rPr>
        <w:t xml:space="preserve">IOC-UNESCO and the MSPglobal Initiative have productively continued the work with the </w:t>
      </w:r>
      <w:proofErr w:type="gramStart"/>
      <w:r w:rsidRPr="00C72DFE">
        <w:rPr>
          <w:rFonts w:ascii="Arial" w:hAnsi="Arial" w:cs="Arial"/>
          <w:color w:val="000000" w:themeColor="text1"/>
          <w:sz w:val="22"/>
          <w:szCs w:val="22"/>
          <w:lang w:val="en-GB"/>
        </w:rPr>
        <w:t>French-Moroccan</w:t>
      </w:r>
      <w:proofErr w:type="gramEnd"/>
      <w:r w:rsidRPr="00C72DFE">
        <w:rPr>
          <w:rFonts w:ascii="Arial" w:hAnsi="Arial" w:cs="Arial"/>
          <w:color w:val="000000" w:themeColor="text1"/>
          <w:sz w:val="22"/>
          <w:szCs w:val="22"/>
          <w:lang w:val="en-GB"/>
        </w:rPr>
        <w:t xml:space="preserve">; </w:t>
      </w:r>
      <w:r w:rsidR="004E1DE2" w:rsidRPr="00C72DFE">
        <w:rPr>
          <w:rFonts w:ascii="Arial" w:hAnsi="Arial" w:cs="Arial"/>
          <w:color w:val="000000" w:themeColor="text1"/>
          <w:sz w:val="22"/>
          <w:szCs w:val="22"/>
          <w:lang w:val="en-GB"/>
        </w:rPr>
        <w:t>Italian-Moroccan</w:t>
      </w:r>
      <w:r w:rsidRPr="00C72DFE">
        <w:rPr>
          <w:rFonts w:ascii="Arial" w:hAnsi="Arial" w:cs="Arial"/>
          <w:color w:val="000000" w:themeColor="text1"/>
          <w:sz w:val="22"/>
          <w:szCs w:val="22"/>
          <w:lang w:val="en-GB"/>
        </w:rPr>
        <w:t xml:space="preserve"> and Italian-Libyan</w:t>
      </w:r>
      <w:r w:rsidR="004E1DE2" w:rsidRPr="00C72DFE">
        <w:rPr>
          <w:rFonts w:ascii="Arial" w:hAnsi="Arial" w:cs="Arial"/>
          <w:color w:val="000000" w:themeColor="text1"/>
          <w:sz w:val="22"/>
          <w:szCs w:val="22"/>
          <w:lang w:val="en-GB"/>
        </w:rPr>
        <w:t xml:space="preserve"> Co-Presidenc</w:t>
      </w:r>
      <w:r w:rsidRPr="00C72DFE">
        <w:rPr>
          <w:rFonts w:ascii="Arial" w:hAnsi="Arial" w:cs="Arial"/>
          <w:color w:val="000000" w:themeColor="text1"/>
          <w:sz w:val="22"/>
          <w:szCs w:val="22"/>
          <w:lang w:val="en-GB"/>
        </w:rPr>
        <w:t xml:space="preserve">ies of the Western Mediterranean Initiative. </w:t>
      </w:r>
      <w:r w:rsidR="004E1DE2" w:rsidRPr="00C72DFE">
        <w:rPr>
          <w:rFonts w:ascii="Arial" w:hAnsi="Arial" w:cs="Arial"/>
          <w:color w:val="000000" w:themeColor="text1"/>
          <w:sz w:val="22"/>
          <w:szCs w:val="22"/>
          <w:lang w:val="en-GB"/>
        </w:rPr>
        <w:t xml:space="preserve">IOC joined the Steering Committee Meeting </w:t>
      </w:r>
      <w:r w:rsidRPr="00C72DFE">
        <w:rPr>
          <w:rFonts w:ascii="Arial" w:hAnsi="Arial" w:cs="Arial"/>
          <w:color w:val="000000" w:themeColor="text1"/>
          <w:sz w:val="22"/>
          <w:szCs w:val="22"/>
          <w:lang w:val="en-GB"/>
        </w:rPr>
        <w:t>assuming the role of observer and advisor for aspects related to marine spatial planning.</w:t>
      </w:r>
      <w:r w:rsidR="004E1DE2" w:rsidRPr="00C72DFE">
        <w:rPr>
          <w:rFonts w:ascii="Arial" w:hAnsi="Arial" w:cs="Arial"/>
          <w:color w:val="000000" w:themeColor="text1"/>
          <w:sz w:val="22"/>
          <w:szCs w:val="22"/>
          <w:lang w:val="en-GB"/>
        </w:rPr>
        <w:t xml:space="preserve"> Both parts have agreed to strengthen collaboration with the </w:t>
      </w:r>
      <w:proofErr w:type="spellStart"/>
      <w:r w:rsidR="004E1DE2" w:rsidRPr="00C72DFE">
        <w:rPr>
          <w:rFonts w:ascii="Arial" w:hAnsi="Arial" w:cs="Arial"/>
          <w:color w:val="000000" w:themeColor="text1"/>
          <w:sz w:val="22"/>
          <w:szCs w:val="22"/>
          <w:lang w:val="en-GB"/>
        </w:rPr>
        <w:t>WestMED</w:t>
      </w:r>
      <w:proofErr w:type="spellEnd"/>
      <w:r w:rsidR="004E1DE2" w:rsidRPr="00C72DFE">
        <w:rPr>
          <w:rFonts w:ascii="Arial" w:hAnsi="Arial" w:cs="Arial"/>
          <w:color w:val="000000" w:themeColor="text1"/>
          <w:sz w:val="22"/>
          <w:szCs w:val="22"/>
          <w:lang w:val="en-GB"/>
        </w:rPr>
        <w:t xml:space="preserve"> National Hubs</w:t>
      </w:r>
      <w:r w:rsidRPr="00C72DFE">
        <w:rPr>
          <w:rFonts w:ascii="Arial" w:hAnsi="Arial" w:cs="Arial"/>
          <w:color w:val="000000" w:themeColor="text1"/>
          <w:sz w:val="22"/>
          <w:szCs w:val="22"/>
          <w:lang w:val="en-GB"/>
        </w:rPr>
        <w:t xml:space="preserve"> under contract with the European Commission</w:t>
      </w:r>
      <w:r w:rsidR="004E1DE2" w:rsidRPr="00C72DFE">
        <w:rPr>
          <w:rFonts w:ascii="Arial" w:hAnsi="Arial" w:cs="Arial"/>
          <w:color w:val="000000" w:themeColor="text1"/>
          <w:sz w:val="22"/>
          <w:szCs w:val="22"/>
          <w:lang w:val="en-GB"/>
        </w:rPr>
        <w:t xml:space="preserve"> to join efforts implementing </w:t>
      </w:r>
      <w:r w:rsidRPr="00C72DFE">
        <w:rPr>
          <w:rFonts w:ascii="Arial" w:hAnsi="Arial" w:cs="Arial"/>
          <w:color w:val="000000" w:themeColor="text1"/>
          <w:sz w:val="22"/>
          <w:szCs w:val="22"/>
          <w:lang w:val="en-GB"/>
        </w:rPr>
        <w:t>both institutional initiatives</w:t>
      </w:r>
      <w:r w:rsidR="004E1DE2" w:rsidRPr="00C72DFE">
        <w:rPr>
          <w:rFonts w:ascii="Arial" w:hAnsi="Arial" w:cs="Arial"/>
          <w:color w:val="000000" w:themeColor="text1"/>
          <w:sz w:val="22"/>
          <w:szCs w:val="22"/>
          <w:lang w:val="en-GB"/>
        </w:rPr>
        <w:t xml:space="preserve"> in the Western Mediterranean. </w:t>
      </w:r>
    </w:p>
    <w:p w14:paraId="74174799" w14:textId="646D2809" w:rsidR="004E1DE2" w:rsidRPr="00C72DFE" w:rsidRDefault="004E1DE2" w:rsidP="006E27D6">
      <w:pPr>
        <w:snapToGrid w:val="0"/>
        <w:spacing w:after="240"/>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At national and local scale, </w:t>
      </w:r>
      <w:r w:rsidR="00793058" w:rsidRPr="00C72DFE">
        <w:rPr>
          <w:rFonts w:ascii="Arial" w:hAnsi="Arial" w:cs="Arial"/>
          <w:color w:val="000000" w:themeColor="text1"/>
          <w:sz w:val="22"/>
          <w:szCs w:val="22"/>
          <w:lang w:val="en-GB"/>
        </w:rPr>
        <w:t>IOC staff and consultants</w:t>
      </w:r>
      <w:r w:rsidRPr="00C72DFE">
        <w:rPr>
          <w:rFonts w:ascii="Arial" w:hAnsi="Arial" w:cs="Arial"/>
          <w:color w:val="000000" w:themeColor="text1"/>
          <w:sz w:val="22"/>
          <w:szCs w:val="22"/>
          <w:lang w:val="en-GB"/>
        </w:rPr>
        <w:t xml:space="preserve"> continued a productive dialogue with national authorities to increase cooperation between national stakeholders and experts from those national institutions involved in MSP and blue economy processes. </w:t>
      </w:r>
    </w:p>
    <w:tbl>
      <w:tblPr>
        <w:tblStyle w:val="TableGrid"/>
        <w:tblW w:w="0" w:type="auto"/>
        <w:shd w:val="clear" w:color="auto" w:fill="FFE599" w:themeFill="accent4" w:themeFillTint="66"/>
        <w:tblLook w:val="04A0" w:firstRow="1" w:lastRow="0" w:firstColumn="1" w:lastColumn="0" w:noHBand="0" w:noVBand="1"/>
      </w:tblPr>
      <w:tblGrid>
        <w:gridCol w:w="9628"/>
      </w:tblGrid>
      <w:tr w:rsidR="00CA6128" w:rsidRPr="00C72DFE" w14:paraId="24B0EDEA" w14:textId="77777777" w:rsidTr="00AC412D">
        <w:tc>
          <w:tcPr>
            <w:tcW w:w="9628" w:type="dxa"/>
            <w:shd w:val="clear" w:color="auto" w:fill="FFE599" w:themeFill="accent4" w:themeFillTint="66"/>
          </w:tcPr>
          <w:p w14:paraId="59420B9A" w14:textId="532D5129" w:rsidR="00CA6128" w:rsidRPr="00C72DFE" w:rsidRDefault="00696945" w:rsidP="006E27D6">
            <w:pPr>
              <w:spacing w:after="240"/>
              <w:rPr>
                <w:rFonts w:ascii="Arial" w:hAnsi="Arial" w:cs="Arial"/>
                <w:color w:val="000000" w:themeColor="text1"/>
                <w:sz w:val="22"/>
                <w:szCs w:val="22"/>
                <w:lang w:val="en-GB"/>
              </w:rPr>
            </w:pPr>
            <w:r w:rsidRPr="00C72DFE">
              <w:rPr>
                <w:rFonts w:ascii="Arial" w:hAnsi="Arial" w:cs="Arial"/>
                <w:b/>
                <w:color w:val="000000" w:themeColor="text1"/>
                <w:sz w:val="22"/>
                <w:szCs w:val="22"/>
                <w:lang w:val="en-GB"/>
              </w:rPr>
              <w:t>Binational and regional roadmaps to implement marine spatial planning in cross-border and transboundary regions:</w:t>
            </w:r>
          </w:p>
          <w:p w14:paraId="33B46E72" w14:textId="788BD5C8" w:rsidR="00CA6128" w:rsidRPr="00C72DFE" w:rsidRDefault="00696945"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Most of our </w:t>
            </w:r>
            <w:r w:rsidR="00CA6128" w:rsidRPr="00C72DFE">
              <w:rPr>
                <w:rFonts w:ascii="Arial" w:hAnsi="Arial" w:cs="Arial"/>
                <w:color w:val="000000" w:themeColor="text1"/>
                <w:sz w:val="22"/>
                <w:szCs w:val="22"/>
                <w:lang w:val="en-GB"/>
              </w:rPr>
              <w:t xml:space="preserve">Member States </w:t>
            </w:r>
            <w:r w:rsidRPr="00C72DFE">
              <w:rPr>
                <w:rFonts w:ascii="Arial" w:hAnsi="Arial" w:cs="Arial"/>
                <w:color w:val="000000" w:themeColor="text1"/>
                <w:sz w:val="22"/>
                <w:szCs w:val="22"/>
                <w:lang w:val="en-GB"/>
              </w:rPr>
              <w:t xml:space="preserve">from </w:t>
            </w:r>
            <w:r w:rsidR="00CA6128" w:rsidRPr="00C72DFE">
              <w:rPr>
                <w:rFonts w:ascii="Arial" w:hAnsi="Arial" w:cs="Arial"/>
                <w:color w:val="000000" w:themeColor="text1"/>
                <w:sz w:val="22"/>
                <w:szCs w:val="22"/>
                <w:lang w:val="en-GB"/>
              </w:rPr>
              <w:t>the</w:t>
            </w:r>
            <w:r w:rsidRPr="00C72DFE">
              <w:rPr>
                <w:rFonts w:ascii="Arial" w:hAnsi="Arial" w:cs="Arial"/>
                <w:color w:val="000000" w:themeColor="text1"/>
                <w:sz w:val="22"/>
                <w:szCs w:val="22"/>
                <w:lang w:val="en-GB"/>
              </w:rPr>
              <w:t xml:space="preserve"> Western Mediterranean and the</w:t>
            </w:r>
            <w:r w:rsidR="00CA6128" w:rsidRPr="00C72DFE">
              <w:rPr>
                <w:rFonts w:ascii="Arial" w:hAnsi="Arial" w:cs="Arial"/>
                <w:color w:val="000000" w:themeColor="text1"/>
                <w:sz w:val="22"/>
                <w:szCs w:val="22"/>
                <w:lang w:val="en-GB"/>
              </w:rPr>
              <w:t xml:space="preserve"> Southeast Pacific committed to actively contributing to the elaboration of</w:t>
            </w:r>
            <w:r w:rsidRPr="00C72DFE">
              <w:rPr>
                <w:rFonts w:ascii="Arial" w:hAnsi="Arial" w:cs="Arial"/>
                <w:color w:val="000000" w:themeColor="text1"/>
                <w:sz w:val="22"/>
                <w:szCs w:val="22"/>
                <w:lang w:val="en-GB"/>
              </w:rPr>
              <w:t xml:space="preserve"> regional and binational </w:t>
            </w:r>
            <w:r w:rsidR="00CA6128" w:rsidRPr="00C72DFE">
              <w:rPr>
                <w:rFonts w:ascii="Arial" w:hAnsi="Arial" w:cs="Arial"/>
                <w:color w:val="000000" w:themeColor="text1"/>
                <w:sz w:val="22"/>
                <w:szCs w:val="22"/>
                <w:lang w:val="en-GB"/>
              </w:rPr>
              <w:t>roadmap for the</w:t>
            </w:r>
            <w:r w:rsidRPr="00C72DFE">
              <w:rPr>
                <w:rFonts w:ascii="Arial" w:hAnsi="Arial" w:cs="Arial"/>
                <w:color w:val="000000" w:themeColor="text1"/>
                <w:sz w:val="22"/>
                <w:szCs w:val="22"/>
                <w:lang w:val="en-GB"/>
              </w:rPr>
              <w:t>ir respective</w:t>
            </w:r>
            <w:r w:rsidR="00CA6128" w:rsidRPr="00C72DFE">
              <w:rPr>
                <w:rFonts w:ascii="Arial" w:hAnsi="Arial" w:cs="Arial"/>
                <w:color w:val="000000" w:themeColor="text1"/>
                <w:sz w:val="22"/>
                <w:szCs w:val="22"/>
                <w:lang w:val="en-GB"/>
              </w:rPr>
              <w:t xml:space="preserve"> region in the context </w:t>
            </w:r>
            <w:r w:rsidRPr="00C72DFE">
              <w:rPr>
                <w:rFonts w:ascii="Arial" w:hAnsi="Arial" w:cs="Arial"/>
                <w:color w:val="000000" w:themeColor="text1"/>
                <w:sz w:val="22"/>
                <w:szCs w:val="22"/>
                <w:lang w:val="en-GB"/>
              </w:rPr>
              <w:t xml:space="preserve">and in support of existing mechanism under implementation. </w:t>
            </w:r>
          </w:p>
          <w:p w14:paraId="2BFDE69A" w14:textId="240B3E1E" w:rsidR="00CA6128" w:rsidRPr="00C72DFE" w:rsidRDefault="00696945"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MSPglobal and IOC </w:t>
            </w:r>
            <w:r w:rsidR="00CA6128" w:rsidRPr="00C72DFE">
              <w:rPr>
                <w:rFonts w:ascii="Arial" w:hAnsi="Arial" w:cs="Arial"/>
                <w:color w:val="000000" w:themeColor="text1"/>
                <w:sz w:val="22"/>
                <w:szCs w:val="22"/>
                <w:lang w:val="en-GB"/>
              </w:rPr>
              <w:t xml:space="preserve">National Focal Points </w:t>
            </w:r>
            <w:r w:rsidRPr="00C72DFE">
              <w:rPr>
                <w:rFonts w:ascii="Arial" w:hAnsi="Arial" w:cs="Arial"/>
                <w:color w:val="000000" w:themeColor="text1"/>
                <w:sz w:val="22"/>
                <w:szCs w:val="22"/>
                <w:lang w:val="en-GB"/>
              </w:rPr>
              <w:t>support the Secretariat organising national and regional consultations online to analyse</w:t>
            </w:r>
            <w:r w:rsidR="00CA6128" w:rsidRPr="00C72DFE">
              <w:rPr>
                <w:rFonts w:ascii="Arial" w:hAnsi="Arial" w:cs="Arial"/>
                <w:color w:val="000000" w:themeColor="text1"/>
                <w:sz w:val="22"/>
                <w:szCs w:val="22"/>
                <w:lang w:val="en-GB"/>
              </w:rPr>
              <w:t xml:space="preserve"> the options to </w:t>
            </w:r>
            <w:r w:rsidRPr="00C72DFE">
              <w:rPr>
                <w:rFonts w:ascii="Arial" w:hAnsi="Arial" w:cs="Arial"/>
                <w:color w:val="000000" w:themeColor="text1"/>
                <w:sz w:val="22"/>
                <w:szCs w:val="22"/>
                <w:lang w:val="en-GB"/>
              </w:rPr>
              <w:t>prioritise and validate or adopt a</w:t>
            </w:r>
            <w:r w:rsidR="00CA6128" w:rsidRPr="00C72DFE">
              <w:rPr>
                <w:rFonts w:ascii="Arial" w:hAnsi="Arial" w:cs="Arial"/>
                <w:color w:val="000000" w:themeColor="text1"/>
                <w:sz w:val="22"/>
                <w:szCs w:val="22"/>
                <w:lang w:val="en-GB"/>
              </w:rPr>
              <w:t xml:space="preserve"> joint roadmap on transboundary MSP </w:t>
            </w:r>
            <w:r w:rsidRPr="00C72DFE">
              <w:rPr>
                <w:rFonts w:ascii="Arial" w:hAnsi="Arial" w:cs="Arial"/>
                <w:color w:val="000000" w:themeColor="text1"/>
                <w:sz w:val="22"/>
                <w:szCs w:val="22"/>
                <w:lang w:val="en-GB"/>
              </w:rPr>
              <w:t>for these regions as an example of good practices to be replicated elsewhere.</w:t>
            </w:r>
            <w:r w:rsidR="00CA6128" w:rsidRPr="00C72DFE">
              <w:rPr>
                <w:rFonts w:ascii="Arial" w:hAnsi="Arial" w:cs="Arial"/>
                <w:color w:val="000000" w:themeColor="text1"/>
                <w:sz w:val="22"/>
                <w:szCs w:val="22"/>
                <w:lang w:val="en-GB"/>
              </w:rPr>
              <w:t xml:space="preserve"> </w:t>
            </w:r>
          </w:p>
          <w:p w14:paraId="048E0A5E" w14:textId="2795445B" w:rsidR="00696945" w:rsidRPr="00C72DFE" w:rsidRDefault="00696945" w:rsidP="006E27D6">
            <w:pPr>
              <w:spacing w:after="120"/>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The agreed recommendations will be presented into five different priority actions: </w:t>
            </w:r>
          </w:p>
          <w:p w14:paraId="2C2CD06F" w14:textId="77777777" w:rsidR="00696945" w:rsidRPr="00C72DFE" w:rsidRDefault="00696945" w:rsidP="006E27D6">
            <w:pPr>
              <w:pStyle w:val="ListParagraph"/>
              <w:numPr>
                <w:ilvl w:val="0"/>
                <w:numId w:val="7"/>
              </w:numPr>
              <w:spacing w:after="120" w:line="240" w:lineRule="auto"/>
              <w:contextualSpacing w:val="0"/>
              <w:jc w:val="both"/>
              <w:rPr>
                <w:rFonts w:ascii="Arial" w:hAnsi="Arial"/>
                <w:color w:val="000000" w:themeColor="text1"/>
                <w:sz w:val="22"/>
                <w:lang w:val="en-GB"/>
              </w:rPr>
            </w:pPr>
            <w:r w:rsidRPr="00C72DFE">
              <w:rPr>
                <w:rFonts w:ascii="Arial" w:hAnsi="Arial"/>
                <w:color w:val="000000" w:themeColor="text1"/>
                <w:sz w:val="22"/>
                <w:lang w:val="en-GB"/>
              </w:rPr>
              <w:t>Inter-institutional and cross-border articulation.</w:t>
            </w:r>
          </w:p>
          <w:p w14:paraId="4E450173" w14:textId="77777777" w:rsidR="00696945" w:rsidRPr="00C72DFE" w:rsidRDefault="00696945" w:rsidP="006E27D6">
            <w:pPr>
              <w:pStyle w:val="ListParagraph"/>
              <w:numPr>
                <w:ilvl w:val="0"/>
                <w:numId w:val="7"/>
              </w:numPr>
              <w:spacing w:after="120" w:line="240" w:lineRule="auto"/>
              <w:contextualSpacing w:val="0"/>
              <w:jc w:val="both"/>
              <w:rPr>
                <w:rFonts w:ascii="Arial" w:hAnsi="Arial"/>
                <w:color w:val="000000" w:themeColor="text1"/>
                <w:sz w:val="22"/>
                <w:lang w:val="en-GB"/>
              </w:rPr>
            </w:pPr>
            <w:r w:rsidRPr="00C72DFE">
              <w:rPr>
                <w:rFonts w:ascii="Arial" w:hAnsi="Arial"/>
                <w:color w:val="000000" w:themeColor="text1"/>
                <w:sz w:val="22"/>
                <w:lang w:val="en-GB"/>
              </w:rPr>
              <w:t>Blue economy</w:t>
            </w:r>
          </w:p>
          <w:p w14:paraId="48556B6C" w14:textId="77777777" w:rsidR="00696945" w:rsidRPr="00C72DFE" w:rsidRDefault="00696945" w:rsidP="006E27D6">
            <w:pPr>
              <w:pStyle w:val="ListParagraph"/>
              <w:numPr>
                <w:ilvl w:val="0"/>
                <w:numId w:val="7"/>
              </w:numPr>
              <w:spacing w:after="120" w:line="240" w:lineRule="auto"/>
              <w:contextualSpacing w:val="0"/>
              <w:jc w:val="both"/>
              <w:rPr>
                <w:rFonts w:ascii="Arial" w:hAnsi="Arial"/>
                <w:color w:val="000000" w:themeColor="text1"/>
                <w:sz w:val="22"/>
                <w:lang w:val="en-GB"/>
              </w:rPr>
            </w:pPr>
            <w:r w:rsidRPr="00C72DFE">
              <w:rPr>
                <w:rFonts w:ascii="Arial" w:hAnsi="Arial"/>
                <w:color w:val="000000" w:themeColor="text1"/>
                <w:sz w:val="22"/>
                <w:lang w:val="en-GB"/>
              </w:rPr>
              <w:t xml:space="preserve">Ecosystem approach  </w:t>
            </w:r>
          </w:p>
          <w:p w14:paraId="1006F57D" w14:textId="246C23B6" w:rsidR="00696945" w:rsidRPr="00C72DFE" w:rsidRDefault="00696945" w:rsidP="006E27D6">
            <w:pPr>
              <w:pStyle w:val="ListParagraph"/>
              <w:numPr>
                <w:ilvl w:val="0"/>
                <w:numId w:val="7"/>
              </w:numPr>
              <w:spacing w:after="120" w:line="240" w:lineRule="auto"/>
              <w:contextualSpacing w:val="0"/>
              <w:jc w:val="both"/>
              <w:rPr>
                <w:rFonts w:ascii="Arial" w:hAnsi="Arial"/>
                <w:color w:val="000000" w:themeColor="text1"/>
                <w:sz w:val="22"/>
                <w:lang w:val="en-GB"/>
              </w:rPr>
            </w:pPr>
            <w:r w:rsidRPr="00C72DFE">
              <w:rPr>
                <w:rFonts w:ascii="Arial" w:hAnsi="Arial"/>
                <w:color w:val="000000" w:themeColor="text1"/>
                <w:sz w:val="22"/>
                <w:lang w:val="en-GB"/>
              </w:rPr>
              <w:t xml:space="preserve">Research, development, </w:t>
            </w:r>
            <w:r w:rsidR="00C7184A" w:rsidRPr="00C72DFE">
              <w:rPr>
                <w:rFonts w:ascii="Arial" w:hAnsi="Arial"/>
                <w:color w:val="000000" w:themeColor="text1"/>
                <w:sz w:val="22"/>
                <w:lang w:val="en-GB"/>
              </w:rPr>
              <w:t>innovation,</w:t>
            </w:r>
            <w:r w:rsidRPr="00C72DFE">
              <w:rPr>
                <w:rFonts w:ascii="Arial" w:hAnsi="Arial"/>
                <w:color w:val="000000" w:themeColor="text1"/>
                <w:sz w:val="22"/>
                <w:lang w:val="en-GB"/>
              </w:rPr>
              <w:t xml:space="preserve"> and training</w:t>
            </w:r>
          </w:p>
          <w:p w14:paraId="04A763EB" w14:textId="6398BC67" w:rsidR="00CA6128" w:rsidRPr="00C72DFE" w:rsidRDefault="00696945" w:rsidP="006E27D6">
            <w:pPr>
              <w:pStyle w:val="ListParagraph"/>
              <w:numPr>
                <w:ilvl w:val="0"/>
                <w:numId w:val="7"/>
              </w:numPr>
              <w:spacing w:after="240" w:line="240" w:lineRule="auto"/>
              <w:contextualSpacing w:val="0"/>
              <w:jc w:val="both"/>
              <w:rPr>
                <w:lang w:val="en-GB"/>
              </w:rPr>
            </w:pPr>
            <w:r w:rsidRPr="00C72DFE">
              <w:rPr>
                <w:rFonts w:ascii="Arial" w:hAnsi="Arial"/>
                <w:color w:val="000000" w:themeColor="text1"/>
                <w:sz w:val="22"/>
                <w:lang w:val="en-GB"/>
              </w:rPr>
              <w:t xml:space="preserve">Participation and communication </w:t>
            </w:r>
          </w:p>
        </w:tc>
      </w:tr>
    </w:tbl>
    <w:p w14:paraId="763FB1E5" w14:textId="1A00560B" w:rsidR="004E1DE2" w:rsidRPr="00C72DFE" w:rsidRDefault="004E1DE2" w:rsidP="004E1DE2">
      <w:pPr>
        <w:rPr>
          <w:rFonts w:ascii="Arial" w:hAnsi="Arial" w:cs="Arial"/>
          <w:color w:val="000000" w:themeColor="text1"/>
          <w:sz w:val="22"/>
          <w:szCs w:val="22"/>
          <w:lang w:val="en-GB"/>
        </w:rPr>
      </w:pPr>
    </w:p>
    <w:p w14:paraId="5FCF038C" w14:textId="737FEE3A" w:rsidR="00AC412D" w:rsidRPr="00C72DFE" w:rsidRDefault="005E299B" w:rsidP="006E27D6">
      <w:pPr>
        <w:spacing w:after="240"/>
        <w:jc w:val="both"/>
        <w:rPr>
          <w:rFonts w:ascii="Arial" w:hAnsi="Arial" w:cs="Arial"/>
          <w:color w:val="000000" w:themeColor="text1"/>
          <w:sz w:val="22"/>
          <w:szCs w:val="22"/>
          <w:lang w:val="en-GB"/>
        </w:rPr>
      </w:pPr>
      <w:r w:rsidRPr="00C72DFE">
        <w:rPr>
          <w:noProof/>
          <w:sz w:val="22"/>
          <w:szCs w:val="22"/>
        </w:rPr>
        <w:drawing>
          <wp:anchor distT="0" distB="0" distL="114300" distR="114300" simplePos="0" relativeHeight="251658240" behindDoc="1" locked="0" layoutInCell="1" allowOverlap="1" wp14:anchorId="3C7D2392" wp14:editId="3DBCD15A">
            <wp:simplePos x="0" y="0"/>
            <wp:positionH relativeFrom="column">
              <wp:posOffset>181940</wp:posOffset>
            </wp:positionH>
            <wp:positionV relativeFrom="paragraph">
              <wp:posOffset>952500</wp:posOffset>
            </wp:positionV>
            <wp:extent cx="5685291" cy="3788228"/>
            <wp:effectExtent l="0" t="0" r="0" b="3175"/>
            <wp:wrapTight wrapText="bothSides">
              <wp:wrapPolygon edited="0">
                <wp:start x="0" y="0"/>
                <wp:lineTo x="0" y="21509"/>
                <wp:lineTo x="21496" y="21509"/>
                <wp:lineTo x="21496" y="0"/>
                <wp:lineTo x="0" y="0"/>
              </wp:wrapPolygon>
            </wp:wrapTight>
            <wp:docPr id="24" name="Imagen 14" descr="https://www.mspglobal2030.org/wp-content/fancygallery/2/34/CX3A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spglobal2030.org/wp-content/fancygallery/2/34/CX3A36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5291" cy="3788228"/>
                    </a:xfrm>
                    <a:prstGeom prst="rect">
                      <a:avLst/>
                    </a:prstGeom>
                    <a:noFill/>
                    <a:ln>
                      <a:noFill/>
                    </a:ln>
                  </pic:spPr>
                </pic:pic>
              </a:graphicData>
            </a:graphic>
            <wp14:sizeRelH relativeFrom="page">
              <wp14:pctWidth>0</wp14:pctWidth>
            </wp14:sizeRelH>
            <wp14:sizeRelV relativeFrom="page">
              <wp14:pctHeight>0</wp14:pctHeight>
            </wp14:sizeRelV>
          </wp:anchor>
        </w:drawing>
      </w:r>
      <w:r w:rsidR="004E1DE2" w:rsidRPr="00C72DFE">
        <w:rPr>
          <w:rFonts w:ascii="Arial" w:hAnsi="Arial" w:cs="Arial"/>
          <w:color w:val="000000" w:themeColor="text1"/>
          <w:sz w:val="22"/>
          <w:szCs w:val="22"/>
          <w:lang w:val="en-GB"/>
        </w:rPr>
        <w:t xml:space="preserve">During this reporting period, the MSPglobal Initiative participated in 4th </w:t>
      </w:r>
      <w:proofErr w:type="spellStart"/>
      <w:r w:rsidR="004E1DE2" w:rsidRPr="00C72DFE">
        <w:rPr>
          <w:rFonts w:ascii="Arial" w:hAnsi="Arial" w:cs="Arial"/>
          <w:color w:val="000000" w:themeColor="text1"/>
          <w:sz w:val="22"/>
          <w:szCs w:val="22"/>
          <w:lang w:val="en-GB"/>
        </w:rPr>
        <w:t>MSPforum</w:t>
      </w:r>
      <w:proofErr w:type="spellEnd"/>
      <w:r w:rsidR="004E1DE2" w:rsidRPr="00C72DFE">
        <w:rPr>
          <w:rFonts w:ascii="Arial" w:hAnsi="Arial" w:cs="Arial"/>
          <w:color w:val="000000" w:themeColor="text1"/>
          <w:sz w:val="22"/>
          <w:szCs w:val="22"/>
          <w:lang w:val="en-GB"/>
        </w:rPr>
        <w:t xml:space="preserve"> </w:t>
      </w:r>
      <w:r w:rsidR="00696945" w:rsidRPr="00C72DFE">
        <w:rPr>
          <w:rFonts w:ascii="Arial" w:hAnsi="Arial" w:cs="Arial"/>
          <w:color w:val="000000" w:themeColor="text1"/>
          <w:sz w:val="22"/>
          <w:szCs w:val="22"/>
          <w:lang w:val="en-GB"/>
        </w:rPr>
        <w:t xml:space="preserve">jointly organised by IOC-UNESCO, the European Commission, VASAB and the Government of Latvia </w:t>
      </w:r>
      <w:r w:rsidR="004E1DE2" w:rsidRPr="00C72DFE">
        <w:rPr>
          <w:rFonts w:ascii="Arial" w:hAnsi="Arial" w:cs="Arial"/>
          <w:color w:val="000000" w:themeColor="text1"/>
          <w:sz w:val="22"/>
          <w:szCs w:val="22"/>
          <w:lang w:val="en-GB"/>
        </w:rPr>
        <w:t>in Riga</w:t>
      </w:r>
      <w:r w:rsidR="00AC412D" w:rsidRPr="00C72DFE">
        <w:rPr>
          <w:rFonts w:ascii="Arial" w:hAnsi="Arial" w:cs="Arial"/>
          <w:color w:val="000000" w:themeColor="text1"/>
          <w:sz w:val="22"/>
          <w:szCs w:val="22"/>
          <w:lang w:val="en-GB"/>
        </w:rPr>
        <w:t xml:space="preserve">. The report, presentations and videos are available at MSPglobal website: </w:t>
      </w:r>
      <w:hyperlink r:id="rId14" w:history="1">
        <w:r w:rsidR="00AC412D" w:rsidRPr="00C72DFE">
          <w:rPr>
            <w:rStyle w:val="Hyperlink"/>
            <w:rFonts w:ascii="Arial" w:hAnsi="Arial" w:cs="Arial"/>
            <w:sz w:val="22"/>
            <w:szCs w:val="22"/>
            <w:lang w:val="en-GB"/>
          </w:rPr>
          <w:t>https://www.mspglobal2030.org/msp-forum/riga/</w:t>
        </w:r>
      </w:hyperlink>
      <w:r w:rsidR="00AC412D" w:rsidRPr="00C72DFE">
        <w:rPr>
          <w:rFonts w:ascii="Arial" w:hAnsi="Arial" w:cs="Arial"/>
          <w:color w:val="000000" w:themeColor="text1"/>
          <w:sz w:val="22"/>
          <w:szCs w:val="22"/>
          <w:lang w:val="en-GB"/>
        </w:rPr>
        <w:t xml:space="preserve"> </w:t>
      </w:r>
    </w:p>
    <w:p w14:paraId="220957C9" w14:textId="2ED5BC2A" w:rsidR="00AC412D" w:rsidRPr="00C72DFE" w:rsidRDefault="00AC412D" w:rsidP="00C7184A">
      <w:pPr>
        <w:jc w:val="both"/>
        <w:rPr>
          <w:rFonts w:ascii="Arial" w:hAnsi="Arial" w:cs="Arial"/>
          <w:color w:val="000000" w:themeColor="text1"/>
          <w:sz w:val="22"/>
          <w:szCs w:val="22"/>
          <w:lang w:val="en-GB"/>
        </w:rPr>
      </w:pPr>
    </w:p>
    <w:p w14:paraId="04AE0E5B" w14:textId="4767F50D" w:rsidR="004E1DE2" w:rsidRPr="00C72DFE" w:rsidRDefault="00AC412D" w:rsidP="006E27D6">
      <w:pPr>
        <w:spacing w:after="240"/>
        <w:jc w:val="both"/>
        <w:rPr>
          <w:rFonts w:ascii="Arial" w:hAnsi="Arial" w:cs="Arial"/>
          <w:color w:val="000000" w:themeColor="text1"/>
          <w:sz w:val="22"/>
          <w:szCs w:val="22"/>
          <w:lang w:val="en-GB"/>
        </w:rPr>
      </w:pPr>
      <w:r w:rsidRPr="00C72DFE">
        <w:rPr>
          <w:sz w:val="22"/>
          <w:szCs w:val="22"/>
        </w:rPr>
        <w:fldChar w:fldCharType="begin"/>
      </w:r>
      <w:r w:rsidRPr="00C72DFE">
        <w:rPr>
          <w:sz w:val="22"/>
          <w:szCs w:val="22"/>
        </w:rPr>
        <w:instrText xml:space="preserve"> INCLUDEPICTURE "https://www.mspglobal2030.org/wp-content/fancygallery/2/34/CX3A3625.jpg" \* MERGEFORMATINET </w:instrText>
      </w:r>
      <w:r w:rsidRPr="00C72DFE">
        <w:rPr>
          <w:sz w:val="22"/>
          <w:szCs w:val="22"/>
        </w:rPr>
        <w:fldChar w:fldCharType="separate"/>
      </w:r>
      <w:r w:rsidRPr="00C72DFE">
        <w:rPr>
          <w:sz w:val="22"/>
          <w:szCs w:val="22"/>
        </w:rPr>
        <w:fldChar w:fldCharType="end"/>
      </w:r>
      <w:r w:rsidR="004E1DE2" w:rsidRPr="00C72DFE">
        <w:rPr>
          <w:rFonts w:ascii="Arial" w:hAnsi="Arial" w:cs="Arial"/>
          <w:color w:val="000000" w:themeColor="text1"/>
          <w:sz w:val="22"/>
          <w:szCs w:val="22"/>
          <w:lang w:val="en-GB"/>
        </w:rPr>
        <w:t>The 5</w:t>
      </w:r>
      <w:r w:rsidR="004E1DE2" w:rsidRPr="00C72DFE">
        <w:rPr>
          <w:rFonts w:ascii="Arial" w:hAnsi="Arial" w:cs="Arial"/>
          <w:color w:val="000000" w:themeColor="text1"/>
          <w:sz w:val="22"/>
          <w:szCs w:val="22"/>
          <w:vertAlign w:val="superscript"/>
          <w:lang w:val="en-GB"/>
        </w:rPr>
        <w:t>th</w:t>
      </w:r>
      <w:r w:rsidR="00696945" w:rsidRPr="00C72DFE">
        <w:rPr>
          <w:rFonts w:ascii="Arial" w:hAnsi="Arial" w:cs="Arial"/>
          <w:color w:val="000000" w:themeColor="text1"/>
          <w:sz w:val="22"/>
          <w:szCs w:val="22"/>
          <w:lang w:val="en-GB"/>
        </w:rPr>
        <w:t xml:space="preserve"> and the 6th</w:t>
      </w:r>
      <w:r w:rsidR="004E1DE2" w:rsidRPr="00C72DFE">
        <w:rPr>
          <w:rFonts w:ascii="Arial" w:hAnsi="Arial" w:cs="Arial"/>
          <w:color w:val="000000" w:themeColor="text1"/>
          <w:sz w:val="22"/>
          <w:szCs w:val="22"/>
          <w:lang w:val="en-GB"/>
        </w:rPr>
        <w:t xml:space="preserve"> </w:t>
      </w:r>
      <w:proofErr w:type="spellStart"/>
      <w:r w:rsidR="004E1DE2" w:rsidRPr="00C72DFE">
        <w:rPr>
          <w:rFonts w:ascii="Arial" w:hAnsi="Arial" w:cs="Arial"/>
          <w:color w:val="000000" w:themeColor="text1"/>
          <w:sz w:val="22"/>
          <w:szCs w:val="22"/>
          <w:lang w:val="en-GB"/>
        </w:rPr>
        <w:t>MSPforum</w:t>
      </w:r>
      <w:r w:rsidR="00696945" w:rsidRPr="00C72DFE">
        <w:rPr>
          <w:rFonts w:ascii="Arial" w:hAnsi="Arial" w:cs="Arial"/>
          <w:color w:val="000000" w:themeColor="text1"/>
          <w:sz w:val="22"/>
          <w:szCs w:val="22"/>
          <w:lang w:val="en-GB"/>
        </w:rPr>
        <w:t>s</w:t>
      </w:r>
      <w:proofErr w:type="spellEnd"/>
      <w:r w:rsidR="00696945" w:rsidRPr="00C72DFE">
        <w:rPr>
          <w:rFonts w:ascii="Arial" w:hAnsi="Arial" w:cs="Arial"/>
          <w:color w:val="000000" w:themeColor="text1"/>
          <w:sz w:val="22"/>
          <w:szCs w:val="22"/>
          <w:lang w:val="en-GB"/>
        </w:rPr>
        <w:t xml:space="preserve"> planned in April 2020 in Athens (Greece) and in November 2020 in </w:t>
      </w:r>
      <w:r w:rsidR="00793058" w:rsidRPr="00C72DFE">
        <w:rPr>
          <w:rFonts w:ascii="Arial" w:hAnsi="Arial" w:cs="Arial"/>
          <w:color w:val="000000" w:themeColor="text1"/>
          <w:sz w:val="22"/>
          <w:szCs w:val="22"/>
          <w:lang w:val="en-GB"/>
        </w:rPr>
        <w:t xml:space="preserve">Scheveningen </w:t>
      </w:r>
      <w:r w:rsidR="00696945" w:rsidRPr="00C72DFE">
        <w:rPr>
          <w:rFonts w:ascii="Arial" w:hAnsi="Arial" w:cs="Arial"/>
          <w:color w:val="000000" w:themeColor="text1"/>
          <w:sz w:val="22"/>
          <w:szCs w:val="22"/>
          <w:lang w:val="en-GB"/>
        </w:rPr>
        <w:t xml:space="preserve">(The Netherlands) were </w:t>
      </w:r>
      <w:r w:rsidR="00793058" w:rsidRPr="00C72DFE">
        <w:rPr>
          <w:rFonts w:ascii="Arial" w:hAnsi="Arial" w:cs="Arial"/>
          <w:color w:val="000000" w:themeColor="text1"/>
          <w:sz w:val="22"/>
          <w:szCs w:val="22"/>
          <w:lang w:val="en-GB"/>
        </w:rPr>
        <w:t>cancelled, together with the agreement to postpone the organization of the 3</w:t>
      </w:r>
      <w:r w:rsidR="00793058" w:rsidRPr="00C72DFE">
        <w:rPr>
          <w:rFonts w:ascii="Arial" w:hAnsi="Arial" w:cs="Arial"/>
          <w:color w:val="000000" w:themeColor="text1"/>
          <w:sz w:val="22"/>
          <w:szCs w:val="22"/>
          <w:vertAlign w:val="superscript"/>
          <w:lang w:val="en-GB"/>
        </w:rPr>
        <w:t>rd</w:t>
      </w:r>
      <w:r w:rsidR="00793058" w:rsidRPr="00C72DFE">
        <w:rPr>
          <w:rFonts w:ascii="Arial" w:hAnsi="Arial" w:cs="Arial"/>
          <w:color w:val="000000" w:themeColor="text1"/>
          <w:sz w:val="22"/>
          <w:szCs w:val="22"/>
          <w:lang w:val="en-GB"/>
        </w:rPr>
        <w:t xml:space="preserve"> International MSP Conference in 2022 if the sanitary conditions allow it. </w:t>
      </w:r>
      <w:r w:rsidR="004E1DE2" w:rsidRPr="00C72DFE">
        <w:rPr>
          <w:rFonts w:ascii="Arial" w:hAnsi="Arial" w:cs="Arial"/>
          <w:color w:val="000000" w:themeColor="text1"/>
          <w:sz w:val="22"/>
          <w:szCs w:val="22"/>
          <w:lang w:val="en-GB"/>
        </w:rPr>
        <w:t xml:space="preserve">The MSPglobal network is increasing and expanding across our ocean </w:t>
      </w:r>
      <w:r w:rsidR="00793058" w:rsidRPr="00C72DFE">
        <w:rPr>
          <w:rFonts w:ascii="Arial" w:hAnsi="Arial" w:cs="Arial"/>
          <w:color w:val="000000" w:themeColor="text1"/>
          <w:sz w:val="22"/>
          <w:szCs w:val="22"/>
          <w:lang w:val="en-GB"/>
        </w:rPr>
        <w:t>despite the limitations of the past months. The network is providing</w:t>
      </w:r>
      <w:r w:rsidR="004E1DE2" w:rsidRPr="00C72DFE">
        <w:rPr>
          <w:rFonts w:ascii="Arial" w:hAnsi="Arial" w:cs="Arial"/>
          <w:color w:val="000000" w:themeColor="text1"/>
          <w:sz w:val="22"/>
          <w:szCs w:val="22"/>
          <w:lang w:val="en-GB"/>
        </w:rPr>
        <w:t xml:space="preserve"> valuable inputs to share with the members of the MSPglobal International Expert Group in charge of developing the guidance on transboundary MSP</w:t>
      </w:r>
      <w:r w:rsidR="00793058" w:rsidRPr="00C72DFE">
        <w:rPr>
          <w:rFonts w:ascii="Arial" w:hAnsi="Arial" w:cs="Arial"/>
          <w:color w:val="000000" w:themeColor="text1"/>
          <w:sz w:val="22"/>
          <w:szCs w:val="22"/>
          <w:lang w:val="en-GB"/>
        </w:rPr>
        <w:t xml:space="preserve"> that is currently in the final phase of development and will be launched in September 2021 in English, Spanish, French and Arabic. The P.R. of China offered the Secretariat to translate the guidelines into Chinese too. </w:t>
      </w:r>
    </w:p>
    <w:tbl>
      <w:tblPr>
        <w:tblStyle w:val="TableGrid"/>
        <w:tblW w:w="0" w:type="auto"/>
        <w:shd w:val="clear" w:color="auto" w:fill="FFE599" w:themeFill="accent4" w:themeFillTint="66"/>
        <w:tblLook w:val="04A0" w:firstRow="1" w:lastRow="0" w:firstColumn="1" w:lastColumn="0" w:noHBand="0" w:noVBand="1"/>
      </w:tblPr>
      <w:tblGrid>
        <w:gridCol w:w="9628"/>
      </w:tblGrid>
      <w:tr w:rsidR="00CA6128" w:rsidRPr="00734734" w14:paraId="0D8F13ED" w14:textId="77777777" w:rsidTr="00AC412D">
        <w:tc>
          <w:tcPr>
            <w:tcW w:w="9628" w:type="dxa"/>
            <w:shd w:val="clear" w:color="auto" w:fill="FFE599" w:themeFill="accent4" w:themeFillTint="66"/>
          </w:tcPr>
          <w:p w14:paraId="1CB44A20" w14:textId="7A30D01B" w:rsidR="004D472F" w:rsidRPr="00C72DFE" w:rsidRDefault="004D472F" w:rsidP="006E27D6">
            <w:pPr>
              <w:snapToGrid w:val="0"/>
              <w:spacing w:after="240"/>
              <w:jc w:val="both"/>
              <w:rPr>
                <w:rFonts w:ascii="Arial" w:hAnsi="Arial" w:cs="Arial"/>
                <w:color w:val="000000" w:themeColor="text1"/>
                <w:sz w:val="22"/>
                <w:szCs w:val="22"/>
                <w:lang w:val="en-GB"/>
              </w:rPr>
            </w:pPr>
            <w:r w:rsidRPr="00C72DFE">
              <w:rPr>
                <w:rFonts w:ascii="Arial" w:hAnsi="Arial" w:cs="Arial"/>
                <w:b/>
                <w:bCs/>
                <w:color w:val="000000" w:themeColor="text1"/>
                <w:sz w:val="22"/>
                <w:szCs w:val="22"/>
                <w:lang w:val="en-GB"/>
              </w:rPr>
              <w:t xml:space="preserve">Extending networks worldwide </w:t>
            </w:r>
          </w:p>
          <w:p w14:paraId="738DE041" w14:textId="3DAC9A96" w:rsidR="00CA6128" w:rsidRPr="00C72DFE" w:rsidRDefault="00CA6128" w:rsidP="006E27D6">
            <w:pPr>
              <w:snapToGrid w:val="0"/>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The organisation of these activities in the current pandemic situation represented different challenges but also multiple opportunities, starting with the increase of exchanges and interactions with competent authorities in Member States, UNESCO’s field offices and regional partners of MSPglobal and the Joint Roadmap. </w:t>
            </w:r>
          </w:p>
          <w:p w14:paraId="2515F640" w14:textId="21B35339" w:rsidR="00CA6128" w:rsidRPr="00C72DFE" w:rsidRDefault="00CA6128" w:rsidP="006E27D6">
            <w:pPr>
              <w:snapToGrid w:val="0"/>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In the absence of face-to-face events, and with the postponement of the </w:t>
            </w:r>
            <w:proofErr w:type="spellStart"/>
            <w:r w:rsidRPr="00C72DFE">
              <w:rPr>
                <w:rFonts w:ascii="Arial" w:hAnsi="Arial" w:cs="Arial"/>
                <w:color w:val="000000" w:themeColor="text1"/>
                <w:sz w:val="22"/>
                <w:szCs w:val="22"/>
                <w:lang w:val="en-GB"/>
              </w:rPr>
              <w:t>MSPforums</w:t>
            </w:r>
            <w:proofErr w:type="spellEnd"/>
            <w:r w:rsidRPr="00C72DFE">
              <w:rPr>
                <w:rFonts w:ascii="Arial" w:hAnsi="Arial" w:cs="Arial"/>
                <w:color w:val="000000" w:themeColor="text1"/>
                <w:sz w:val="22"/>
                <w:szCs w:val="22"/>
                <w:lang w:val="en-GB"/>
              </w:rPr>
              <w:t xml:space="preserve"> to 2021 limitations that the pandemic </w:t>
            </w:r>
            <w:r w:rsidR="00290026" w:rsidRPr="00C72DFE">
              <w:rPr>
                <w:rFonts w:ascii="Arial" w:hAnsi="Arial" w:cs="Arial"/>
                <w:color w:val="000000" w:themeColor="text1"/>
                <w:sz w:val="22"/>
                <w:szCs w:val="22"/>
                <w:lang w:val="en-GB"/>
              </w:rPr>
              <w:t>imposed on</w:t>
            </w:r>
            <w:r w:rsidRPr="00C72DFE">
              <w:rPr>
                <w:rFonts w:ascii="Arial" w:hAnsi="Arial" w:cs="Arial"/>
                <w:color w:val="000000" w:themeColor="text1"/>
                <w:sz w:val="22"/>
                <w:szCs w:val="22"/>
                <w:lang w:val="en-GB"/>
              </w:rPr>
              <w:t xml:space="preserve"> interaction with local </w:t>
            </w:r>
            <w:r w:rsidR="00290026" w:rsidRPr="00C72DFE">
              <w:rPr>
                <w:rFonts w:ascii="Arial" w:hAnsi="Arial" w:cs="Arial"/>
                <w:color w:val="000000" w:themeColor="text1"/>
                <w:sz w:val="22"/>
                <w:szCs w:val="22"/>
                <w:lang w:val="en-GB"/>
              </w:rPr>
              <w:t>stakeholders aimed</w:t>
            </w:r>
            <w:r w:rsidRPr="00C72DFE">
              <w:rPr>
                <w:rFonts w:ascii="Arial" w:hAnsi="Arial" w:cs="Arial"/>
                <w:color w:val="000000" w:themeColor="text1"/>
                <w:sz w:val="22"/>
                <w:szCs w:val="22"/>
                <w:lang w:val="en-GB"/>
              </w:rPr>
              <w:t xml:space="preserve">, </w:t>
            </w:r>
            <w:r w:rsidR="00290026" w:rsidRPr="00C72DFE">
              <w:rPr>
                <w:rFonts w:ascii="Arial" w:hAnsi="Arial" w:cs="Arial"/>
                <w:color w:val="000000" w:themeColor="text1"/>
                <w:sz w:val="22"/>
                <w:szCs w:val="22"/>
                <w:lang w:val="en-GB"/>
              </w:rPr>
              <w:t>the MSPglobal team</w:t>
            </w:r>
            <w:r w:rsidRPr="00C72DFE">
              <w:rPr>
                <w:rFonts w:ascii="Arial" w:hAnsi="Arial" w:cs="Arial"/>
                <w:color w:val="000000" w:themeColor="text1"/>
                <w:sz w:val="22"/>
                <w:szCs w:val="22"/>
                <w:lang w:val="en-GB"/>
              </w:rPr>
              <w:t xml:space="preserve"> put all efforts in improving direct communication with</w:t>
            </w:r>
            <w:r w:rsidR="00290026" w:rsidRPr="00C72DFE">
              <w:rPr>
                <w:rFonts w:ascii="Arial" w:hAnsi="Arial" w:cs="Arial"/>
                <w:color w:val="000000" w:themeColor="text1"/>
                <w:sz w:val="22"/>
                <w:szCs w:val="22"/>
                <w:lang w:val="en-GB"/>
              </w:rPr>
              <w:t xml:space="preserve"> national experts,</w:t>
            </w:r>
            <w:r w:rsidRPr="00C72DFE">
              <w:rPr>
                <w:rFonts w:ascii="Arial" w:hAnsi="Arial" w:cs="Arial"/>
                <w:color w:val="000000" w:themeColor="text1"/>
                <w:sz w:val="22"/>
                <w:szCs w:val="22"/>
                <w:lang w:val="en-GB"/>
              </w:rPr>
              <w:t xml:space="preserve"> partners, national authorities</w:t>
            </w:r>
            <w:r w:rsidR="00290026" w:rsidRPr="00C72DFE">
              <w:rPr>
                <w:rFonts w:ascii="Arial" w:hAnsi="Arial" w:cs="Arial"/>
                <w:color w:val="000000" w:themeColor="text1"/>
                <w:sz w:val="22"/>
                <w:szCs w:val="22"/>
                <w:lang w:val="en-GB"/>
              </w:rPr>
              <w:t xml:space="preserve"> </w:t>
            </w:r>
            <w:r w:rsidRPr="00C72DFE">
              <w:rPr>
                <w:rFonts w:ascii="Arial" w:hAnsi="Arial" w:cs="Arial"/>
                <w:color w:val="000000" w:themeColor="text1"/>
                <w:sz w:val="22"/>
                <w:szCs w:val="22"/>
                <w:lang w:val="en-GB"/>
              </w:rPr>
              <w:t xml:space="preserve">and stakeholders. UNESCO </w:t>
            </w:r>
            <w:r w:rsidR="00290026" w:rsidRPr="00C72DFE">
              <w:rPr>
                <w:rFonts w:ascii="Arial" w:hAnsi="Arial" w:cs="Arial"/>
                <w:color w:val="000000" w:themeColor="text1"/>
                <w:sz w:val="22"/>
                <w:szCs w:val="22"/>
                <w:lang w:val="en-GB"/>
              </w:rPr>
              <w:t xml:space="preserve">services also </w:t>
            </w:r>
            <w:r w:rsidRPr="00C72DFE">
              <w:rPr>
                <w:rFonts w:ascii="Arial" w:hAnsi="Arial" w:cs="Arial"/>
                <w:color w:val="000000" w:themeColor="text1"/>
                <w:sz w:val="22"/>
                <w:szCs w:val="22"/>
                <w:lang w:val="en-GB"/>
              </w:rPr>
              <w:t>found the best solution</w:t>
            </w:r>
            <w:r w:rsidR="00290026" w:rsidRPr="00C72DFE">
              <w:rPr>
                <w:rFonts w:ascii="Arial" w:hAnsi="Arial" w:cs="Arial"/>
                <w:color w:val="000000" w:themeColor="text1"/>
                <w:sz w:val="22"/>
                <w:szCs w:val="22"/>
                <w:lang w:val="en-GB"/>
              </w:rPr>
              <w:t>s</w:t>
            </w:r>
            <w:r w:rsidRPr="00C72DFE">
              <w:rPr>
                <w:rFonts w:ascii="Arial" w:hAnsi="Arial" w:cs="Arial"/>
                <w:color w:val="000000" w:themeColor="text1"/>
                <w:sz w:val="22"/>
                <w:szCs w:val="22"/>
                <w:lang w:val="en-GB"/>
              </w:rPr>
              <w:t xml:space="preserve"> to organise events with interpretation services to facilitate multilingual interactions </w:t>
            </w:r>
            <w:r w:rsidR="00AC412D" w:rsidRPr="00C72DFE">
              <w:rPr>
                <w:rFonts w:ascii="Arial" w:hAnsi="Arial" w:cs="Arial"/>
                <w:color w:val="000000" w:themeColor="text1"/>
                <w:sz w:val="22"/>
                <w:szCs w:val="22"/>
                <w:lang w:val="en-GB"/>
              </w:rPr>
              <w:t>and ensuring</w:t>
            </w:r>
            <w:r w:rsidRPr="00C72DFE">
              <w:rPr>
                <w:rFonts w:ascii="Arial" w:hAnsi="Arial" w:cs="Arial"/>
                <w:color w:val="000000" w:themeColor="text1"/>
                <w:sz w:val="22"/>
                <w:szCs w:val="22"/>
                <w:lang w:val="en-GB"/>
              </w:rPr>
              <w:t xml:space="preserve"> multilateral discussions</w:t>
            </w:r>
            <w:r w:rsidR="00AC412D" w:rsidRPr="00C72DFE">
              <w:rPr>
                <w:rFonts w:ascii="Arial" w:hAnsi="Arial" w:cs="Arial"/>
                <w:color w:val="000000" w:themeColor="text1"/>
                <w:sz w:val="22"/>
                <w:szCs w:val="22"/>
                <w:lang w:val="en-GB"/>
              </w:rPr>
              <w:t>.</w:t>
            </w:r>
          </w:p>
          <w:p w14:paraId="48885407" w14:textId="778C664E" w:rsidR="00CA6128" w:rsidRPr="00C7184A" w:rsidRDefault="00AC412D"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In this </w:t>
            </w:r>
            <w:r w:rsidRPr="00C7184A">
              <w:rPr>
                <w:rFonts w:ascii="Arial" w:hAnsi="Arial" w:cs="Arial"/>
                <w:color w:val="000000" w:themeColor="text1"/>
                <w:sz w:val="22"/>
                <w:szCs w:val="22"/>
                <w:lang w:val="en-GB"/>
              </w:rPr>
              <w:t>context, the MSPglobal team</w:t>
            </w:r>
            <w:r w:rsidR="00CA6128" w:rsidRPr="00C7184A">
              <w:rPr>
                <w:rFonts w:ascii="Arial" w:hAnsi="Arial" w:cs="Arial"/>
                <w:color w:val="000000" w:themeColor="text1"/>
                <w:sz w:val="22"/>
                <w:szCs w:val="22"/>
                <w:lang w:val="en-GB"/>
              </w:rPr>
              <w:t xml:space="preserve"> prioritised activities </w:t>
            </w:r>
            <w:r w:rsidRPr="00C7184A">
              <w:rPr>
                <w:rFonts w:ascii="Arial" w:hAnsi="Arial" w:cs="Arial"/>
                <w:color w:val="000000" w:themeColor="text1"/>
                <w:sz w:val="22"/>
                <w:szCs w:val="22"/>
                <w:lang w:val="en-GB"/>
              </w:rPr>
              <w:t>dedicated to the</w:t>
            </w:r>
            <w:r w:rsidR="00CA6128" w:rsidRPr="00C7184A">
              <w:rPr>
                <w:rFonts w:ascii="Arial" w:hAnsi="Arial" w:cs="Arial"/>
                <w:color w:val="000000" w:themeColor="text1"/>
                <w:sz w:val="22"/>
                <w:szCs w:val="22"/>
                <w:lang w:val="en-GB"/>
              </w:rPr>
              <w:t xml:space="preserve"> exchange of good practices and transfer of maritime knowledge </w:t>
            </w:r>
            <w:r w:rsidRPr="00C7184A">
              <w:rPr>
                <w:rFonts w:ascii="Arial" w:hAnsi="Arial" w:cs="Arial"/>
                <w:color w:val="000000" w:themeColor="text1"/>
                <w:sz w:val="22"/>
                <w:szCs w:val="22"/>
                <w:lang w:val="en-GB"/>
              </w:rPr>
              <w:t xml:space="preserve">globally </w:t>
            </w:r>
            <w:proofErr w:type="gramStart"/>
            <w:r w:rsidRPr="00C7184A">
              <w:rPr>
                <w:rFonts w:ascii="Arial" w:hAnsi="Arial" w:cs="Arial"/>
                <w:color w:val="000000" w:themeColor="text1"/>
                <w:sz w:val="22"/>
                <w:szCs w:val="22"/>
                <w:lang w:val="en-GB"/>
              </w:rPr>
              <w:t>and also</w:t>
            </w:r>
            <w:proofErr w:type="gramEnd"/>
            <w:r w:rsidRPr="00C7184A">
              <w:rPr>
                <w:rFonts w:ascii="Arial" w:hAnsi="Arial" w:cs="Arial"/>
                <w:color w:val="000000" w:themeColor="text1"/>
                <w:sz w:val="22"/>
                <w:szCs w:val="22"/>
                <w:lang w:val="en-GB"/>
              </w:rPr>
              <w:t xml:space="preserve"> </w:t>
            </w:r>
            <w:r w:rsidR="00CA6128" w:rsidRPr="00C7184A">
              <w:rPr>
                <w:rFonts w:ascii="Arial" w:hAnsi="Arial" w:cs="Arial"/>
                <w:color w:val="000000" w:themeColor="text1"/>
                <w:sz w:val="22"/>
                <w:szCs w:val="22"/>
                <w:lang w:val="en-GB"/>
              </w:rPr>
              <w:t xml:space="preserve">with regional partners in the Western Mediterranean and with maritime sectors in the Southeast Pacific. </w:t>
            </w:r>
          </w:p>
          <w:p w14:paraId="35B740C0" w14:textId="603DABCE" w:rsidR="00793058" w:rsidRPr="00C7184A" w:rsidRDefault="00CA6128" w:rsidP="006E27D6">
            <w:pPr>
              <w:spacing w:after="240"/>
              <w:jc w:val="both"/>
              <w:rPr>
                <w:rFonts w:ascii="Arial" w:hAnsi="Arial" w:cs="Arial"/>
                <w:color w:val="000000" w:themeColor="text1"/>
                <w:sz w:val="22"/>
                <w:szCs w:val="22"/>
                <w:lang w:val="en-GB"/>
              </w:rPr>
            </w:pPr>
            <w:r w:rsidRPr="00C7184A">
              <w:rPr>
                <w:rFonts w:ascii="Arial" w:hAnsi="Arial" w:cs="Arial"/>
                <w:color w:val="000000" w:themeColor="text1"/>
                <w:sz w:val="22"/>
                <w:szCs w:val="22"/>
                <w:lang w:val="en-GB"/>
              </w:rPr>
              <w:t xml:space="preserve">Thanks to </w:t>
            </w:r>
            <w:r w:rsidR="00AC412D" w:rsidRPr="00C7184A">
              <w:rPr>
                <w:rFonts w:ascii="Arial" w:hAnsi="Arial" w:cs="Arial"/>
                <w:color w:val="000000" w:themeColor="text1"/>
                <w:sz w:val="22"/>
                <w:szCs w:val="22"/>
                <w:lang w:val="en-GB"/>
              </w:rPr>
              <w:t>the valuable support of</w:t>
            </w:r>
            <w:r w:rsidRPr="00C7184A">
              <w:rPr>
                <w:rFonts w:ascii="Arial" w:hAnsi="Arial" w:cs="Arial"/>
                <w:color w:val="000000" w:themeColor="text1"/>
                <w:sz w:val="22"/>
                <w:szCs w:val="22"/>
                <w:lang w:val="en-GB"/>
              </w:rPr>
              <w:t xml:space="preserve"> our Member States and </w:t>
            </w:r>
            <w:r w:rsidR="00AC412D" w:rsidRPr="00C7184A">
              <w:rPr>
                <w:rFonts w:ascii="Arial" w:hAnsi="Arial" w:cs="Arial"/>
                <w:color w:val="000000" w:themeColor="text1"/>
                <w:sz w:val="22"/>
                <w:szCs w:val="22"/>
                <w:lang w:val="en-GB"/>
              </w:rPr>
              <w:t>the</w:t>
            </w:r>
            <w:r w:rsidRPr="00C7184A">
              <w:rPr>
                <w:rFonts w:ascii="Arial" w:hAnsi="Arial" w:cs="Arial"/>
                <w:color w:val="000000" w:themeColor="text1"/>
                <w:sz w:val="22"/>
                <w:szCs w:val="22"/>
                <w:lang w:val="en-GB"/>
              </w:rPr>
              <w:t xml:space="preserve"> UNESCO Field Offices in Africa, </w:t>
            </w:r>
            <w:r w:rsidR="00793058" w:rsidRPr="00C7184A">
              <w:rPr>
                <w:rFonts w:ascii="Arial" w:hAnsi="Arial" w:cs="Arial"/>
                <w:color w:val="000000" w:themeColor="text1"/>
                <w:sz w:val="22"/>
                <w:szCs w:val="22"/>
                <w:lang w:val="en-GB"/>
              </w:rPr>
              <w:t xml:space="preserve">Asia, </w:t>
            </w:r>
            <w:r w:rsidRPr="00C7184A">
              <w:rPr>
                <w:rFonts w:ascii="Arial" w:hAnsi="Arial" w:cs="Arial"/>
                <w:color w:val="000000" w:themeColor="text1"/>
                <w:sz w:val="22"/>
                <w:szCs w:val="22"/>
                <w:lang w:val="en-GB"/>
              </w:rPr>
              <w:t xml:space="preserve">Latin America and </w:t>
            </w:r>
            <w:r w:rsidR="00793058" w:rsidRPr="00C7184A">
              <w:rPr>
                <w:rFonts w:ascii="Arial" w:hAnsi="Arial" w:cs="Arial"/>
                <w:color w:val="000000" w:themeColor="text1"/>
                <w:sz w:val="22"/>
                <w:szCs w:val="22"/>
                <w:lang w:val="en-GB"/>
              </w:rPr>
              <w:t xml:space="preserve">the </w:t>
            </w:r>
            <w:r w:rsidRPr="00C7184A">
              <w:rPr>
                <w:rFonts w:ascii="Arial" w:hAnsi="Arial" w:cs="Arial"/>
                <w:color w:val="000000" w:themeColor="text1"/>
                <w:sz w:val="22"/>
                <w:szCs w:val="22"/>
                <w:lang w:val="en-GB"/>
              </w:rPr>
              <w:t xml:space="preserve">Caribbean, IOC/MPR organized more than </w:t>
            </w:r>
            <w:r w:rsidR="00AC412D" w:rsidRPr="00C7184A">
              <w:rPr>
                <w:rFonts w:ascii="Arial" w:hAnsi="Arial" w:cs="Arial"/>
                <w:color w:val="000000" w:themeColor="text1"/>
                <w:sz w:val="22"/>
                <w:szCs w:val="22"/>
                <w:lang w:val="en-GB"/>
              </w:rPr>
              <w:t>8</w:t>
            </w:r>
            <w:r w:rsidRPr="00C7184A">
              <w:rPr>
                <w:rFonts w:ascii="Arial" w:hAnsi="Arial" w:cs="Arial"/>
                <w:color w:val="000000" w:themeColor="text1"/>
                <w:sz w:val="22"/>
                <w:szCs w:val="22"/>
                <w:lang w:val="en-GB"/>
              </w:rPr>
              <w:t xml:space="preserve">0 events </w:t>
            </w:r>
            <w:r w:rsidR="00290026" w:rsidRPr="00C7184A">
              <w:rPr>
                <w:rFonts w:ascii="Arial" w:hAnsi="Arial" w:cs="Arial"/>
                <w:color w:val="000000" w:themeColor="text1"/>
                <w:sz w:val="22"/>
                <w:szCs w:val="22"/>
                <w:lang w:val="en-GB"/>
              </w:rPr>
              <w:t>during the</w:t>
            </w:r>
            <w:r w:rsidR="00793058" w:rsidRPr="00C7184A">
              <w:rPr>
                <w:rFonts w:ascii="Arial" w:hAnsi="Arial" w:cs="Arial"/>
                <w:color w:val="000000" w:themeColor="text1"/>
                <w:sz w:val="22"/>
                <w:szCs w:val="22"/>
                <w:lang w:val="en-GB"/>
              </w:rPr>
              <w:t xml:space="preserve"> pandemic</w:t>
            </w:r>
            <w:r w:rsidR="00290026" w:rsidRPr="00C7184A">
              <w:rPr>
                <w:rFonts w:ascii="Arial" w:hAnsi="Arial" w:cs="Arial"/>
                <w:color w:val="000000" w:themeColor="text1"/>
                <w:sz w:val="22"/>
                <w:szCs w:val="22"/>
                <w:lang w:val="en-GB"/>
              </w:rPr>
              <w:t xml:space="preserve"> dedicated to</w:t>
            </w:r>
            <w:r w:rsidRPr="00C7184A">
              <w:rPr>
                <w:rFonts w:ascii="Arial" w:hAnsi="Arial" w:cs="Arial"/>
                <w:color w:val="000000" w:themeColor="text1"/>
                <w:sz w:val="22"/>
                <w:szCs w:val="22"/>
                <w:lang w:val="en-GB"/>
              </w:rPr>
              <w:t xml:space="preserve"> coastal vulnerability, marine spatial planning, sustainable blue economy including training courses, technical seminars, institutional exchanges, dialogues, expert and public consultations.  </w:t>
            </w:r>
          </w:p>
          <w:p w14:paraId="03997D42" w14:textId="38F4E636" w:rsidR="003351B1" w:rsidRPr="00C7184A" w:rsidRDefault="00CA6128" w:rsidP="006E27D6">
            <w:pPr>
              <w:spacing w:after="240"/>
              <w:jc w:val="both"/>
              <w:rPr>
                <w:rFonts w:ascii="Arial" w:hAnsi="Arial" w:cs="Arial"/>
                <w:color w:val="000000" w:themeColor="text1"/>
                <w:sz w:val="22"/>
                <w:szCs w:val="22"/>
                <w:lang w:val="en-GB"/>
              </w:rPr>
            </w:pPr>
            <w:r w:rsidRPr="00C7184A">
              <w:rPr>
                <w:rFonts w:ascii="Arial" w:hAnsi="Arial" w:cs="Arial"/>
                <w:color w:val="000000" w:themeColor="text1"/>
                <w:sz w:val="22"/>
                <w:szCs w:val="22"/>
                <w:lang w:val="en-GB"/>
              </w:rPr>
              <w:t>Technical discussions and trainings</w:t>
            </w:r>
            <w:r w:rsidR="00290026" w:rsidRPr="00C7184A">
              <w:rPr>
                <w:rFonts w:ascii="Arial" w:hAnsi="Arial" w:cs="Arial"/>
                <w:color w:val="000000" w:themeColor="text1"/>
                <w:sz w:val="22"/>
                <w:szCs w:val="22"/>
                <w:lang w:val="en-GB"/>
              </w:rPr>
              <w:t xml:space="preserve"> online</w:t>
            </w:r>
            <w:r w:rsidRPr="00C7184A">
              <w:rPr>
                <w:rFonts w:ascii="Arial" w:hAnsi="Arial" w:cs="Arial"/>
                <w:color w:val="000000" w:themeColor="text1"/>
                <w:sz w:val="22"/>
                <w:szCs w:val="22"/>
                <w:lang w:val="en-GB"/>
              </w:rPr>
              <w:t xml:space="preserve"> were an opportunity to deepening discussions on specific topics affecting the development and implementation of MSP, from climate change to participative mapping, public/private </w:t>
            </w:r>
            <w:proofErr w:type="gramStart"/>
            <w:r w:rsidRPr="00C7184A">
              <w:rPr>
                <w:rFonts w:ascii="Arial" w:hAnsi="Arial" w:cs="Arial"/>
                <w:color w:val="000000" w:themeColor="text1"/>
                <w:sz w:val="22"/>
                <w:szCs w:val="22"/>
                <w:lang w:val="en-GB"/>
              </w:rPr>
              <w:t>participation</w:t>
            </w:r>
            <w:proofErr w:type="gramEnd"/>
            <w:r w:rsidRPr="00C7184A">
              <w:rPr>
                <w:rFonts w:ascii="Arial" w:hAnsi="Arial" w:cs="Arial"/>
                <w:color w:val="000000" w:themeColor="text1"/>
                <w:sz w:val="22"/>
                <w:szCs w:val="22"/>
                <w:lang w:val="en-GB"/>
              </w:rPr>
              <w:t xml:space="preserve"> or the relevant role of maritime clusters. These events were organized in six different languages (English, Spanish, French, Portuguese, Arabic and Chinese) and were attended by more than 5.000 participants from more than 120 countries. </w:t>
            </w:r>
            <w:r w:rsidR="003241A0" w:rsidRPr="00C7184A">
              <w:rPr>
                <w:rFonts w:ascii="Arial" w:hAnsi="Arial" w:cs="Arial"/>
                <w:color w:val="000000" w:themeColor="text1"/>
                <w:sz w:val="22"/>
                <w:szCs w:val="22"/>
                <w:lang w:val="en-GB"/>
              </w:rPr>
              <w:t xml:space="preserve">A video repository of most of presentations is available in our </w:t>
            </w:r>
            <w:proofErr w:type="spellStart"/>
            <w:r w:rsidR="003241A0" w:rsidRPr="00C7184A">
              <w:rPr>
                <w:rFonts w:ascii="Arial" w:hAnsi="Arial" w:cs="Arial"/>
                <w:color w:val="000000" w:themeColor="text1"/>
                <w:sz w:val="22"/>
                <w:szCs w:val="22"/>
                <w:lang w:val="en-GB"/>
              </w:rPr>
              <w:t>Youtube</w:t>
            </w:r>
            <w:proofErr w:type="spellEnd"/>
            <w:r w:rsidR="003241A0" w:rsidRPr="00C7184A">
              <w:rPr>
                <w:rFonts w:ascii="Arial" w:hAnsi="Arial" w:cs="Arial"/>
                <w:color w:val="000000" w:themeColor="text1"/>
                <w:sz w:val="22"/>
                <w:szCs w:val="22"/>
                <w:lang w:val="en-GB"/>
              </w:rPr>
              <w:t xml:space="preserve"> channel: </w:t>
            </w:r>
            <w:hyperlink r:id="rId15" w:history="1">
              <w:r w:rsidR="003241A0" w:rsidRPr="00C7184A">
                <w:rPr>
                  <w:rStyle w:val="Hyperlink"/>
                  <w:rFonts w:ascii="Arial" w:hAnsi="Arial" w:cs="Arial"/>
                  <w:color w:val="000000" w:themeColor="text1"/>
                  <w:sz w:val="22"/>
                  <w:szCs w:val="22"/>
                  <w:lang w:val="en-GB"/>
                </w:rPr>
                <w:t>https://www.youtube.com/channel/UCBnh3YmsgbQ2MszWnwBpVnw/videos</w:t>
              </w:r>
            </w:hyperlink>
            <w:r w:rsidR="003241A0" w:rsidRPr="00C7184A">
              <w:rPr>
                <w:rFonts w:ascii="Arial" w:hAnsi="Arial" w:cs="Arial"/>
                <w:color w:val="000000" w:themeColor="text1"/>
                <w:sz w:val="22"/>
                <w:szCs w:val="22"/>
                <w:lang w:val="en-GB"/>
              </w:rPr>
              <w:t xml:space="preserve"> </w:t>
            </w:r>
          </w:p>
          <w:p w14:paraId="5859F168" w14:textId="2630806F" w:rsidR="00CA6128" w:rsidRPr="00C72DFE" w:rsidRDefault="003351B1" w:rsidP="006E27D6">
            <w:pPr>
              <w:spacing w:after="240"/>
              <w:jc w:val="both"/>
              <w:rPr>
                <w:rFonts w:ascii="Arial" w:hAnsi="Arial" w:cs="Arial"/>
                <w:color w:val="000000" w:themeColor="text1"/>
                <w:sz w:val="22"/>
                <w:szCs w:val="22"/>
                <w:lang w:val="en-GB"/>
              </w:rPr>
            </w:pPr>
            <w:r w:rsidRPr="00C7184A">
              <w:rPr>
                <w:rFonts w:ascii="Arial" w:hAnsi="Arial" w:cs="Arial"/>
                <w:color w:val="000000" w:themeColor="text1"/>
                <w:sz w:val="22"/>
                <w:szCs w:val="22"/>
                <w:lang w:val="en-GB"/>
              </w:rPr>
              <w:t>I</w:t>
            </w:r>
            <w:r w:rsidR="00290026" w:rsidRPr="00C7184A">
              <w:rPr>
                <w:rFonts w:ascii="Arial" w:hAnsi="Arial" w:cs="Arial"/>
                <w:color w:val="000000" w:themeColor="text1"/>
                <w:sz w:val="22"/>
                <w:szCs w:val="22"/>
                <w:lang w:val="en-GB"/>
              </w:rPr>
              <w:t>n 20211, I</w:t>
            </w:r>
            <w:r w:rsidRPr="00C7184A">
              <w:rPr>
                <w:rFonts w:ascii="Arial" w:hAnsi="Arial" w:cs="Arial"/>
                <w:color w:val="000000" w:themeColor="text1"/>
                <w:sz w:val="22"/>
                <w:szCs w:val="22"/>
                <w:lang w:val="en-GB"/>
              </w:rPr>
              <w:t xml:space="preserve">OC/MPR together with National Authorities </w:t>
            </w:r>
            <w:r w:rsidR="00290026" w:rsidRPr="00C7184A">
              <w:rPr>
                <w:rFonts w:ascii="Arial" w:hAnsi="Arial" w:cs="Arial"/>
                <w:color w:val="000000" w:themeColor="text1"/>
                <w:sz w:val="22"/>
                <w:szCs w:val="22"/>
                <w:lang w:val="en-GB"/>
              </w:rPr>
              <w:t>of</w:t>
            </w:r>
            <w:r w:rsidRPr="00C7184A">
              <w:rPr>
                <w:rFonts w:ascii="Arial" w:hAnsi="Arial" w:cs="Arial"/>
                <w:color w:val="000000" w:themeColor="text1"/>
                <w:sz w:val="22"/>
                <w:szCs w:val="22"/>
                <w:lang w:val="en-GB"/>
              </w:rPr>
              <w:t xml:space="preserve"> Indonesia, Germany, Finland, China, the </w:t>
            </w:r>
            <w:proofErr w:type="gramStart"/>
            <w:r w:rsidRPr="00C7184A">
              <w:rPr>
                <w:rFonts w:ascii="Arial" w:hAnsi="Arial" w:cs="Arial"/>
                <w:color w:val="000000" w:themeColor="text1"/>
                <w:sz w:val="22"/>
                <w:szCs w:val="22"/>
                <w:lang w:val="en-GB"/>
              </w:rPr>
              <w:t>Netherlands</w:t>
            </w:r>
            <w:proofErr w:type="gramEnd"/>
            <w:r w:rsidRPr="00C7184A">
              <w:rPr>
                <w:rFonts w:ascii="Arial" w:hAnsi="Arial" w:cs="Arial"/>
                <w:color w:val="000000" w:themeColor="text1"/>
                <w:sz w:val="22"/>
                <w:szCs w:val="22"/>
                <w:lang w:val="en-GB"/>
              </w:rPr>
              <w:t xml:space="preserve"> and Mozambique jointly organised dedicated online seminars to share national practices designing, approving and implementing marine spatial planning in their respective countries. </w:t>
            </w:r>
            <w:r w:rsidR="00BE1845" w:rsidRPr="00C7184A">
              <w:rPr>
                <w:rFonts w:ascii="Arial" w:hAnsi="Arial" w:cs="Arial"/>
                <w:color w:val="000000" w:themeColor="text1"/>
                <w:sz w:val="22"/>
                <w:szCs w:val="22"/>
                <w:lang w:val="en-GB"/>
              </w:rPr>
              <w:t xml:space="preserve">Videos are available at the MSPglobal video gallery section: </w:t>
            </w:r>
            <w:hyperlink r:id="rId16" w:history="1">
              <w:r w:rsidR="00BE1845" w:rsidRPr="00C7184A">
                <w:rPr>
                  <w:rStyle w:val="Hyperlink"/>
                  <w:rFonts w:ascii="Arial" w:hAnsi="Arial" w:cs="Arial"/>
                  <w:color w:val="000000" w:themeColor="text1"/>
                  <w:sz w:val="22"/>
                  <w:szCs w:val="22"/>
                  <w:lang w:val="en-GB"/>
                </w:rPr>
                <w:t>https://www.mspglobal2030.org/resources/msp-global-video-gallery/</w:t>
              </w:r>
            </w:hyperlink>
            <w:r w:rsidR="00BE1845" w:rsidRPr="00C72DFE">
              <w:rPr>
                <w:rFonts w:ascii="Arial" w:hAnsi="Arial" w:cs="Arial"/>
                <w:color w:val="000000" w:themeColor="text1"/>
                <w:sz w:val="22"/>
                <w:szCs w:val="22"/>
                <w:lang w:val="en-GB"/>
              </w:rPr>
              <w:t xml:space="preserve"> </w:t>
            </w:r>
          </w:p>
        </w:tc>
      </w:tr>
    </w:tbl>
    <w:p w14:paraId="7DB19BB4" w14:textId="77777777" w:rsidR="004E1DE2" w:rsidRPr="00C72DFE" w:rsidRDefault="004E1DE2" w:rsidP="004E1DE2">
      <w:pPr>
        <w:jc w:val="both"/>
        <w:rPr>
          <w:rFonts w:ascii="Arial" w:hAnsi="Arial" w:cs="Arial"/>
          <w:color w:val="000000" w:themeColor="text1"/>
          <w:sz w:val="22"/>
          <w:szCs w:val="22"/>
          <w:lang w:val="en-GB"/>
        </w:rPr>
      </w:pPr>
    </w:p>
    <w:p w14:paraId="6029FDC9" w14:textId="2DBBDB7F" w:rsidR="00CA6128" w:rsidRPr="00C72DFE" w:rsidRDefault="004E1DE2"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The MSPglobal website</w:t>
      </w:r>
      <w:r w:rsidR="00793058" w:rsidRPr="00C72DFE">
        <w:rPr>
          <w:rFonts w:ascii="Arial" w:hAnsi="Arial" w:cs="Arial"/>
          <w:color w:val="000000" w:themeColor="text1"/>
          <w:sz w:val="22"/>
          <w:szCs w:val="22"/>
          <w:lang w:val="en-GB"/>
        </w:rPr>
        <w:t xml:space="preserve"> (</w:t>
      </w:r>
      <w:hyperlink r:id="rId17" w:history="1">
        <w:r w:rsidR="00793058" w:rsidRPr="00C72DFE">
          <w:rPr>
            <w:rStyle w:val="Hyperlink"/>
            <w:rFonts w:ascii="Arial" w:hAnsi="Arial" w:cs="Arial"/>
            <w:color w:val="000000" w:themeColor="text1"/>
            <w:sz w:val="22"/>
            <w:szCs w:val="22"/>
            <w:lang w:val="en-GB"/>
          </w:rPr>
          <w:t>www.mspglobal2030.org</w:t>
        </w:r>
      </w:hyperlink>
      <w:r w:rsidR="00793058" w:rsidRPr="00C72DFE">
        <w:rPr>
          <w:rFonts w:ascii="Arial" w:hAnsi="Arial" w:cs="Arial"/>
          <w:color w:val="000000" w:themeColor="text1"/>
          <w:sz w:val="22"/>
          <w:szCs w:val="22"/>
          <w:lang w:val="en-GB"/>
        </w:rPr>
        <w:t>) is now</w:t>
      </w:r>
      <w:r w:rsidRPr="00C72DFE">
        <w:rPr>
          <w:rFonts w:ascii="Arial" w:hAnsi="Arial" w:cs="Arial"/>
          <w:color w:val="000000" w:themeColor="text1"/>
          <w:sz w:val="22"/>
          <w:szCs w:val="22"/>
          <w:lang w:val="en-GB"/>
        </w:rPr>
        <w:t xml:space="preserve"> fully operative, contents are updated progressively and the multilingual sections are available in English, Spanish, French and Arabic.</w:t>
      </w:r>
    </w:p>
    <w:p w14:paraId="4F14041C" w14:textId="487F6004" w:rsidR="00793058" w:rsidRPr="00C72DFE" w:rsidRDefault="00CA6128"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Publications on the role of maritime sectors in planning and sustainable blue economy strategies, as well as the technical reporting for the pilot case studies on current and future conditions for planning, the elaboration of policy briefs on crosscutting issues, blue economy, capacity development and climate change complements the intensive work agenda implemented </w:t>
      </w:r>
      <w:r w:rsidR="00CF6CF6" w:rsidRPr="00C72DFE">
        <w:rPr>
          <w:rFonts w:ascii="Arial" w:hAnsi="Arial" w:cs="Arial"/>
          <w:color w:val="000000" w:themeColor="text1"/>
          <w:sz w:val="22"/>
          <w:szCs w:val="22"/>
          <w:lang w:val="en-GB"/>
        </w:rPr>
        <w:t xml:space="preserve">during this biennium by IOC/MPR, partners and Member States. All products are available at: </w:t>
      </w:r>
      <w:hyperlink r:id="rId18" w:history="1">
        <w:r w:rsidR="00CF6CF6" w:rsidRPr="00C72DFE">
          <w:rPr>
            <w:rStyle w:val="Hyperlink"/>
            <w:rFonts w:ascii="Arial" w:hAnsi="Arial" w:cs="Arial"/>
            <w:color w:val="000000" w:themeColor="text1"/>
            <w:sz w:val="22"/>
            <w:szCs w:val="22"/>
            <w:lang w:val="en-GB"/>
          </w:rPr>
          <w:t>https://www.mspglobal2030.org/resources/</w:t>
        </w:r>
      </w:hyperlink>
    </w:p>
    <w:p w14:paraId="4FCBFA9E" w14:textId="55CA4A50" w:rsidR="00793058" w:rsidRPr="00C72DFE" w:rsidRDefault="00793058" w:rsidP="00CA6128">
      <w:pPr>
        <w:rPr>
          <w:rFonts w:ascii="Arial" w:hAnsi="Arial" w:cs="Arial"/>
          <w:color w:val="000000" w:themeColor="text1"/>
          <w:sz w:val="22"/>
          <w:szCs w:val="22"/>
          <w:lang w:val="en-GB"/>
        </w:rPr>
      </w:pPr>
    </w:p>
    <w:p w14:paraId="0D248AF5" w14:textId="49491352" w:rsidR="00FA6607" w:rsidRPr="00C72DFE" w:rsidRDefault="00FA6607" w:rsidP="00FA6607">
      <w:pPr>
        <w:jc w:val="center"/>
        <w:rPr>
          <w:rFonts w:ascii="Arial" w:hAnsi="Arial" w:cs="Arial"/>
          <w:color w:val="000000" w:themeColor="text1"/>
          <w:sz w:val="22"/>
          <w:szCs w:val="22"/>
          <w:lang w:val="en-GB"/>
        </w:rPr>
      </w:pPr>
      <w:r w:rsidRPr="00C72DFE">
        <w:rPr>
          <w:rFonts w:ascii="Arial" w:hAnsi="Arial" w:cs="Arial"/>
          <w:color w:val="000000" w:themeColor="text1"/>
          <w:sz w:val="22"/>
          <w:szCs w:val="22"/>
          <w:lang w:val="en-GB"/>
        </w:rPr>
        <w:fldChar w:fldCharType="begin"/>
      </w:r>
      <w:r w:rsidR="005661CA">
        <w:rPr>
          <w:rFonts w:ascii="Arial" w:hAnsi="Arial" w:cs="Arial"/>
          <w:color w:val="000000" w:themeColor="text1"/>
          <w:sz w:val="22"/>
          <w:szCs w:val="22"/>
          <w:lang w:val="en-GB"/>
        </w:rPr>
        <w:instrText xml:space="preserve"> INCLUDEPICTURE "C:\\var\\folders\\ff\\1h2tkrbd7_b05310qt4qhp5m0000gn\\T\\com.microsoft.Word\\WebArchiveCopyPasteTempFiles\\MSPglobal_Pub_PolicyBrief_Conditions.jpg" \* MERGEFORMAT </w:instrText>
      </w:r>
      <w:r w:rsidRPr="00C72DFE">
        <w:rPr>
          <w:rFonts w:ascii="Arial" w:hAnsi="Arial" w:cs="Arial"/>
          <w:color w:val="000000" w:themeColor="text1"/>
          <w:sz w:val="22"/>
          <w:szCs w:val="22"/>
          <w:lang w:val="en-GB"/>
        </w:rPr>
        <w:fldChar w:fldCharType="separate"/>
      </w:r>
      <w:r w:rsidRPr="00C72DFE">
        <w:rPr>
          <w:rFonts w:ascii="Arial" w:hAnsi="Arial" w:cs="Arial"/>
          <w:noProof/>
          <w:color w:val="000000" w:themeColor="text1"/>
          <w:sz w:val="22"/>
          <w:szCs w:val="22"/>
          <w:lang w:val="en-GB"/>
        </w:rPr>
        <w:drawing>
          <wp:inline distT="0" distB="0" distL="0" distR="0" wp14:anchorId="05DF3C4C" wp14:editId="6018E961">
            <wp:extent cx="1780800" cy="2520000"/>
            <wp:effectExtent l="0" t="0" r="0" b="0"/>
            <wp:docPr id="20" name="Imagen 20" descr="/var/folders/ff/1h2tkrbd7_b05310qt4qhp5m0000gn/T/com.microsoft.Word/WebArchiveCopyPasteTempFiles/MSPglobal_Pub_PolicyBrief_Cond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ff/1h2tkrbd7_b05310qt4qhp5m0000gn/T/com.microsoft.Word/WebArchiveCopyPasteTempFiles/MSPglobal_Pub_PolicyBrief_Condition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0800" cy="2520000"/>
                    </a:xfrm>
                    <a:prstGeom prst="rect">
                      <a:avLst/>
                    </a:prstGeom>
                    <a:noFill/>
                    <a:ln>
                      <a:noFill/>
                    </a:ln>
                  </pic:spPr>
                </pic:pic>
              </a:graphicData>
            </a:graphic>
          </wp:inline>
        </w:drawing>
      </w:r>
      <w:r w:rsidRPr="00C72DFE">
        <w:rPr>
          <w:rFonts w:ascii="Arial" w:hAnsi="Arial" w:cs="Arial"/>
          <w:color w:val="000000" w:themeColor="text1"/>
          <w:sz w:val="22"/>
          <w:szCs w:val="22"/>
          <w:lang w:val="en-GB"/>
        </w:rPr>
        <w:fldChar w:fldCharType="end"/>
      </w:r>
      <w:r w:rsidRPr="00C72DFE">
        <w:rPr>
          <w:rFonts w:ascii="Arial" w:hAnsi="Arial" w:cs="Arial"/>
          <w:color w:val="000000" w:themeColor="text1"/>
          <w:sz w:val="22"/>
          <w:szCs w:val="22"/>
          <w:lang w:val="en-GB"/>
        </w:rPr>
        <w:t xml:space="preserve"> </w:t>
      </w:r>
      <w:r w:rsidRPr="00C72DFE">
        <w:rPr>
          <w:rFonts w:ascii="Arial" w:hAnsi="Arial" w:cs="Arial"/>
          <w:color w:val="000000" w:themeColor="text1"/>
          <w:sz w:val="22"/>
          <w:szCs w:val="22"/>
          <w:lang w:val="en-GB"/>
        </w:rPr>
        <w:fldChar w:fldCharType="begin"/>
      </w:r>
      <w:r w:rsidR="005661CA">
        <w:rPr>
          <w:rFonts w:ascii="Arial" w:hAnsi="Arial" w:cs="Arial"/>
          <w:color w:val="000000" w:themeColor="text1"/>
          <w:sz w:val="22"/>
          <w:szCs w:val="22"/>
          <w:lang w:val="en-GB"/>
        </w:rPr>
        <w:instrText xml:space="preserve"> INCLUDEPICTURE "C:\\var\\folders\\ff\\1h2tkrbd7_b05310qt4qhp5m0000gn\\T\\com.microsoft.Word\\WebArchiveCopyPasteTempFiles\\MSPglobal_Pub_PolicyBrief_BlueEco.jpg" \* MERGEFORMAT </w:instrText>
      </w:r>
      <w:r w:rsidRPr="00C72DFE">
        <w:rPr>
          <w:rFonts w:ascii="Arial" w:hAnsi="Arial" w:cs="Arial"/>
          <w:color w:val="000000" w:themeColor="text1"/>
          <w:sz w:val="22"/>
          <w:szCs w:val="22"/>
          <w:lang w:val="en-GB"/>
        </w:rPr>
        <w:fldChar w:fldCharType="separate"/>
      </w:r>
      <w:r w:rsidRPr="00C72DFE">
        <w:rPr>
          <w:rFonts w:ascii="Arial" w:hAnsi="Arial" w:cs="Arial"/>
          <w:noProof/>
          <w:color w:val="000000" w:themeColor="text1"/>
          <w:sz w:val="22"/>
          <w:szCs w:val="22"/>
          <w:lang w:val="en-GB"/>
        </w:rPr>
        <w:drawing>
          <wp:inline distT="0" distB="0" distL="0" distR="0" wp14:anchorId="36BE154C" wp14:editId="3543E425">
            <wp:extent cx="1780800" cy="2520000"/>
            <wp:effectExtent l="0" t="0" r="0" b="0"/>
            <wp:docPr id="21" name="Imagen 21" descr="/var/folders/ff/1h2tkrbd7_b05310qt4qhp5m0000gn/T/com.microsoft.Word/WebArchiveCopyPasteTempFiles/MSPglobal_Pub_PolicyBrief_Blue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ff/1h2tkrbd7_b05310qt4qhp5m0000gn/T/com.microsoft.Word/WebArchiveCopyPasteTempFiles/MSPglobal_Pub_PolicyBrief_BlueEc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0800" cy="2520000"/>
                    </a:xfrm>
                    <a:prstGeom prst="rect">
                      <a:avLst/>
                    </a:prstGeom>
                    <a:noFill/>
                    <a:ln>
                      <a:noFill/>
                    </a:ln>
                  </pic:spPr>
                </pic:pic>
              </a:graphicData>
            </a:graphic>
          </wp:inline>
        </w:drawing>
      </w:r>
      <w:r w:rsidRPr="00C72DFE">
        <w:rPr>
          <w:rFonts w:ascii="Arial" w:hAnsi="Arial" w:cs="Arial"/>
          <w:color w:val="000000" w:themeColor="text1"/>
          <w:sz w:val="22"/>
          <w:szCs w:val="22"/>
          <w:lang w:val="en-GB"/>
        </w:rPr>
        <w:fldChar w:fldCharType="end"/>
      </w:r>
      <w:r w:rsidRPr="00C72DFE">
        <w:rPr>
          <w:rFonts w:ascii="Arial" w:hAnsi="Arial" w:cs="Arial"/>
          <w:color w:val="000000" w:themeColor="text1"/>
          <w:sz w:val="22"/>
          <w:szCs w:val="22"/>
          <w:lang w:val="en-GB"/>
        </w:rPr>
        <w:t xml:space="preserve"> </w:t>
      </w:r>
      <w:r w:rsidRPr="00C72DFE">
        <w:rPr>
          <w:rFonts w:ascii="Arial" w:hAnsi="Arial" w:cs="Arial"/>
          <w:color w:val="000000" w:themeColor="text1"/>
          <w:sz w:val="22"/>
          <w:szCs w:val="22"/>
          <w:lang w:val="en-GB"/>
        </w:rPr>
        <w:fldChar w:fldCharType="begin"/>
      </w:r>
      <w:r w:rsidR="005661CA">
        <w:rPr>
          <w:rFonts w:ascii="Arial" w:hAnsi="Arial" w:cs="Arial"/>
          <w:color w:val="000000" w:themeColor="text1"/>
          <w:sz w:val="22"/>
          <w:szCs w:val="22"/>
          <w:lang w:val="en-GB"/>
        </w:rPr>
        <w:instrText xml:space="preserve"> INCLUDEPICTURE "C:\\var\\folders\\ff\\1h2tkrbd7_b05310qt4qhp5m0000gn\\T\\com.microsoft.Word\\WebArchiveCopyPasteTempFiles\\MSPglobal_Pub_PolicyBrief_ClimateChange.jpg" \* MERGEFORMAT </w:instrText>
      </w:r>
      <w:r w:rsidRPr="00C72DFE">
        <w:rPr>
          <w:rFonts w:ascii="Arial" w:hAnsi="Arial" w:cs="Arial"/>
          <w:color w:val="000000" w:themeColor="text1"/>
          <w:sz w:val="22"/>
          <w:szCs w:val="22"/>
          <w:lang w:val="en-GB"/>
        </w:rPr>
        <w:fldChar w:fldCharType="separate"/>
      </w:r>
      <w:r w:rsidRPr="00C72DFE">
        <w:rPr>
          <w:rFonts w:ascii="Arial" w:hAnsi="Arial" w:cs="Arial"/>
          <w:noProof/>
          <w:color w:val="000000" w:themeColor="text1"/>
          <w:sz w:val="22"/>
          <w:szCs w:val="22"/>
          <w:lang w:val="en-GB"/>
        </w:rPr>
        <w:drawing>
          <wp:inline distT="0" distB="0" distL="0" distR="0" wp14:anchorId="089429A0" wp14:editId="370D8BDC">
            <wp:extent cx="1780800" cy="2520000"/>
            <wp:effectExtent l="0" t="0" r="0" b="0"/>
            <wp:docPr id="22" name="Imagen 22" descr="/var/folders/ff/1h2tkrbd7_b05310qt4qhp5m0000gn/T/com.microsoft.Word/WebArchiveCopyPasteTempFiles/MSPglobal_Pub_PolicyBrief_Climate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ff/1h2tkrbd7_b05310qt4qhp5m0000gn/T/com.microsoft.Word/WebArchiveCopyPasteTempFiles/MSPglobal_Pub_PolicyBrief_ClimateChan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0800" cy="2520000"/>
                    </a:xfrm>
                    <a:prstGeom prst="rect">
                      <a:avLst/>
                    </a:prstGeom>
                    <a:noFill/>
                    <a:ln>
                      <a:noFill/>
                    </a:ln>
                  </pic:spPr>
                </pic:pic>
              </a:graphicData>
            </a:graphic>
          </wp:inline>
        </w:drawing>
      </w:r>
      <w:r w:rsidRPr="00C72DFE">
        <w:rPr>
          <w:rFonts w:ascii="Arial" w:hAnsi="Arial" w:cs="Arial"/>
          <w:color w:val="000000" w:themeColor="text1"/>
          <w:sz w:val="22"/>
          <w:szCs w:val="22"/>
          <w:lang w:val="en-GB"/>
        </w:rPr>
        <w:fldChar w:fldCharType="end"/>
      </w:r>
    </w:p>
    <w:p w14:paraId="4DF38416" w14:textId="77777777" w:rsidR="00FA6607" w:rsidRPr="00C72DFE" w:rsidRDefault="00FA6607" w:rsidP="00FA6607">
      <w:pPr>
        <w:rPr>
          <w:rFonts w:ascii="Arial" w:hAnsi="Arial" w:cs="Arial"/>
          <w:color w:val="000000" w:themeColor="text1"/>
          <w:sz w:val="22"/>
          <w:szCs w:val="22"/>
          <w:lang w:val="en-GB"/>
        </w:rPr>
      </w:pPr>
    </w:p>
    <w:tbl>
      <w:tblPr>
        <w:tblStyle w:val="TableGrid"/>
        <w:tblW w:w="0" w:type="auto"/>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tblGrid>
      <w:tr w:rsidR="00FA6607" w:rsidRPr="00734734" w14:paraId="00E90130" w14:textId="77777777" w:rsidTr="00290026">
        <w:tc>
          <w:tcPr>
            <w:tcW w:w="2835" w:type="dxa"/>
          </w:tcPr>
          <w:p w14:paraId="121F2AD8" w14:textId="77777777" w:rsidR="00FA6607" w:rsidRPr="006E27D6" w:rsidRDefault="00D94DFF" w:rsidP="003D058A">
            <w:pPr>
              <w:rPr>
                <w:rFonts w:ascii="Arial" w:hAnsi="Arial" w:cs="Arial"/>
                <w:color w:val="000000" w:themeColor="text1"/>
                <w:sz w:val="20"/>
                <w:szCs w:val="20"/>
                <w:lang w:val="en-GB"/>
              </w:rPr>
            </w:pPr>
            <w:hyperlink r:id="rId22" w:history="1">
              <w:r w:rsidR="00FA6607" w:rsidRPr="006E27D6">
                <w:rPr>
                  <w:rStyle w:val="Strong"/>
                  <w:rFonts w:ascii="Arial" w:hAnsi="Arial" w:cs="Arial"/>
                  <w:b w:val="0"/>
                  <w:bCs w:val="0"/>
                  <w:color w:val="000000" w:themeColor="text1"/>
                  <w:sz w:val="20"/>
                  <w:szCs w:val="20"/>
                  <w:bdr w:val="none" w:sz="0" w:space="0" w:color="auto" w:frame="1"/>
                  <w:lang w:val="en-GB"/>
                </w:rPr>
                <w:t>Identifying Existing and Future Conditions in Marine Spatial Planning</w:t>
              </w:r>
            </w:hyperlink>
          </w:p>
          <w:p w14:paraId="50BB54B1" w14:textId="77777777" w:rsidR="00FA6607" w:rsidRPr="006E27D6" w:rsidRDefault="00FA6607" w:rsidP="003D058A">
            <w:pPr>
              <w:rPr>
                <w:rFonts w:ascii="Arial" w:hAnsi="Arial" w:cs="Arial"/>
                <w:color w:val="000000" w:themeColor="text1"/>
                <w:sz w:val="20"/>
                <w:szCs w:val="20"/>
                <w:lang w:val="en-GB"/>
              </w:rPr>
            </w:pPr>
          </w:p>
        </w:tc>
        <w:tc>
          <w:tcPr>
            <w:tcW w:w="2835" w:type="dxa"/>
          </w:tcPr>
          <w:p w14:paraId="3DACFB4B" w14:textId="77777777" w:rsidR="00FA6607" w:rsidRPr="006E27D6" w:rsidRDefault="00D94DFF" w:rsidP="003D058A">
            <w:pPr>
              <w:rPr>
                <w:rFonts w:ascii="Arial" w:hAnsi="Arial" w:cs="Arial"/>
                <w:color w:val="000000" w:themeColor="text1"/>
                <w:sz w:val="20"/>
                <w:szCs w:val="20"/>
                <w:lang w:val="en-GB"/>
              </w:rPr>
            </w:pPr>
            <w:hyperlink r:id="rId23" w:history="1">
              <w:r w:rsidR="00FA6607" w:rsidRPr="006E27D6">
                <w:rPr>
                  <w:rStyle w:val="Strong"/>
                  <w:rFonts w:ascii="Arial" w:hAnsi="Arial" w:cs="Arial"/>
                  <w:b w:val="0"/>
                  <w:bCs w:val="0"/>
                  <w:color w:val="000000" w:themeColor="text1"/>
                  <w:sz w:val="20"/>
                  <w:szCs w:val="20"/>
                  <w:bdr w:val="none" w:sz="0" w:space="0" w:color="auto" w:frame="1"/>
                  <w:lang w:val="en-GB"/>
                </w:rPr>
                <w:t>Marine Spatial Planning and the Sustainable Blue Economy</w:t>
              </w:r>
            </w:hyperlink>
          </w:p>
          <w:p w14:paraId="303142CA" w14:textId="77777777" w:rsidR="00FA6607" w:rsidRPr="006E27D6" w:rsidRDefault="00FA6607" w:rsidP="003D058A">
            <w:pPr>
              <w:rPr>
                <w:rFonts w:ascii="Arial" w:hAnsi="Arial" w:cs="Arial"/>
                <w:color w:val="000000" w:themeColor="text1"/>
                <w:sz w:val="20"/>
                <w:szCs w:val="20"/>
                <w:lang w:val="en-GB"/>
              </w:rPr>
            </w:pPr>
          </w:p>
        </w:tc>
        <w:tc>
          <w:tcPr>
            <w:tcW w:w="2835" w:type="dxa"/>
          </w:tcPr>
          <w:p w14:paraId="6CDC115A" w14:textId="77777777" w:rsidR="00FA6607" w:rsidRPr="006E27D6" w:rsidRDefault="00D94DFF" w:rsidP="003D058A">
            <w:pPr>
              <w:rPr>
                <w:rFonts w:ascii="Arial" w:hAnsi="Arial" w:cs="Arial"/>
                <w:color w:val="000000" w:themeColor="text1"/>
                <w:sz w:val="20"/>
                <w:szCs w:val="20"/>
                <w:lang w:val="en-GB"/>
              </w:rPr>
            </w:pPr>
            <w:hyperlink r:id="rId24" w:history="1">
              <w:r w:rsidR="00FA6607" w:rsidRPr="006E27D6">
                <w:rPr>
                  <w:rStyle w:val="Strong"/>
                  <w:rFonts w:ascii="Arial" w:hAnsi="Arial" w:cs="Arial"/>
                  <w:b w:val="0"/>
                  <w:bCs w:val="0"/>
                  <w:color w:val="000000" w:themeColor="text1"/>
                  <w:sz w:val="20"/>
                  <w:szCs w:val="20"/>
                  <w:bdr w:val="none" w:sz="0" w:space="0" w:color="auto" w:frame="1"/>
                  <w:lang w:val="en-GB"/>
                </w:rPr>
                <w:t>Climate Change and Marine Spatial Planning</w:t>
              </w:r>
            </w:hyperlink>
          </w:p>
          <w:p w14:paraId="51929EF5" w14:textId="77777777" w:rsidR="00FA6607" w:rsidRPr="006E27D6" w:rsidRDefault="00FA6607" w:rsidP="003D058A">
            <w:pPr>
              <w:rPr>
                <w:rFonts w:ascii="Arial" w:hAnsi="Arial" w:cs="Arial"/>
                <w:color w:val="000000" w:themeColor="text1"/>
                <w:sz w:val="20"/>
                <w:szCs w:val="20"/>
                <w:lang w:val="en-GB"/>
              </w:rPr>
            </w:pPr>
          </w:p>
        </w:tc>
      </w:tr>
    </w:tbl>
    <w:p w14:paraId="4C91B6F4" w14:textId="77777777" w:rsidR="00FA6607" w:rsidRPr="00C72DFE" w:rsidRDefault="00FA6607" w:rsidP="00CA6128">
      <w:pPr>
        <w:rPr>
          <w:rFonts w:ascii="Arial" w:hAnsi="Arial" w:cs="Arial"/>
          <w:color w:val="000000" w:themeColor="text1"/>
          <w:sz w:val="22"/>
          <w:szCs w:val="22"/>
          <w:lang w:val="en-GB"/>
        </w:rPr>
      </w:pPr>
    </w:p>
    <w:p w14:paraId="24793633" w14:textId="0B1A8828" w:rsidR="00FA6607" w:rsidRPr="00C72DFE" w:rsidRDefault="00FA6607" w:rsidP="00FA6607">
      <w:pPr>
        <w:jc w:val="center"/>
        <w:rPr>
          <w:rFonts w:ascii="Arial" w:hAnsi="Arial" w:cs="Arial"/>
          <w:color w:val="000000" w:themeColor="text1"/>
          <w:sz w:val="22"/>
          <w:szCs w:val="22"/>
          <w:lang w:val="en-GB"/>
        </w:rPr>
      </w:pPr>
      <w:r w:rsidRPr="00C72DFE">
        <w:rPr>
          <w:rFonts w:ascii="Arial" w:hAnsi="Arial" w:cs="Arial"/>
          <w:color w:val="000000" w:themeColor="text1"/>
          <w:sz w:val="22"/>
          <w:szCs w:val="22"/>
          <w:lang w:val="en-GB"/>
        </w:rPr>
        <w:fldChar w:fldCharType="begin"/>
      </w:r>
      <w:r w:rsidR="005661CA">
        <w:rPr>
          <w:rFonts w:ascii="Arial" w:hAnsi="Arial" w:cs="Arial"/>
          <w:color w:val="000000" w:themeColor="text1"/>
          <w:sz w:val="22"/>
          <w:szCs w:val="22"/>
          <w:lang w:val="en-GB"/>
        </w:rPr>
        <w:instrText xml:space="preserve"> INCLUDEPICTURE "C:\\var\\folders\\ff\\1h2tkrbd7_b05310qt4qhp5m0000gn\\T\\com.microsoft.Word\\WebArchiveCopyPasteTempFiles\\MSPglobal_Pub_PolicyBrief_Capacity.jpg" \* MERGEFORMAT </w:instrText>
      </w:r>
      <w:r w:rsidRPr="00C72DFE">
        <w:rPr>
          <w:rFonts w:ascii="Arial" w:hAnsi="Arial" w:cs="Arial"/>
          <w:color w:val="000000" w:themeColor="text1"/>
          <w:sz w:val="22"/>
          <w:szCs w:val="22"/>
          <w:lang w:val="en-GB"/>
        </w:rPr>
        <w:fldChar w:fldCharType="separate"/>
      </w:r>
      <w:r w:rsidRPr="00C72DFE">
        <w:rPr>
          <w:rFonts w:ascii="Arial" w:hAnsi="Arial" w:cs="Arial"/>
          <w:noProof/>
          <w:color w:val="000000" w:themeColor="text1"/>
          <w:sz w:val="22"/>
          <w:szCs w:val="22"/>
          <w:lang w:val="en-GB"/>
        </w:rPr>
        <w:drawing>
          <wp:inline distT="0" distB="0" distL="0" distR="0" wp14:anchorId="7C4C0C95" wp14:editId="0C8B9A61">
            <wp:extent cx="1780800" cy="2520000"/>
            <wp:effectExtent l="0" t="0" r="0" b="0"/>
            <wp:docPr id="17" name="Imagen 17" descr="/var/folders/ff/1h2tkrbd7_b05310qt4qhp5m0000gn/T/com.microsoft.Word/WebArchiveCopyPasteTempFiles/MSPglobal_Pub_PolicyBrief_Capa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ff/1h2tkrbd7_b05310qt4qhp5m0000gn/T/com.microsoft.Word/WebArchiveCopyPasteTempFiles/MSPglobal_Pub_PolicyBrief_Capacit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0800" cy="2520000"/>
                    </a:xfrm>
                    <a:prstGeom prst="rect">
                      <a:avLst/>
                    </a:prstGeom>
                    <a:noFill/>
                    <a:ln>
                      <a:noFill/>
                    </a:ln>
                  </pic:spPr>
                </pic:pic>
              </a:graphicData>
            </a:graphic>
          </wp:inline>
        </w:drawing>
      </w:r>
      <w:r w:rsidRPr="00C72DFE">
        <w:rPr>
          <w:rFonts w:ascii="Arial" w:hAnsi="Arial" w:cs="Arial"/>
          <w:color w:val="000000" w:themeColor="text1"/>
          <w:sz w:val="22"/>
          <w:szCs w:val="22"/>
          <w:lang w:val="en-GB"/>
        </w:rPr>
        <w:fldChar w:fldCharType="end"/>
      </w:r>
      <w:r w:rsidRPr="00C72DFE">
        <w:rPr>
          <w:rFonts w:ascii="Arial" w:hAnsi="Arial" w:cs="Arial"/>
          <w:color w:val="000000" w:themeColor="text1"/>
          <w:sz w:val="22"/>
          <w:szCs w:val="22"/>
          <w:lang w:val="en-GB"/>
        </w:rPr>
        <w:fldChar w:fldCharType="begin"/>
      </w:r>
      <w:r w:rsidR="005661CA">
        <w:rPr>
          <w:rFonts w:ascii="Arial" w:hAnsi="Arial" w:cs="Arial"/>
          <w:color w:val="000000" w:themeColor="text1"/>
          <w:sz w:val="22"/>
          <w:szCs w:val="22"/>
          <w:lang w:val="en-GB"/>
        </w:rPr>
        <w:instrText xml:space="preserve"> INCLUDEPICTURE "C:\\var\\folders\\ff\\1h2tkrbd7_b05310qt4qhp5m0000gn\\T\\com.microsoft.Word\\WebArchiveCopyPasteTempFiles\\MSPglobal_Pub_PolicyBrief_Governance.jpg" \* MERGEFORMAT </w:instrText>
      </w:r>
      <w:r w:rsidRPr="00C72DFE">
        <w:rPr>
          <w:rFonts w:ascii="Arial" w:hAnsi="Arial" w:cs="Arial"/>
          <w:color w:val="000000" w:themeColor="text1"/>
          <w:sz w:val="22"/>
          <w:szCs w:val="22"/>
          <w:lang w:val="en-GB"/>
        </w:rPr>
        <w:fldChar w:fldCharType="separate"/>
      </w:r>
      <w:r w:rsidRPr="00C72DFE">
        <w:rPr>
          <w:rFonts w:ascii="Arial" w:hAnsi="Arial" w:cs="Arial"/>
          <w:noProof/>
          <w:color w:val="000000" w:themeColor="text1"/>
          <w:sz w:val="22"/>
          <w:szCs w:val="22"/>
          <w:lang w:val="en-GB"/>
        </w:rPr>
        <w:drawing>
          <wp:inline distT="0" distB="0" distL="0" distR="0" wp14:anchorId="62AE4497" wp14:editId="528A4E63">
            <wp:extent cx="1780800" cy="2520000"/>
            <wp:effectExtent l="0" t="0" r="0" b="0"/>
            <wp:docPr id="18" name="Imagen 18" descr="/var/folders/ff/1h2tkrbd7_b05310qt4qhp5m0000gn/T/com.microsoft.Word/WebArchiveCopyPasteTempFiles/MSPglobal_Pub_PolicyBrief_Govern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ff/1h2tkrbd7_b05310qt4qhp5m0000gn/T/com.microsoft.Word/WebArchiveCopyPasteTempFiles/MSPglobal_Pub_PolicyBrief_Governanc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0800" cy="2520000"/>
                    </a:xfrm>
                    <a:prstGeom prst="rect">
                      <a:avLst/>
                    </a:prstGeom>
                    <a:noFill/>
                    <a:ln>
                      <a:noFill/>
                    </a:ln>
                  </pic:spPr>
                </pic:pic>
              </a:graphicData>
            </a:graphic>
          </wp:inline>
        </w:drawing>
      </w:r>
      <w:r w:rsidRPr="00C72DFE">
        <w:rPr>
          <w:rFonts w:ascii="Arial" w:hAnsi="Arial" w:cs="Arial"/>
          <w:color w:val="000000" w:themeColor="text1"/>
          <w:sz w:val="22"/>
          <w:szCs w:val="22"/>
          <w:lang w:val="en-GB"/>
        </w:rPr>
        <w:fldChar w:fldCharType="end"/>
      </w:r>
      <w:r w:rsidRPr="00C72DFE">
        <w:rPr>
          <w:rFonts w:ascii="Arial" w:hAnsi="Arial" w:cs="Arial"/>
          <w:color w:val="000000" w:themeColor="text1"/>
          <w:sz w:val="22"/>
          <w:szCs w:val="22"/>
          <w:lang w:val="en-GB"/>
        </w:rPr>
        <w:fldChar w:fldCharType="begin"/>
      </w:r>
      <w:r w:rsidR="005661CA">
        <w:rPr>
          <w:rFonts w:ascii="Arial" w:hAnsi="Arial" w:cs="Arial"/>
          <w:color w:val="000000" w:themeColor="text1"/>
          <w:sz w:val="22"/>
          <w:szCs w:val="22"/>
          <w:lang w:val="en-GB"/>
        </w:rPr>
        <w:instrText xml:space="preserve"> INCLUDEPICTURE "C:\\var\\folders\\ff\\1h2tkrbd7_b05310qt4qhp5m0000gn\\T\\com.microsoft.Word\\WebArchiveCopyPasteTempFiles\\MSPglobal_Pub_MSP_Knowledge.jpg" \* MERGEFORMAT </w:instrText>
      </w:r>
      <w:r w:rsidRPr="00C72DFE">
        <w:rPr>
          <w:rFonts w:ascii="Arial" w:hAnsi="Arial" w:cs="Arial"/>
          <w:color w:val="000000" w:themeColor="text1"/>
          <w:sz w:val="22"/>
          <w:szCs w:val="22"/>
          <w:lang w:val="en-GB"/>
        </w:rPr>
        <w:fldChar w:fldCharType="separate"/>
      </w:r>
      <w:r w:rsidRPr="00C72DFE">
        <w:rPr>
          <w:rFonts w:ascii="Arial" w:hAnsi="Arial" w:cs="Arial"/>
          <w:noProof/>
          <w:color w:val="000000" w:themeColor="text1"/>
          <w:sz w:val="22"/>
          <w:szCs w:val="22"/>
          <w:lang w:val="en-GB"/>
        </w:rPr>
        <w:drawing>
          <wp:inline distT="0" distB="0" distL="0" distR="0" wp14:anchorId="1EEE1DA2" wp14:editId="2FF39862">
            <wp:extent cx="1780800" cy="2520000"/>
            <wp:effectExtent l="12700" t="12700" r="10160" b="7620"/>
            <wp:docPr id="19" name="Imagen 19" descr="/var/folders/ff/1h2tkrbd7_b05310qt4qhp5m0000gn/T/com.microsoft.Word/WebArchiveCopyPasteTempFiles/MSPglobal_Pub_MSP_Knowl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ff/1h2tkrbd7_b05310qt4qhp5m0000gn/T/com.microsoft.Word/WebArchiveCopyPasteTempFiles/MSPglobal_Pub_MSP_Knowledg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0800" cy="2520000"/>
                    </a:xfrm>
                    <a:prstGeom prst="rect">
                      <a:avLst/>
                    </a:prstGeom>
                    <a:noFill/>
                    <a:ln>
                      <a:solidFill>
                        <a:schemeClr val="accent1"/>
                      </a:solidFill>
                    </a:ln>
                  </pic:spPr>
                </pic:pic>
              </a:graphicData>
            </a:graphic>
          </wp:inline>
        </w:drawing>
      </w:r>
      <w:r w:rsidRPr="00C72DFE">
        <w:rPr>
          <w:rFonts w:ascii="Arial" w:hAnsi="Arial" w:cs="Arial"/>
          <w:color w:val="000000" w:themeColor="text1"/>
          <w:sz w:val="22"/>
          <w:szCs w:val="22"/>
          <w:lang w:val="en-GB"/>
        </w:rPr>
        <w:fldChar w:fldCharType="end"/>
      </w:r>
    </w:p>
    <w:p w14:paraId="5920F866" w14:textId="77777777" w:rsidR="00FA6607" w:rsidRPr="006E27D6" w:rsidRDefault="00FA6607" w:rsidP="00FA6607">
      <w:pPr>
        <w:rPr>
          <w:rFonts w:asciiTheme="minorBidi" w:hAnsiTheme="minorBidi" w:cstheme="minorBidi"/>
          <w:b/>
          <w:bCs/>
          <w:color w:val="000000" w:themeColor="text1"/>
          <w:sz w:val="20"/>
          <w:szCs w:val="20"/>
          <w:lang w:val="en-GB"/>
        </w:rPr>
      </w:pPr>
    </w:p>
    <w:tbl>
      <w:tblPr>
        <w:tblStyle w:val="TableGrid"/>
        <w:tblW w:w="0" w:type="auto"/>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tblGrid>
      <w:tr w:rsidR="00FA6607" w:rsidRPr="00734734" w14:paraId="61044807" w14:textId="77777777" w:rsidTr="00290026">
        <w:tc>
          <w:tcPr>
            <w:tcW w:w="2835" w:type="dxa"/>
          </w:tcPr>
          <w:p w14:paraId="60E651E5" w14:textId="77777777" w:rsidR="00FA6607" w:rsidRPr="006E27D6" w:rsidRDefault="00D94DFF" w:rsidP="003D058A">
            <w:pPr>
              <w:rPr>
                <w:rFonts w:asciiTheme="minorBidi" w:hAnsiTheme="minorBidi" w:cstheme="minorBidi"/>
                <w:b/>
                <w:bCs/>
                <w:color w:val="000000" w:themeColor="text1"/>
                <w:sz w:val="20"/>
                <w:szCs w:val="20"/>
                <w:lang w:val="en-GB"/>
              </w:rPr>
            </w:pPr>
            <w:hyperlink r:id="rId28" w:history="1">
              <w:r w:rsidR="00FA6607" w:rsidRPr="006E27D6">
                <w:rPr>
                  <w:rStyle w:val="Strong"/>
                  <w:rFonts w:asciiTheme="minorBidi" w:hAnsiTheme="minorBidi" w:cstheme="minorBidi"/>
                  <w:b w:val="0"/>
                  <w:color w:val="000000" w:themeColor="text1"/>
                  <w:sz w:val="20"/>
                  <w:szCs w:val="20"/>
                  <w:bdr w:val="none" w:sz="0" w:space="0" w:color="auto" w:frame="1"/>
                  <w:lang w:val="en-GB"/>
                </w:rPr>
                <w:t>Capacity Development in Marine Spatial Planning</w:t>
              </w:r>
            </w:hyperlink>
          </w:p>
          <w:p w14:paraId="7EE0AD28" w14:textId="77777777" w:rsidR="00FA6607" w:rsidRPr="006E27D6" w:rsidRDefault="00FA6607" w:rsidP="003D058A">
            <w:pPr>
              <w:rPr>
                <w:rFonts w:asciiTheme="minorBidi" w:hAnsiTheme="minorBidi" w:cstheme="minorBidi"/>
                <w:b/>
                <w:bCs/>
                <w:color w:val="000000" w:themeColor="text1"/>
                <w:sz w:val="20"/>
                <w:szCs w:val="20"/>
                <w:lang w:val="en-GB"/>
              </w:rPr>
            </w:pPr>
          </w:p>
        </w:tc>
        <w:tc>
          <w:tcPr>
            <w:tcW w:w="2835" w:type="dxa"/>
          </w:tcPr>
          <w:p w14:paraId="0C5FD81D" w14:textId="77777777" w:rsidR="00FA6607" w:rsidRPr="006E27D6" w:rsidRDefault="00D94DFF" w:rsidP="003D058A">
            <w:pPr>
              <w:rPr>
                <w:rFonts w:asciiTheme="minorBidi" w:hAnsiTheme="minorBidi" w:cstheme="minorBidi"/>
                <w:b/>
                <w:bCs/>
                <w:color w:val="000000" w:themeColor="text1"/>
                <w:sz w:val="20"/>
                <w:szCs w:val="20"/>
                <w:lang w:val="en-GB"/>
              </w:rPr>
            </w:pPr>
            <w:hyperlink r:id="rId29" w:history="1">
              <w:r w:rsidR="00FA6607" w:rsidRPr="006E27D6">
                <w:rPr>
                  <w:rStyle w:val="Strong"/>
                  <w:rFonts w:asciiTheme="minorBidi" w:hAnsiTheme="minorBidi" w:cstheme="minorBidi"/>
                  <w:b w:val="0"/>
                  <w:color w:val="000000" w:themeColor="text1"/>
                  <w:sz w:val="20"/>
                  <w:szCs w:val="20"/>
                  <w:bdr w:val="none" w:sz="0" w:space="0" w:color="auto" w:frame="1"/>
                  <w:lang w:val="en-GB"/>
                </w:rPr>
                <w:t>Ocean Governance and Marine Spatial Planning</w:t>
              </w:r>
            </w:hyperlink>
          </w:p>
          <w:p w14:paraId="53F27852" w14:textId="77777777" w:rsidR="00FA6607" w:rsidRPr="006E27D6" w:rsidRDefault="00FA6607" w:rsidP="003D058A">
            <w:pPr>
              <w:rPr>
                <w:rFonts w:asciiTheme="minorBidi" w:hAnsiTheme="minorBidi" w:cstheme="minorBidi"/>
                <w:b/>
                <w:bCs/>
                <w:color w:val="000000" w:themeColor="text1"/>
                <w:sz w:val="20"/>
                <w:szCs w:val="20"/>
                <w:lang w:val="en-GB"/>
              </w:rPr>
            </w:pPr>
          </w:p>
        </w:tc>
        <w:tc>
          <w:tcPr>
            <w:tcW w:w="2835" w:type="dxa"/>
          </w:tcPr>
          <w:p w14:paraId="17FECCF0" w14:textId="77777777" w:rsidR="00FA6607" w:rsidRPr="006E27D6" w:rsidRDefault="00D94DFF" w:rsidP="003D058A">
            <w:pPr>
              <w:rPr>
                <w:rFonts w:asciiTheme="minorBidi" w:hAnsiTheme="minorBidi" w:cstheme="minorBidi"/>
                <w:b/>
                <w:bCs/>
                <w:color w:val="000000" w:themeColor="text1"/>
                <w:sz w:val="20"/>
                <w:szCs w:val="20"/>
                <w:lang w:val="en-GB"/>
              </w:rPr>
            </w:pPr>
            <w:hyperlink r:id="rId30" w:history="1">
              <w:r w:rsidR="00FA6607" w:rsidRPr="006E27D6">
                <w:rPr>
                  <w:rStyle w:val="Strong"/>
                  <w:rFonts w:asciiTheme="minorBidi" w:hAnsiTheme="minorBidi" w:cstheme="minorBidi"/>
                  <w:b w:val="0"/>
                  <w:color w:val="000000" w:themeColor="text1"/>
                  <w:sz w:val="20"/>
                  <w:szCs w:val="20"/>
                  <w:bdr w:val="none" w:sz="0" w:space="0" w:color="auto" w:frame="1"/>
                  <w:lang w:val="en-GB"/>
                </w:rPr>
                <w:t>Recommendations to promote knowledge</w:t>
              </w:r>
              <w:r w:rsidR="00FA6607" w:rsidRPr="006E27D6">
                <w:rPr>
                  <w:rFonts w:asciiTheme="minorBidi" w:hAnsiTheme="minorBidi" w:cstheme="minorBidi"/>
                  <w:b/>
                  <w:bCs/>
                  <w:color w:val="000000" w:themeColor="text1"/>
                  <w:sz w:val="20"/>
                  <w:szCs w:val="20"/>
                  <w:bdr w:val="none" w:sz="0" w:space="0" w:color="auto" w:frame="1"/>
                  <w:lang w:val="en-GB"/>
                </w:rPr>
                <w:br/>
              </w:r>
              <w:r w:rsidR="00FA6607" w:rsidRPr="006E27D6">
                <w:rPr>
                  <w:rStyle w:val="Strong"/>
                  <w:rFonts w:asciiTheme="minorBidi" w:hAnsiTheme="minorBidi" w:cstheme="minorBidi"/>
                  <w:b w:val="0"/>
                  <w:color w:val="000000" w:themeColor="text1"/>
                  <w:sz w:val="20"/>
                  <w:szCs w:val="20"/>
                  <w:bdr w:val="none" w:sz="0" w:space="0" w:color="auto" w:frame="1"/>
                  <w:lang w:val="en-GB"/>
                </w:rPr>
                <w:t>exchange and transfer on MSP</w:t>
              </w:r>
            </w:hyperlink>
          </w:p>
          <w:p w14:paraId="2508E34A" w14:textId="5916A0D5" w:rsidR="005E299B" w:rsidRPr="006E27D6" w:rsidRDefault="005E299B" w:rsidP="003D058A">
            <w:pPr>
              <w:rPr>
                <w:rFonts w:asciiTheme="minorBidi" w:hAnsiTheme="minorBidi" w:cstheme="minorBidi"/>
                <w:b/>
                <w:bCs/>
                <w:color w:val="000000" w:themeColor="text1"/>
                <w:sz w:val="20"/>
                <w:szCs w:val="20"/>
                <w:lang w:val="en-GB"/>
              </w:rPr>
            </w:pPr>
          </w:p>
        </w:tc>
      </w:tr>
    </w:tbl>
    <w:p w14:paraId="2779D6B1" w14:textId="73918BAB" w:rsidR="00CF6CF6" w:rsidRPr="00C72DFE" w:rsidRDefault="00CF6CF6"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New MSPglobal brochures were launched in 2020 in the seven most spoken languages in our ocean: Chinese, Spanish, English, French, Portuguese, Arabic and Russian</w:t>
      </w:r>
      <w:r w:rsidR="00175CD1" w:rsidRPr="00C72DFE">
        <w:rPr>
          <w:rFonts w:ascii="Arial" w:hAnsi="Arial" w:cs="Arial"/>
          <w:color w:val="000000" w:themeColor="text1"/>
          <w:sz w:val="22"/>
          <w:szCs w:val="22"/>
          <w:lang w:val="en-GB"/>
        </w:rPr>
        <w:t xml:space="preserve"> was </w:t>
      </w:r>
      <w:r w:rsidR="00290026" w:rsidRPr="00C72DFE">
        <w:rPr>
          <w:rFonts w:ascii="Arial" w:hAnsi="Arial" w:cs="Arial"/>
          <w:color w:val="000000" w:themeColor="text1"/>
          <w:sz w:val="22"/>
          <w:szCs w:val="22"/>
          <w:lang w:val="en-GB"/>
        </w:rPr>
        <w:t>possible</w:t>
      </w:r>
      <w:r w:rsidR="00175CD1" w:rsidRPr="00C72DFE">
        <w:rPr>
          <w:rFonts w:ascii="Arial" w:hAnsi="Arial" w:cs="Arial"/>
          <w:color w:val="000000" w:themeColor="text1"/>
          <w:sz w:val="22"/>
          <w:szCs w:val="22"/>
          <w:lang w:val="en-GB"/>
        </w:rPr>
        <w:t xml:space="preserve"> thanks to the multilingual</w:t>
      </w:r>
      <w:r w:rsidR="00290026" w:rsidRPr="00C72DFE">
        <w:rPr>
          <w:rFonts w:ascii="Arial" w:hAnsi="Arial" w:cs="Arial"/>
          <w:color w:val="000000" w:themeColor="text1"/>
          <w:sz w:val="22"/>
          <w:szCs w:val="22"/>
          <w:lang w:val="en-GB"/>
        </w:rPr>
        <w:t xml:space="preserve"> diversity and origins of the</w:t>
      </w:r>
      <w:r w:rsidR="00175CD1" w:rsidRPr="00C72DFE">
        <w:rPr>
          <w:rFonts w:ascii="Arial" w:hAnsi="Arial" w:cs="Arial"/>
          <w:color w:val="000000" w:themeColor="text1"/>
          <w:sz w:val="22"/>
          <w:szCs w:val="22"/>
          <w:lang w:val="en-GB"/>
        </w:rPr>
        <w:t xml:space="preserve"> MSPglobal Project team at IOC and the valuable support of the First Institute of Oceanography of the P.R. of China.</w:t>
      </w:r>
    </w:p>
    <w:p w14:paraId="6B52C7BE" w14:textId="77777777" w:rsidR="00CF6CF6" w:rsidRPr="00C72DFE" w:rsidRDefault="00CF6CF6" w:rsidP="00CA6128">
      <w:pPr>
        <w:rPr>
          <w:rFonts w:ascii="Arial" w:hAnsi="Arial" w:cs="Arial"/>
          <w:color w:val="000000" w:themeColor="text1"/>
          <w:sz w:val="22"/>
          <w:szCs w:val="22"/>
          <w:lang w:val="en-GB"/>
        </w:rPr>
      </w:pPr>
    </w:p>
    <w:p w14:paraId="4D54943C" w14:textId="3951FCB0" w:rsidR="006B0940" w:rsidRPr="00C72DFE" w:rsidRDefault="006B0940" w:rsidP="006B0940">
      <w:pPr>
        <w:jc w:val="center"/>
        <w:rPr>
          <w:rFonts w:ascii="Arial" w:hAnsi="Arial" w:cs="Arial"/>
          <w:color w:val="000000" w:themeColor="text1"/>
          <w:sz w:val="22"/>
          <w:szCs w:val="22"/>
          <w:lang w:val="en-GB"/>
        </w:rPr>
      </w:pPr>
      <w:r w:rsidRPr="00C72DFE">
        <w:rPr>
          <w:rFonts w:ascii="Arial" w:hAnsi="Arial" w:cs="Arial"/>
          <w:color w:val="000000" w:themeColor="text1"/>
          <w:sz w:val="22"/>
          <w:szCs w:val="22"/>
          <w:lang w:val="en-GB"/>
        </w:rPr>
        <w:fldChar w:fldCharType="begin"/>
      </w:r>
      <w:r w:rsidRPr="00C72DFE">
        <w:rPr>
          <w:rFonts w:ascii="Arial" w:hAnsi="Arial" w:cs="Arial"/>
          <w:color w:val="000000" w:themeColor="text1"/>
          <w:sz w:val="22"/>
          <w:szCs w:val="22"/>
          <w:lang w:val="en-GB"/>
        </w:rPr>
        <w:instrText xml:space="preserve"> INCLUDEPICTURE "https://www.mspglobal2030.org/wp-content/uploads/2020/11/MSPglobal_Brochure_EN.png" \* MERGEFORMATINET </w:instrText>
      </w:r>
      <w:r w:rsidRPr="00C72DFE">
        <w:rPr>
          <w:rFonts w:ascii="Arial" w:hAnsi="Arial" w:cs="Arial"/>
          <w:color w:val="000000" w:themeColor="text1"/>
          <w:sz w:val="22"/>
          <w:szCs w:val="22"/>
          <w:lang w:val="en-GB"/>
        </w:rPr>
        <w:fldChar w:fldCharType="separate"/>
      </w:r>
      <w:r w:rsidRPr="00C72DFE">
        <w:rPr>
          <w:rFonts w:ascii="Arial" w:hAnsi="Arial" w:cs="Arial"/>
          <w:noProof/>
          <w:color w:val="000000" w:themeColor="text1"/>
          <w:sz w:val="22"/>
          <w:szCs w:val="22"/>
          <w:lang w:val="en-GB"/>
        </w:rPr>
        <w:drawing>
          <wp:inline distT="0" distB="0" distL="0" distR="0" wp14:anchorId="7DE4A182" wp14:editId="11323623">
            <wp:extent cx="2035200" cy="2880000"/>
            <wp:effectExtent l="12700" t="12700" r="9525" b="15875"/>
            <wp:docPr id="31" name="Imagen 31" descr="https://www.mspglobal2030.org/wp-content/uploads/2020/11/MSPglobal_Brochure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mspglobal2030.org/wp-content/uploads/2020/11/MSPglobal_Brochure_E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5200" cy="2880000"/>
                    </a:xfrm>
                    <a:prstGeom prst="rect">
                      <a:avLst/>
                    </a:prstGeom>
                    <a:noFill/>
                    <a:ln>
                      <a:solidFill>
                        <a:schemeClr val="accent1"/>
                      </a:solidFill>
                    </a:ln>
                  </pic:spPr>
                </pic:pic>
              </a:graphicData>
            </a:graphic>
          </wp:inline>
        </w:drawing>
      </w:r>
      <w:r w:rsidRPr="00C72DFE">
        <w:rPr>
          <w:rFonts w:ascii="Arial" w:hAnsi="Arial" w:cs="Arial"/>
          <w:color w:val="000000" w:themeColor="text1"/>
          <w:sz w:val="22"/>
          <w:szCs w:val="22"/>
          <w:lang w:val="en-GB"/>
        </w:rPr>
        <w:fldChar w:fldCharType="end"/>
      </w:r>
      <w:r w:rsidRPr="00C72DFE">
        <w:rPr>
          <w:rFonts w:ascii="Arial" w:hAnsi="Arial" w:cs="Arial"/>
          <w:color w:val="000000" w:themeColor="text1"/>
          <w:sz w:val="22"/>
          <w:szCs w:val="22"/>
          <w:lang w:val="en-GB"/>
        </w:rPr>
        <w:fldChar w:fldCharType="begin"/>
      </w:r>
      <w:r w:rsidRPr="00C72DFE">
        <w:rPr>
          <w:rFonts w:ascii="Arial" w:hAnsi="Arial" w:cs="Arial"/>
          <w:color w:val="000000" w:themeColor="text1"/>
          <w:sz w:val="22"/>
          <w:szCs w:val="22"/>
          <w:lang w:val="en-GB"/>
        </w:rPr>
        <w:instrText xml:space="preserve"> INCLUDEPICTURE "https://www.mspglobal2030.org/wp-content/uploads/2020/11/MSPglobal_Flyer_BlueEconomy_EN.png" \* MERGEFORMATINET </w:instrText>
      </w:r>
      <w:r w:rsidRPr="00C72DFE">
        <w:rPr>
          <w:rFonts w:ascii="Arial" w:hAnsi="Arial" w:cs="Arial"/>
          <w:color w:val="000000" w:themeColor="text1"/>
          <w:sz w:val="22"/>
          <w:szCs w:val="22"/>
          <w:lang w:val="en-GB"/>
        </w:rPr>
        <w:fldChar w:fldCharType="separate"/>
      </w:r>
      <w:r w:rsidRPr="00C72DFE">
        <w:rPr>
          <w:rFonts w:ascii="Arial" w:hAnsi="Arial" w:cs="Arial"/>
          <w:noProof/>
          <w:color w:val="000000" w:themeColor="text1"/>
          <w:sz w:val="22"/>
          <w:szCs w:val="22"/>
          <w:lang w:val="en-GB"/>
        </w:rPr>
        <w:drawing>
          <wp:inline distT="0" distB="0" distL="0" distR="0" wp14:anchorId="03040C32" wp14:editId="788A258E">
            <wp:extent cx="2035200" cy="2880000"/>
            <wp:effectExtent l="12700" t="12700" r="9525" b="15875"/>
            <wp:docPr id="32" name="Imagen 32" descr="https://www.mspglobal2030.org/wp-content/uploads/2020/11/MSPglobal_Flyer_BlueEconomy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mspglobal2030.org/wp-content/uploads/2020/11/MSPglobal_Flyer_BlueEconomy_E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5200" cy="2880000"/>
                    </a:xfrm>
                    <a:prstGeom prst="rect">
                      <a:avLst/>
                    </a:prstGeom>
                    <a:noFill/>
                    <a:ln>
                      <a:solidFill>
                        <a:schemeClr val="accent1"/>
                      </a:solidFill>
                    </a:ln>
                  </pic:spPr>
                </pic:pic>
              </a:graphicData>
            </a:graphic>
          </wp:inline>
        </w:drawing>
      </w:r>
      <w:r w:rsidRPr="00C72DFE">
        <w:rPr>
          <w:rFonts w:ascii="Arial" w:hAnsi="Arial" w:cs="Arial"/>
          <w:color w:val="000000" w:themeColor="text1"/>
          <w:sz w:val="22"/>
          <w:szCs w:val="22"/>
          <w:lang w:val="en-GB"/>
        </w:rPr>
        <w:fldChar w:fldCharType="end"/>
      </w:r>
    </w:p>
    <w:tbl>
      <w:tblPr>
        <w:tblStyle w:val="TableGrid"/>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3407"/>
      </w:tblGrid>
      <w:tr w:rsidR="003D058A" w:rsidRPr="00734734" w14:paraId="36724169" w14:textId="77777777" w:rsidTr="006E27D6">
        <w:tc>
          <w:tcPr>
            <w:tcW w:w="3259" w:type="dxa"/>
          </w:tcPr>
          <w:p w14:paraId="30C6506F" w14:textId="24179441" w:rsidR="006B0940" w:rsidRPr="00C72DFE" w:rsidRDefault="00D94DFF" w:rsidP="006B0940">
            <w:pPr>
              <w:jc w:val="center"/>
              <w:rPr>
                <w:rFonts w:ascii="Arial" w:hAnsi="Arial" w:cs="Arial"/>
                <w:color w:val="000000" w:themeColor="text1"/>
                <w:sz w:val="22"/>
                <w:szCs w:val="22"/>
                <w:lang w:val="en-GB"/>
              </w:rPr>
            </w:pPr>
            <w:hyperlink r:id="rId33" w:history="1">
              <w:r w:rsidR="006B0940" w:rsidRPr="00C72DFE">
                <w:rPr>
                  <w:rStyle w:val="Hyperlink"/>
                  <w:rFonts w:ascii="Arial" w:hAnsi="Arial" w:cs="Arial"/>
                  <w:color w:val="000000" w:themeColor="text1"/>
                  <w:sz w:val="22"/>
                  <w:szCs w:val="22"/>
                  <w:bdr w:val="none" w:sz="0" w:space="0" w:color="auto" w:frame="1"/>
                  <w:lang w:val="en-GB"/>
                </w:rPr>
                <w:t>AR</w:t>
              </w:r>
            </w:hyperlink>
            <w:r w:rsidR="006B0940" w:rsidRPr="00C72DFE">
              <w:rPr>
                <w:rStyle w:val="apple-converted-space"/>
                <w:rFonts w:ascii="Arial" w:hAnsi="Arial" w:cs="Arial"/>
                <w:color w:val="000000" w:themeColor="text1"/>
                <w:sz w:val="22"/>
                <w:szCs w:val="22"/>
                <w:shd w:val="clear" w:color="auto" w:fill="FFFFFF"/>
                <w:lang w:val="en-GB"/>
              </w:rPr>
              <w:t> </w:t>
            </w:r>
            <w:r w:rsidR="006B0940" w:rsidRPr="00C72DFE">
              <w:rPr>
                <w:rFonts w:ascii="Arial" w:hAnsi="Arial" w:cs="Arial"/>
                <w:color w:val="000000" w:themeColor="text1"/>
                <w:sz w:val="22"/>
                <w:szCs w:val="22"/>
                <w:shd w:val="clear" w:color="auto" w:fill="FFFFFF"/>
                <w:lang w:val="en-GB"/>
              </w:rPr>
              <w:t>|</w:t>
            </w:r>
            <w:r w:rsidR="006B0940" w:rsidRPr="00C72DFE">
              <w:rPr>
                <w:rStyle w:val="apple-converted-space"/>
                <w:rFonts w:ascii="Arial" w:hAnsi="Arial" w:cs="Arial"/>
                <w:color w:val="000000" w:themeColor="text1"/>
                <w:sz w:val="22"/>
                <w:szCs w:val="22"/>
                <w:shd w:val="clear" w:color="auto" w:fill="FFFFFF"/>
                <w:lang w:val="en-GB"/>
              </w:rPr>
              <w:t> </w:t>
            </w:r>
            <w:hyperlink r:id="rId34" w:history="1">
              <w:r w:rsidR="006B0940" w:rsidRPr="00C72DFE">
                <w:rPr>
                  <w:rStyle w:val="Hyperlink"/>
                  <w:rFonts w:ascii="Arial" w:hAnsi="Arial" w:cs="Arial"/>
                  <w:color w:val="000000" w:themeColor="text1"/>
                  <w:sz w:val="22"/>
                  <w:szCs w:val="22"/>
                  <w:bdr w:val="none" w:sz="0" w:space="0" w:color="auto" w:frame="1"/>
                  <w:lang w:val="en-GB"/>
                </w:rPr>
                <w:t>CN</w:t>
              </w:r>
            </w:hyperlink>
            <w:r w:rsidR="006B0940" w:rsidRPr="00C72DFE">
              <w:rPr>
                <w:rStyle w:val="apple-converted-space"/>
                <w:rFonts w:ascii="Arial" w:hAnsi="Arial" w:cs="Arial"/>
                <w:color w:val="000000" w:themeColor="text1"/>
                <w:sz w:val="22"/>
                <w:szCs w:val="22"/>
                <w:shd w:val="clear" w:color="auto" w:fill="FFFFFF"/>
                <w:lang w:val="en-GB"/>
              </w:rPr>
              <w:t> </w:t>
            </w:r>
            <w:r w:rsidR="006B0940" w:rsidRPr="00C72DFE">
              <w:rPr>
                <w:rFonts w:ascii="Arial" w:hAnsi="Arial" w:cs="Arial"/>
                <w:color w:val="000000" w:themeColor="text1"/>
                <w:sz w:val="22"/>
                <w:szCs w:val="22"/>
                <w:shd w:val="clear" w:color="auto" w:fill="FFFFFF"/>
                <w:lang w:val="en-GB"/>
              </w:rPr>
              <w:t>|</w:t>
            </w:r>
            <w:r w:rsidR="006B0940" w:rsidRPr="00C72DFE">
              <w:rPr>
                <w:rStyle w:val="apple-converted-space"/>
                <w:rFonts w:ascii="Arial" w:hAnsi="Arial" w:cs="Arial"/>
                <w:color w:val="000000" w:themeColor="text1"/>
                <w:sz w:val="22"/>
                <w:szCs w:val="22"/>
                <w:shd w:val="clear" w:color="auto" w:fill="FFFFFF"/>
                <w:lang w:val="en-GB"/>
              </w:rPr>
              <w:t> </w:t>
            </w:r>
            <w:hyperlink r:id="rId35" w:history="1">
              <w:r w:rsidR="006B0940" w:rsidRPr="00C72DFE">
                <w:rPr>
                  <w:rStyle w:val="Hyperlink"/>
                  <w:rFonts w:ascii="Arial" w:hAnsi="Arial" w:cs="Arial"/>
                  <w:color w:val="000000" w:themeColor="text1"/>
                  <w:sz w:val="22"/>
                  <w:szCs w:val="22"/>
                  <w:bdr w:val="none" w:sz="0" w:space="0" w:color="auto" w:frame="1"/>
                  <w:lang w:val="en-GB"/>
                </w:rPr>
                <w:t>EN</w:t>
              </w:r>
            </w:hyperlink>
            <w:r w:rsidR="006B0940" w:rsidRPr="00C72DFE">
              <w:rPr>
                <w:rStyle w:val="apple-converted-space"/>
                <w:rFonts w:ascii="Arial" w:hAnsi="Arial" w:cs="Arial"/>
                <w:color w:val="000000" w:themeColor="text1"/>
                <w:sz w:val="22"/>
                <w:szCs w:val="22"/>
                <w:shd w:val="clear" w:color="auto" w:fill="FFFFFF"/>
                <w:lang w:val="en-GB"/>
              </w:rPr>
              <w:t> </w:t>
            </w:r>
            <w:r w:rsidR="006B0940" w:rsidRPr="00C72DFE">
              <w:rPr>
                <w:rFonts w:ascii="Arial" w:hAnsi="Arial" w:cs="Arial"/>
                <w:color w:val="000000" w:themeColor="text1"/>
                <w:sz w:val="22"/>
                <w:szCs w:val="22"/>
                <w:shd w:val="clear" w:color="auto" w:fill="FFFFFF"/>
                <w:lang w:val="en-GB"/>
              </w:rPr>
              <w:t>|</w:t>
            </w:r>
            <w:r w:rsidR="006B0940" w:rsidRPr="00C72DFE">
              <w:rPr>
                <w:rStyle w:val="apple-converted-space"/>
                <w:rFonts w:ascii="Arial" w:hAnsi="Arial" w:cs="Arial"/>
                <w:color w:val="000000" w:themeColor="text1"/>
                <w:sz w:val="22"/>
                <w:szCs w:val="22"/>
                <w:shd w:val="clear" w:color="auto" w:fill="FFFFFF"/>
                <w:lang w:val="en-GB"/>
              </w:rPr>
              <w:t> </w:t>
            </w:r>
            <w:hyperlink r:id="rId36" w:history="1">
              <w:r w:rsidR="006B0940" w:rsidRPr="00C72DFE">
                <w:rPr>
                  <w:rStyle w:val="Hyperlink"/>
                  <w:rFonts w:ascii="Arial" w:hAnsi="Arial" w:cs="Arial"/>
                  <w:color w:val="000000" w:themeColor="text1"/>
                  <w:sz w:val="22"/>
                  <w:szCs w:val="22"/>
                  <w:bdr w:val="none" w:sz="0" w:space="0" w:color="auto" w:frame="1"/>
                  <w:lang w:val="en-GB"/>
                </w:rPr>
                <w:t>ES</w:t>
              </w:r>
            </w:hyperlink>
            <w:r w:rsidR="006B0940" w:rsidRPr="00C72DFE">
              <w:rPr>
                <w:rStyle w:val="apple-converted-space"/>
                <w:rFonts w:ascii="Arial" w:hAnsi="Arial" w:cs="Arial"/>
                <w:color w:val="000000" w:themeColor="text1"/>
                <w:sz w:val="22"/>
                <w:szCs w:val="22"/>
                <w:shd w:val="clear" w:color="auto" w:fill="FFFFFF"/>
                <w:lang w:val="en-GB"/>
              </w:rPr>
              <w:t> </w:t>
            </w:r>
            <w:r w:rsidR="006B0940" w:rsidRPr="00C72DFE">
              <w:rPr>
                <w:rFonts w:ascii="Arial" w:hAnsi="Arial" w:cs="Arial"/>
                <w:color w:val="000000" w:themeColor="text1"/>
                <w:sz w:val="22"/>
                <w:szCs w:val="22"/>
                <w:shd w:val="clear" w:color="auto" w:fill="FFFFFF"/>
                <w:lang w:val="en-GB"/>
              </w:rPr>
              <w:t>|</w:t>
            </w:r>
            <w:r w:rsidR="006B0940" w:rsidRPr="00C72DFE">
              <w:rPr>
                <w:rStyle w:val="apple-converted-space"/>
                <w:rFonts w:ascii="Arial" w:hAnsi="Arial" w:cs="Arial"/>
                <w:color w:val="000000" w:themeColor="text1"/>
                <w:sz w:val="22"/>
                <w:szCs w:val="22"/>
                <w:shd w:val="clear" w:color="auto" w:fill="FFFFFF"/>
                <w:lang w:val="en-GB"/>
              </w:rPr>
              <w:t> </w:t>
            </w:r>
            <w:hyperlink r:id="rId37" w:history="1">
              <w:r w:rsidR="006B0940" w:rsidRPr="00C72DFE">
                <w:rPr>
                  <w:rStyle w:val="Hyperlink"/>
                  <w:rFonts w:ascii="Arial" w:hAnsi="Arial" w:cs="Arial"/>
                  <w:color w:val="000000" w:themeColor="text1"/>
                  <w:sz w:val="22"/>
                  <w:szCs w:val="22"/>
                  <w:bdr w:val="none" w:sz="0" w:space="0" w:color="auto" w:frame="1"/>
                  <w:lang w:val="en-GB"/>
                </w:rPr>
                <w:t>FR</w:t>
              </w:r>
            </w:hyperlink>
            <w:r w:rsidR="006B0940" w:rsidRPr="00C72DFE">
              <w:rPr>
                <w:rStyle w:val="apple-converted-space"/>
                <w:rFonts w:ascii="Arial" w:hAnsi="Arial" w:cs="Arial"/>
                <w:color w:val="000000" w:themeColor="text1"/>
                <w:sz w:val="22"/>
                <w:szCs w:val="22"/>
                <w:shd w:val="clear" w:color="auto" w:fill="FFFFFF"/>
                <w:lang w:val="en-GB"/>
              </w:rPr>
              <w:t> </w:t>
            </w:r>
            <w:r w:rsidR="006B0940" w:rsidRPr="00C72DFE">
              <w:rPr>
                <w:rFonts w:ascii="Arial" w:hAnsi="Arial" w:cs="Arial"/>
                <w:color w:val="000000" w:themeColor="text1"/>
                <w:sz w:val="22"/>
                <w:szCs w:val="22"/>
                <w:shd w:val="clear" w:color="auto" w:fill="FFFFFF"/>
                <w:lang w:val="en-GB"/>
              </w:rPr>
              <w:t>|</w:t>
            </w:r>
            <w:r w:rsidR="006B0940" w:rsidRPr="00C72DFE">
              <w:rPr>
                <w:rStyle w:val="apple-converted-space"/>
                <w:rFonts w:ascii="Arial" w:hAnsi="Arial" w:cs="Arial"/>
                <w:color w:val="000000" w:themeColor="text1"/>
                <w:sz w:val="22"/>
                <w:szCs w:val="22"/>
                <w:shd w:val="clear" w:color="auto" w:fill="FFFFFF"/>
                <w:lang w:val="en-GB"/>
              </w:rPr>
              <w:t> </w:t>
            </w:r>
            <w:hyperlink r:id="rId38" w:history="1">
              <w:r w:rsidR="006B0940" w:rsidRPr="00C72DFE">
                <w:rPr>
                  <w:rStyle w:val="Hyperlink"/>
                  <w:rFonts w:ascii="Arial" w:hAnsi="Arial" w:cs="Arial"/>
                  <w:color w:val="000000" w:themeColor="text1"/>
                  <w:sz w:val="22"/>
                  <w:szCs w:val="22"/>
                  <w:bdr w:val="none" w:sz="0" w:space="0" w:color="auto" w:frame="1"/>
                  <w:lang w:val="en-GB"/>
                </w:rPr>
                <w:t>PT</w:t>
              </w:r>
            </w:hyperlink>
            <w:r w:rsidR="006B0940" w:rsidRPr="00C72DFE">
              <w:rPr>
                <w:rStyle w:val="apple-converted-space"/>
                <w:rFonts w:ascii="Arial" w:hAnsi="Arial" w:cs="Arial"/>
                <w:color w:val="000000" w:themeColor="text1"/>
                <w:sz w:val="22"/>
                <w:szCs w:val="22"/>
                <w:shd w:val="clear" w:color="auto" w:fill="FFFFFF"/>
                <w:lang w:val="en-GB"/>
              </w:rPr>
              <w:t> </w:t>
            </w:r>
            <w:r w:rsidR="006B0940" w:rsidRPr="00C72DFE">
              <w:rPr>
                <w:rFonts w:ascii="Arial" w:hAnsi="Arial" w:cs="Arial"/>
                <w:color w:val="000000" w:themeColor="text1"/>
                <w:sz w:val="22"/>
                <w:szCs w:val="22"/>
                <w:shd w:val="clear" w:color="auto" w:fill="FFFFFF"/>
                <w:lang w:val="en-GB"/>
              </w:rPr>
              <w:t>|</w:t>
            </w:r>
            <w:r w:rsidR="006B0940" w:rsidRPr="00C72DFE">
              <w:rPr>
                <w:rStyle w:val="apple-converted-space"/>
                <w:rFonts w:ascii="Arial" w:hAnsi="Arial" w:cs="Arial"/>
                <w:color w:val="000000" w:themeColor="text1"/>
                <w:sz w:val="22"/>
                <w:szCs w:val="22"/>
                <w:shd w:val="clear" w:color="auto" w:fill="FFFFFF"/>
                <w:lang w:val="en-GB"/>
              </w:rPr>
              <w:t> </w:t>
            </w:r>
            <w:hyperlink r:id="rId39" w:history="1">
              <w:r w:rsidR="006B0940" w:rsidRPr="00C72DFE">
                <w:rPr>
                  <w:rStyle w:val="Hyperlink"/>
                  <w:rFonts w:ascii="Arial" w:hAnsi="Arial" w:cs="Arial"/>
                  <w:color w:val="000000" w:themeColor="text1"/>
                  <w:sz w:val="22"/>
                  <w:szCs w:val="22"/>
                  <w:bdr w:val="none" w:sz="0" w:space="0" w:color="auto" w:frame="1"/>
                  <w:lang w:val="en-GB"/>
                </w:rPr>
                <w:t>RU</w:t>
              </w:r>
            </w:hyperlink>
          </w:p>
        </w:tc>
        <w:tc>
          <w:tcPr>
            <w:tcW w:w="3261" w:type="dxa"/>
          </w:tcPr>
          <w:p w14:paraId="430874B6" w14:textId="62B94EA8" w:rsidR="006B0940" w:rsidRPr="00C72DFE" w:rsidRDefault="00D94DFF" w:rsidP="006B0940">
            <w:pPr>
              <w:jc w:val="center"/>
              <w:rPr>
                <w:rFonts w:ascii="Arial" w:hAnsi="Arial" w:cs="Arial"/>
                <w:color w:val="000000" w:themeColor="text1"/>
                <w:sz w:val="22"/>
                <w:szCs w:val="22"/>
                <w:lang w:val="en-GB"/>
              </w:rPr>
            </w:pPr>
            <w:hyperlink r:id="rId40" w:history="1">
              <w:r w:rsidR="006B0940" w:rsidRPr="00C72DFE">
                <w:rPr>
                  <w:rStyle w:val="Hyperlink"/>
                  <w:rFonts w:ascii="Arial" w:hAnsi="Arial" w:cs="Arial"/>
                  <w:color w:val="000000" w:themeColor="text1"/>
                  <w:sz w:val="22"/>
                  <w:szCs w:val="22"/>
                  <w:bdr w:val="none" w:sz="0" w:space="0" w:color="auto" w:frame="1"/>
                  <w:lang w:val="en-GB"/>
                </w:rPr>
                <w:t>AR</w:t>
              </w:r>
            </w:hyperlink>
            <w:r w:rsidR="006B0940" w:rsidRPr="00C72DFE">
              <w:rPr>
                <w:rStyle w:val="apple-converted-space"/>
                <w:rFonts w:ascii="Arial" w:hAnsi="Arial" w:cs="Arial"/>
                <w:color w:val="000000" w:themeColor="text1"/>
                <w:sz w:val="22"/>
                <w:szCs w:val="22"/>
                <w:shd w:val="clear" w:color="auto" w:fill="FFFFFF"/>
                <w:lang w:val="en-GB"/>
              </w:rPr>
              <w:t> </w:t>
            </w:r>
            <w:r w:rsidR="006B0940" w:rsidRPr="00C72DFE">
              <w:rPr>
                <w:rFonts w:ascii="Arial" w:hAnsi="Arial" w:cs="Arial"/>
                <w:color w:val="000000" w:themeColor="text1"/>
                <w:sz w:val="22"/>
                <w:szCs w:val="22"/>
                <w:shd w:val="clear" w:color="auto" w:fill="FFFFFF"/>
                <w:lang w:val="en-GB"/>
              </w:rPr>
              <w:t>|</w:t>
            </w:r>
            <w:r w:rsidR="006B0940" w:rsidRPr="00C72DFE">
              <w:rPr>
                <w:rStyle w:val="apple-converted-space"/>
                <w:rFonts w:ascii="Arial" w:hAnsi="Arial" w:cs="Arial"/>
                <w:color w:val="000000" w:themeColor="text1"/>
                <w:sz w:val="22"/>
                <w:szCs w:val="22"/>
                <w:shd w:val="clear" w:color="auto" w:fill="FFFFFF"/>
                <w:lang w:val="en-GB"/>
              </w:rPr>
              <w:t> </w:t>
            </w:r>
            <w:hyperlink r:id="rId41" w:history="1">
              <w:r w:rsidR="006B0940" w:rsidRPr="00C72DFE">
                <w:rPr>
                  <w:rStyle w:val="Hyperlink"/>
                  <w:rFonts w:ascii="Arial" w:hAnsi="Arial" w:cs="Arial"/>
                  <w:color w:val="000000" w:themeColor="text1"/>
                  <w:sz w:val="22"/>
                  <w:szCs w:val="22"/>
                  <w:bdr w:val="none" w:sz="0" w:space="0" w:color="auto" w:frame="1"/>
                  <w:lang w:val="en-GB"/>
                </w:rPr>
                <w:t>CN</w:t>
              </w:r>
            </w:hyperlink>
            <w:r w:rsidR="006B0940" w:rsidRPr="00C72DFE">
              <w:rPr>
                <w:rStyle w:val="apple-converted-space"/>
                <w:rFonts w:ascii="Arial" w:hAnsi="Arial" w:cs="Arial"/>
                <w:color w:val="000000" w:themeColor="text1"/>
                <w:sz w:val="22"/>
                <w:szCs w:val="22"/>
                <w:shd w:val="clear" w:color="auto" w:fill="FFFFFF"/>
                <w:lang w:val="en-GB"/>
              </w:rPr>
              <w:t> </w:t>
            </w:r>
            <w:r w:rsidR="006B0940" w:rsidRPr="00C72DFE">
              <w:rPr>
                <w:rFonts w:ascii="Arial" w:hAnsi="Arial" w:cs="Arial"/>
                <w:color w:val="000000" w:themeColor="text1"/>
                <w:sz w:val="22"/>
                <w:szCs w:val="22"/>
                <w:shd w:val="clear" w:color="auto" w:fill="FFFFFF"/>
                <w:lang w:val="en-GB"/>
              </w:rPr>
              <w:t>|</w:t>
            </w:r>
            <w:r w:rsidR="006B0940" w:rsidRPr="00C72DFE">
              <w:rPr>
                <w:rStyle w:val="apple-converted-space"/>
                <w:rFonts w:ascii="Arial" w:hAnsi="Arial" w:cs="Arial"/>
                <w:color w:val="000000" w:themeColor="text1"/>
                <w:sz w:val="22"/>
                <w:szCs w:val="22"/>
                <w:shd w:val="clear" w:color="auto" w:fill="FFFFFF"/>
                <w:lang w:val="en-GB"/>
              </w:rPr>
              <w:t> </w:t>
            </w:r>
            <w:hyperlink r:id="rId42" w:history="1">
              <w:r w:rsidR="006B0940" w:rsidRPr="00C72DFE">
                <w:rPr>
                  <w:rStyle w:val="Hyperlink"/>
                  <w:rFonts w:ascii="Arial" w:hAnsi="Arial" w:cs="Arial"/>
                  <w:color w:val="000000" w:themeColor="text1"/>
                  <w:sz w:val="22"/>
                  <w:szCs w:val="22"/>
                  <w:bdr w:val="none" w:sz="0" w:space="0" w:color="auto" w:frame="1"/>
                  <w:lang w:val="en-GB"/>
                </w:rPr>
                <w:t>EN</w:t>
              </w:r>
            </w:hyperlink>
            <w:r w:rsidR="006B0940" w:rsidRPr="00C72DFE">
              <w:rPr>
                <w:rStyle w:val="apple-converted-space"/>
                <w:rFonts w:ascii="Arial" w:hAnsi="Arial" w:cs="Arial"/>
                <w:color w:val="000000" w:themeColor="text1"/>
                <w:sz w:val="22"/>
                <w:szCs w:val="22"/>
                <w:shd w:val="clear" w:color="auto" w:fill="FFFFFF"/>
                <w:lang w:val="en-GB"/>
              </w:rPr>
              <w:t> </w:t>
            </w:r>
            <w:r w:rsidR="006B0940" w:rsidRPr="00C72DFE">
              <w:rPr>
                <w:rFonts w:ascii="Arial" w:hAnsi="Arial" w:cs="Arial"/>
                <w:color w:val="000000" w:themeColor="text1"/>
                <w:sz w:val="22"/>
                <w:szCs w:val="22"/>
                <w:shd w:val="clear" w:color="auto" w:fill="FFFFFF"/>
                <w:lang w:val="en-GB"/>
              </w:rPr>
              <w:t>|</w:t>
            </w:r>
            <w:r w:rsidR="006B0940" w:rsidRPr="00C72DFE">
              <w:rPr>
                <w:rStyle w:val="apple-converted-space"/>
                <w:rFonts w:ascii="Arial" w:hAnsi="Arial" w:cs="Arial"/>
                <w:color w:val="000000" w:themeColor="text1"/>
                <w:sz w:val="22"/>
                <w:szCs w:val="22"/>
                <w:shd w:val="clear" w:color="auto" w:fill="FFFFFF"/>
                <w:lang w:val="en-GB"/>
              </w:rPr>
              <w:t> </w:t>
            </w:r>
            <w:hyperlink r:id="rId43" w:history="1">
              <w:r w:rsidR="006B0940" w:rsidRPr="00C72DFE">
                <w:rPr>
                  <w:rStyle w:val="Hyperlink"/>
                  <w:rFonts w:ascii="Arial" w:hAnsi="Arial" w:cs="Arial"/>
                  <w:color w:val="000000" w:themeColor="text1"/>
                  <w:sz w:val="22"/>
                  <w:szCs w:val="22"/>
                  <w:bdr w:val="none" w:sz="0" w:space="0" w:color="auto" w:frame="1"/>
                  <w:lang w:val="en-GB"/>
                </w:rPr>
                <w:t>ES</w:t>
              </w:r>
            </w:hyperlink>
            <w:r w:rsidR="006B0940" w:rsidRPr="00C72DFE">
              <w:rPr>
                <w:rStyle w:val="apple-converted-space"/>
                <w:rFonts w:ascii="Arial" w:hAnsi="Arial" w:cs="Arial"/>
                <w:color w:val="000000" w:themeColor="text1"/>
                <w:sz w:val="22"/>
                <w:szCs w:val="22"/>
                <w:shd w:val="clear" w:color="auto" w:fill="FFFFFF"/>
                <w:lang w:val="en-GB"/>
              </w:rPr>
              <w:t> </w:t>
            </w:r>
            <w:r w:rsidR="006B0940" w:rsidRPr="00C72DFE">
              <w:rPr>
                <w:rFonts w:ascii="Arial" w:hAnsi="Arial" w:cs="Arial"/>
                <w:color w:val="000000" w:themeColor="text1"/>
                <w:sz w:val="22"/>
                <w:szCs w:val="22"/>
                <w:shd w:val="clear" w:color="auto" w:fill="FFFFFF"/>
                <w:lang w:val="en-GB"/>
              </w:rPr>
              <w:t>|</w:t>
            </w:r>
            <w:r w:rsidR="006B0940" w:rsidRPr="00C72DFE">
              <w:rPr>
                <w:rStyle w:val="apple-converted-space"/>
                <w:rFonts w:ascii="Arial" w:hAnsi="Arial" w:cs="Arial"/>
                <w:color w:val="000000" w:themeColor="text1"/>
                <w:sz w:val="22"/>
                <w:szCs w:val="22"/>
                <w:shd w:val="clear" w:color="auto" w:fill="FFFFFF"/>
                <w:lang w:val="en-GB"/>
              </w:rPr>
              <w:t> </w:t>
            </w:r>
            <w:hyperlink r:id="rId44" w:history="1">
              <w:r w:rsidR="006B0940" w:rsidRPr="00C72DFE">
                <w:rPr>
                  <w:rStyle w:val="Hyperlink"/>
                  <w:rFonts w:ascii="Arial" w:hAnsi="Arial" w:cs="Arial"/>
                  <w:color w:val="000000" w:themeColor="text1"/>
                  <w:sz w:val="22"/>
                  <w:szCs w:val="22"/>
                  <w:bdr w:val="none" w:sz="0" w:space="0" w:color="auto" w:frame="1"/>
                  <w:lang w:val="en-GB"/>
                </w:rPr>
                <w:t>FR</w:t>
              </w:r>
            </w:hyperlink>
            <w:r w:rsidR="006B0940" w:rsidRPr="00C72DFE">
              <w:rPr>
                <w:rStyle w:val="apple-converted-space"/>
                <w:rFonts w:ascii="Arial" w:hAnsi="Arial" w:cs="Arial"/>
                <w:color w:val="000000" w:themeColor="text1"/>
                <w:sz w:val="22"/>
                <w:szCs w:val="22"/>
                <w:shd w:val="clear" w:color="auto" w:fill="FFFFFF"/>
                <w:lang w:val="en-GB"/>
              </w:rPr>
              <w:t> </w:t>
            </w:r>
            <w:r w:rsidR="006B0940" w:rsidRPr="00C72DFE">
              <w:rPr>
                <w:rFonts w:ascii="Arial" w:hAnsi="Arial" w:cs="Arial"/>
                <w:color w:val="000000" w:themeColor="text1"/>
                <w:sz w:val="22"/>
                <w:szCs w:val="22"/>
                <w:shd w:val="clear" w:color="auto" w:fill="FFFFFF"/>
                <w:lang w:val="en-GB"/>
              </w:rPr>
              <w:t>|</w:t>
            </w:r>
            <w:r w:rsidR="006B0940" w:rsidRPr="00C72DFE">
              <w:rPr>
                <w:rStyle w:val="apple-converted-space"/>
                <w:rFonts w:ascii="Arial" w:hAnsi="Arial" w:cs="Arial"/>
                <w:color w:val="000000" w:themeColor="text1"/>
                <w:sz w:val="22"/>
                <w:szCs w:val="22"/>
                <w:shd w:val="clear" w:color="auto" w:fill="FFFFFF"/>
                <w:lang w:val="en-GB"/>
              </w:rPr>
              <w:t> </w:t>
            </w:r>
            <w:hyperlink r:id="rId45" w:history="1">
              <w:r w:rsidR="006B0940" w:rsidRPr="00C72DFE">
                <w:rPr>
                  <w:rStyle w:val="Hyperlink"/>
                  <w:rFonts w:ascii="Arial" w:hAnsi="Arial" w:cs="Arial"/>
                  <w:color w:val="000000" w:themeColor="text1"/>
                  <w:sz w:val="22"/>
                  <w:szCs w:val="22"/>
                  <w:bdr w:val="none" w:sz="0" w:space="0" w:color="auto" w:frame="1"/>
                  <w:lang w:val="en-GB"/>
                </w:rPr>
                <w:t>PT</w:t>
              </w:r>
            </w:hyperlink>
            <w:r w:rsidR="006B0940" w:rsidRPr="00C72DFE">
              <w:rPr>
                <w:rStyle w:val="apple-converted-space"/>
                <w:rFonts w:ascii="Arial" w:hAnsi="Arial" w:cs="Arial"/>
                <w:color w:val="000000" w:themeColor="text1"/>
                <w:sz w:val="22"/>
                <w:szCs w:val="22"/>
                <w:shd w:val="clear" w:color="auto" w:fill="FFFFFF"/>
                <w:lang w:val="en-GB"/>
              </w:rPr>
              <w:t> </w:t>
            </w:r>
            <w:r w:rsidR="006B0940" w:rsidRPr="00C72DFE">
              <w:rPr>
                <w:rFonts w:ascii="Arial" w:hAnsi="Arial" w:cs="Arial"/>
                <w:color w:val="000000" w:themeColor="text1"/>
                <w:sz w:val="22"/>
                <w:szCs w:val="22"/>
                <w:shd w:val="clear" w:color="auto" w:fill="FFFFFF"/>
                <w:lang w:val="en-GB"/>
              </w:rPr>
              <w:t>|</w:t>
            </w:r>
            <w:r w:rsidR="006B0940" w:rsidRPr="00C72DFE">
              <w:rPr>
                <w:rStyle w:val="apple-converted-space"/>
                <w:rFonts w:ascii="Arial" w:hAnsi="Arial" w:cs="Arial"/>
                <w:color w:val="000000" w:themeColor="text1"/>
                <w:sz w:val="22"/>
                <w:szCs w:val="22"/>
                <w:shd w:val="clear" w:color="auto" w:fill="FFFFFF"/>
                <w:lang w:val="en-GB"/>
              </w:rPr>
              <w:t> </w:t>
            </w:r>
            <w:hyperlink r:id="rId46" w:history="1">
              <w:r w:rsidR="006B0940" w:rsidRPr="00C72DFE">
                <w:rPr>
                  <w:rStyle w:val="Hyperlink"/>
                  <w:rFonts w:ascii="Arial" w:hAnsi="Arial" w:cs="Arial"/>
                  <w:color w:val="000000" w:themeColor="text1"/>
                  <w:sz w:val="22"/>
                  <w:szCs w:val="22"/>
                  <w:bdr w:val="none" w:sz="0" w:space="0" w:color="auto" w:frame="1"/>
                  <w:lang w:val="en-GB"/>
                </w:rPr>
                <w:t>RU</w:t>
              </w:r>
            </w:hyperlink>
          </w:p>
        </w:tc>
      </w:tr>
    </w:tbl>
    <w:p w14:paraId="1957B405" w14:textId="77777777" w:rsidR="006B0940" w:rsidRPr="00C72DFE" w:rsidRDefault="006B0940" w:rsidP="006B0940">
      <w:pPr>
        <w:jc w:val="center"/>
        <w:rPr>
          <w:rFonts w:ascii="Arial" w:hAnsi="Arial" w:cs="Arial"/>
          <w:color w:val="000000" w:themeColor="text1"/>
          <w:sz w:val="22"/>
          <w:szCs w:val="22"/>
          <w:lang w:val="en-GB"/>
        </w:rPr>
      </w:pPr>
    </w:p>
    <w:p w14:paraId="31D88AE0" w14:textId="73414FC0" w:rsidR="006B0940" w:rsidRPr="00C72DFE" w:rsidRDefault="006B0940" w:rsidP="006B0940">
      <w:pPr>
        <w:jc w:val="center"/>
        <w:rPr>
          <w:rFonts w:ascii="Arial" w:hAnsi="Arial" w:cs="Arial"/>
          <w:color w:val="000000" w:themeColor="text1"/>
          <w:sz w:val="22"/>
          <w:szCs w:val="22"/>
          <w:lang w:val="en-GB"/>
        </w:rPr>
      </w:pPr>
      <w:r w:rsidRPr="00C72DFE">
        <w:rPr>
          <w:rFonts w:ascii="Arial" w:hAnsi="Arial" w:cs="Arial"/>
          <w:color w:val="000000" w:themeColor="text1"/>
          <w:sz w:val="22"/>
          <w:szCs w:val="22"/>
          <w:lang w:val="en-GB"/>
        </w:rPr>
        <w:fldChar w:fldCharType="begin"/>
      </w:r>
      <w:r w:rsidRPr="00C72DFE">
        <w:rPr>
          <w:rFonts w:ascii="Arial" w:hAnsi="Arial" w:cs="Arial"/>
          <w:color w:val="000000" w:themeColor="text1"/>
          <w:sz w:val="22"/>
          <w:szCs w:val="22"/>
          <w:lang w:val="en-GB"/>
        </w:rPr>
        <w:instrText xml:space="preserve"> INCLUDEPICTURE "https://www.mspglobal2030.org/wp-content/uploads/2020/11/MSPglobal_Flyer_LSI_EN.png" \* MERGEFORMATINET </w:instrText>
      </w:r>
      <w:r w:rsidRPr="00C72DFE">
        <w:rPr>
          <w:rFonts w:ascii="Arial" w:hAnsi="Arial" w:cs="Arial"/>
          <w:color w:val="000000" w:themeColor="text1"/>
          <w:sz w:val="22"/>
          <w:szCs w:val="22"/>
          <w:lang w:val="en-GB"/>
        </w:rPr>
        <w:fldChar w:fldCharType="separate"/>
      </w:r>
      <w:r w:rsidRPr="00C72DFE">
        <w:rPr>
          <w:rFonts w:ascii="Arial" w:hAnsi="Arial" w:cs="Arial"/>
          <w:noProof/>
          <w:color w:val="000000" w:themeColor="text1"/>
          <w:sz w:val="22"/>
          <w:szCs w:val="22"/>
          <w:lang w:val="en-GB"/>
        </w:rPr>
        <w:drawing>
          <wp:inline distT="0" distB="0" distL="0" distR="0" wp14:anchorId="4D5CEC77" wp14:editId="46C093DC">
            <wp:extent cx="2035200" cy="2880000"/>
            <wp:effectExtent l="12700" t="12700" r="9525" b="15875"/>
            <wp:docPr id="33" name="Imagen 33" descr="https://www.mspglobal2030.org/wp-content/uploads/2020/11/MSPglobal_Flyer_LSI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mspglobal2030.org/wp-content/uploads/2020/11/MSPglobal_Flyer_LSI_E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5200" cy="2880000"/>
                    </a:xfrm>
                    <a:prstGeom prst="rect">
                      <a:avLst/>
                    </a:prstGeom>
                    <a:noFill/>
                    <a:ln>
                      <a:solidFill>
                        <a:schemeClr val="accent1"/>
                      </a:solidFill>
                    </a:ln>
                  </pic:spPr>
                </pic:pic>
              </a:graphicData>
            </a:graphic>
          </wp:inline>
        </w:drawing>
      </w:r>
      <w:r w:rsidRPr="00C72DFE">
        <w:rPr>
          <w:rFonts w:ascii="Arial" w:hAnsi="Arial" w:cs="Arial"/>
          <w:color w:val="000000" w:themeColor="text1"/>
          <w:sz w:val="22"/>
          <w:szCs w:val="22"/>
          <w:lang w:val="en-GB"/>
        </w:rPr>
        <w:fldChar w:fldCharType="end"/>
      </w:r>
      <w:r w:rsidRPr="00C72DFE">
        <w:rPr>
          <w:rFonts w:ascii="Arial" w:hAnsi="Arial" w:cs="Arial"/>
          <w:color w:val="000000" w:themeColor="text1"/>
          <w:sz w:val="22"/>
          <w:szCs w:val="22"/>
          <w:lang w:val="en-GB"/>
        </w:rPr>
        <w:fldChar w:fldCharType="begin"/>
      </w:r>
      <w:r w:rsidRPr="00C72DFE">
        <w:rPr>
          <w:rFonts w:ascii="Arial" w:hAnsi="Arial" w:cs="Arial"/>
          <w:color w:val="000000" w:themeColor="text1"/>
          <w:sz w:val="22"/>
          <w:szCs w:val="22"/>
          <w:lang w:val="en-GB"/>
        </w:rPr>
        <w:instrText xml:space="preserve"> INCLUDEPICTURE "https://www.mspglobal2030.org/wp-content/uploads/2020/11/MSPglobal_Flyer_SDGs_EN.png" \* MERGEFORMATINET </w:instrText>
      </w:r>
      <w:r w:rsidRPr="00C72DFE">
        <w:rPr>
          <w:rFonts w:ascii="Arial" w:hAnsi="Arial" w:cs="Arial"/>
          <w:color w:val="000000" w:themeColor="text1"/>
          <w:sz w:val="22"/>
          <w:szCs w:val="22"/>
          <w:lang w:val="en-GB"/>
        </w:rPr>
        <w:fldChar w:fldCharType="separate"/>
      </w:r>
      <w:r w:rsidRPr="00C72DFE">
        <w:rPr>
          <w:rFonts w:ascii="Arial" w:hAnsi="Arial" w:cs="Arial"/>
          <w:noProof/>
          <w:color w:val="000000" w:themeColor="text1"/>
          <w:sz w:val="22"/>
          <w:szCs w:val="22"/>
          <w:lang w:val="en-GB"/>
        </w:rPr>
        <w:drawing>
          <wp:inline distT="0" distB="0" distL="0" distR="0" wp14:anchorId="7E6633A7" wp14:editId="2CB517DA">
            <wp:extent cx="2035200" cy="2880000"/>
            <wp:effectExtent l="12700" t="12700" r="9525" b="15875"/>
            <wp:docPr id="34" name="Imagen 34" descr="https://www.mspglobal2030.org/wp-content/uploads/2020/11/MSPglobal_Flyer_SDGs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mspglobal2030.org/wp-content/uploads/2020/11/MSPglobal_Flyer_SDGs_E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5200" cy="2880000"/>
                    </a:xfrm>
                    <a:prstGeom prst="rect">
                      <a:avLst/>
                    </a:prstGeom>
                    <a:noFill/>
                    <a:ln>
                      <a:solidFill>
                        <a:schemeClr val="accent1"/>
                      </a:solidFill>
                    </a:ln>
                  </pic:spPr>
                </pic:pic>
              </a:graphicData>
            </a:graphic>
          </wp:inline>
        </w:drawing>
      </w:r>
      <w:r w:rsidRPr="00C72DFE">
        <w:rPr>
          <w:rFonts w:ascii="Arial" w:hAnsi="Arial" w:cs="Arial"/>
          <w:color w:val="000000" w:themeColor="text1"/>
          <w:sz w:val="22"/>
          <w:szCs w:val="22"/>
          <w:lang w:val="en-GB"/>
        </w:rPr>
        <w:fldChar w:fldCharType="end"/>
      </w:r>
    </w:p>
    <w:tbl>
      <w:tblPr>
        <w:tblStyle w:val="TableGrid"/>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3407"/>
      </w:tblGrid>
      <w:tr w:rsidR="003D058A" w:rsidRPr="00734734" w14:paraId="5593AF66" w14:textId="77777777" w:rsidTr="006E27D6">
        <w:tc>
          <w:tcPr>
            <w:tcW w:w="3259" w:type="dxa"/>
          </w:tcPr>
          <w:p w14:paraId="60E2AE7A" w14:textId="6BDCBB8F" w:rsidR="006B0940" w:rsidRPr="00C72DFE" w:rsidRDefault="00D94DFF" w:rsidP="006B0940">
            <w:pPr>
              <w:jc w:val="center"/>
              <w:rPr>
                <w:rFonts w:ascii="Arial" w:hAnsi="Arial" w:cs="Arial"/>
                <w:color w:val="000000" w:themeColor="text1"/>
                <w:sz w:val="22"/>
                <w:szCs w:val="22"/>
                <w:lang w:val="en-GB"/>
              </w:rPr>
            </w:pPr>
            <w:hyperlink r:id="rId49" w:history="1">
              <w:r w:rsidR="006B0940" w:rsidRPr="00C72DFE">
                <w:rPr>
                  <w:rStyle w:val="Hyperlink"/>
                  <w:rFonts w:ascii="Arial" w:hAnsi="Arial" w:cs="Arial"/>
                  <w:color w:val="000000" w:themeColor="text1"/>
                  <w:sz w:val="22"/>
                  <w:szCs w:val="22"/>
                  <w:bdr w:val="none" w:sz="0" w:space="0" w:color="auto" w:frame="1"/>
                  <w:lang w:val="en-GB"/>
                </w:rPr>
                <w:t>AR</w:t>
              </w:r>
            </w:hyperlink>
            <w:r w:rsidR="006B0940" w:rsidRPr="00C72DFE">
              <w:rPr>
                <w:rStyle w:val="apple-converted-space"/>
                <w:rFonts w:ascii="Arial" w:hAnsi="Arial" w:cs="Arial"/>
                <w:color w:val="000000" w:themeColor="text1"/>
                <w:sz w:val="22"/>
                <w:szCs w:val="22"/>
                <w:shd w:val="clear" w:color="auto" w:fill="FFFFFF"/>
                <w:lang w:val="en-GB"/>
              </w:rPr>
              <w:t> </w:t>
            </w:r>
            <w:r w:rsidR="006B0940" w:rsidRPr="00C72DFE">
              <w:rPr>
                <w:rFonts w:ascii="Arial" w:hAnsi="Arial" w:cs="Arial"/>
                <w:color w:val="000000" w:themeColor="text1"/>
                <w:sz w:val="22"/>
                <w:szCs w:val="22"/>
                <w:shd w:val="clear" w:color="auto" w:fill="FFFFFF"/>
                <w:lang w:val="en-GB"/>
              </w:rPr>
              <w:t>|</w:t>
            </w:r>
            <w:r w:rsidR="006B0940" w:rsidRPr="00C72DFE">
              <w:rPr>
                <w:rStyle w:val="apple-converted-space"/>
                <w:rFonts w:ascii="Arial" w:hAnsi="Arial" w:cs="Arial"/>
                <w:color w:val="000000" w:themeColor="text1"/>
                <w:sz w:val="22"/>
                <w:szCs w:val="22"/>
                <w:shd w:val="clear" w:color="auto" w:fill="FFFFFF"/>
                <w:lang w:val="en-GB"/>
              </w:rPr>
              <w:t> </w:t>
            </w:r>
            <w:hyperlink r:id="rId50" w:history="1">
              <w:r w:rsidR="006B0940" w:rsidRPr="00C72DFE">
                <w:rPr>
                  <w:rStyle w:val="Hyperlink"/>
                  <w:rFonts w:ascii="Arial" w:hAnsi="Arial" w:cs="Arial"/>
                  <w:color w:val="000000" w:themeColor="text1"/>
                  <w:sz w:val="22"/>
                  <w:szCs w:val="22"/>
                  <w:bdr w:val="none" w:sz="0" w:space="0" w:color="auto" w:frame="1"/>
                  <w:lang w:val="en-GB"/>
                </w:rPr>
                <w:t>CN</w:t>
              </w:r>
            </w:hyperlink>
            <w:r w:rsidR="006B0940" w:rsidRPr="00C72DFE">
              <w:rPr>
                <w:rStyle w:val="apple-converted-space"/>
                <w:rFonts w:ascii="Arial" w:hAnsi="Arial" w:cs="Arial"/>
                <w:color w:val="000000" w:themeColor="text1"/>
                <w:sz w:val="22"/>
                <w:szCs w:val="22"/>
                <w:shd w:val="clear" w:color="auto" w:fill="FFFFFF"/>
                <w:lang w:val="en-GB"/>
              </w:rPr>
              <w:t> </w:t>
            </w:r>
            <w:r w:rsidR="006B0940" w:rsidRPr="00C72DFE">
              <w:rPr>
                <w:rFonts w:ascii="Arial" w:hAnsi="Arial" w:cs="Arial"/>
                <w:color w:val="000000" w:themeColor="text1"/>
                <w:sz w:val="22"/>
                <w:szCs w:val="22"/>
                <w:shd w:val="clear" w:color="auto" w:fill="FFFFFF"/>
                <w:lang w:val="en-GB"/>
              </w:rPr>
              <w:t>|</w:t>
            </w:r>
            <w:r w:rsidR="006B0940" w:rsidRPr="00C72DFE">
              <w:rPr>
                <w:rStyle w:val="apple-converted-space"/>
                <w:rFonts w:ascii="Arial" w:hAnsi="Arial" w:cs="Arial"/>
                <w:color w:val="000000" w:themeColor="text1"/>
                <w:sz w:val="22"/>
                <w:szCs w:val="22"/>
                <w:shd w:val="clear" w:color="auto" w:fill="FFFFFF"/>
                <w:lang w:val="en-GB"/>
              </w:rPr>
              <w:t> </w:t>
            </w:r>
            <w:hyperlink r:id="rId51" w:history="1">
              <w:r w:rsidR="006B0940" w:rsidRPr="00C72DFE">
                <w:rPr>
                  <w:rStyle w:val="Hyperlink"/>
                  <w:rFonts w:ascii="Arial" w:hAnsi="Arial" w:cs="Arial"/>
                  <w:color w:val="000000" w:themeColor="text1"/>
                  <w:sz w:val="22"/>
                  <w:szCs w:val="22"/>
                  <w:bdr w:val="none" w:sz="0" w:space="0" w:color="auto" w:frame="1"/>
                  <w:lang w:val="en-GB"/>
                </w:rPr>
                <w:t>EN</w:t>
              </w:r>
            </w:hyperlink>
            <w:r w:rsidR="006B0940" w:rsidRPr="00C72DFE">
              <w:rPr>
                <w:rStyle w:val="apple-converted-space"/>
                <w:rFonts w:ascii="Arial" w:hAnsi="Arial" w:cs="Arial"/>
                <w:color w:val="000000" w:themeColor="text1"/>
                <w:sz w:val="22"/>
                <w:szCs w:val="22"/>
                <w:shd w:val="clear" w:color="auto" w:fill="FFFFFF"/>
                <w:lang w:val="en-GB"/>
              </w:rPr>
              <w:t> </w:t>
            </w:r>
            <w:r w:rsidR="006B0940" w:rsidRPr="00C72DFE">
              <w:rPr>
                <w:rFonts w:ascii="Arial" w:hAnsi="Arial" w:cs="Arial"/>
                <w:color w:val="000000" w:themeColor="text1"/>
                <w:sz w:val="22"/>
                <w:szCs w:val="22"/>
                <w:shd w:val="clear" w:color="auto" w:fill="FFFFFF"/>
                <w:lang w:val="en-GB"/>
              </w:rPr>
              <w:t>|</w:t>
            </w:r>
            <w:r w:rsidR="006B0940" w:rsidRPr="00C72DFE">
              <w:rPr>
                <w:rStyle w:val="apple-converted-space"/>
                <w:rFonts w:ascii="Arial" w:hAnsi="Arial" w:cs="Arial"/>
                <w:color w:val="000000" w:themeColor="text1"/>
                <w:sz w:val="22"/>
                <w:szCs w:val="22"/>
                <w:shd w:val="clear" w:color="auto" w:fill="FFFFFF"/>
                <w:lang w:val="en-GB"/>
              </w:rPr>
              <w:t> </w:t>
            </w:r>
            <w:hyperlink r:id="rId52" w:history="1">
              <w:r w:rsidR="006B0940" w:rsidRPr="00C72DFE">
                <w:rPr>
                  <w:rStyle w:val="Hyperlink"/>
                  <w:rFonts w:ascii="Arial" w:hAnsi="Arial" w:cs="Arial"/>
                  <w:color w:val="000000" w:themeColor="text1"/>
                  <w:sz w:val="22"/>
                  <w:szCs w:val="22"/>
                  <w:bdr w:val="none" w:sz="0" w:space="0" w:color="auto" w:frame="1"/>
                  <w:lang w:val="en-GB"/>
                </w:rPr>
                <w:t>ES</w:t>
              </w:r>
            </w:hyperlink>
            <w:r w:rsidR="006B0940" w:rsidRPr="00C72DFE">
              <w:rPr>
                <w:rStyle w:val="apple-converted-space"/>
                <w:rFonts w:ascii="Arial" w:hAnsi="Arial" w:cs="Arial"/>
                <w:color w:val="000000" w:themeColor="text1"/>
                <w:sz w:val="22"/>
                <w:szCs w:val="22"/>
                <w:shd w:val="clear" w:color="auto" w:fill="FFFFFF"/>
                <w:lang w:val="en-GB"/>
              </w:rPr>
              <w:t> </w:t>
            </w:r>
            <w:r w:rsidR="006B0940" w:rsidRPr="00C72DFE">
              <w:rPr>
                <w:rFonts w:ascii="Arial" w:hAnsi="Arial" w:cs="Arial"/>
                <w:color w:val="000000" w:themeColor="text1"/>
                <w:sz w:val="22"/>
                <w:szCs w:val="22"/>
                <w:shd w:val="clear" w:color="auto" w:fill="FFFFFF"/>
                <w:lang w:val="en-GB"/>
              </w:rPr>
              <w:t>|</w:t>
            </w:r>
            <w:r w:rsidR="006B0940" w:rsidRPr="00C72DFE">
              <w:rPr>
                <w:rStyle w:val="apple-converted-space"/>
                <w:rFonts w:ascii="Arial" w:hAnsi="Arial" w:cs="Arial"/>
                <w:color w:val="000000" w:themeColor="text1"/>
                <w:sz w:val="22"/>
                <w:szCs w:val="22"/>
                <w:shd w:val="clear" w:color="auto" w:fill="FFFFFF"/>
                <w:lang w:val="en-GB"/>
              </w:rPr>
              <w:t> </w:t>
            </w:r>
            <w:hyperlink r:id="rId53" w:history="1">
              <w:r w:rsidR="006B0940" w:rsidRPr="00C72DFE">
                <w:rPr>
                  <w:rStyle w:val="Hyperlink"/>
                  <w:rFonts w:ascii="Arial" w:hAnsi="Arial" w:cs="Arial"/>
                  <w:color w:val="000000" w:themeColor="text1"/>
                  <w:sz w:val="22"/>
                  <w:szCs w:val="22"/>
                  <w:bdr w:val="none" w:sz="0" w:space="0" w:color="auto" w:frame="1"/>
                  <w:lang w:val="en-GB"/>
                </w:rPr>
                <w:t>FR</w:t>
              </w:r>
            </w:hyperlink>
            <w:r w:rsidR="006B0940" w:rsidRPr="00C72DFE">
              <w:rPr>
                <w:rStyle w:val="apple-converted-space"/>
                <w:rFonts w:ascii="Arial" w:hAnsi="Arial" w:cs="Arial"/>
                <w:color w:val="000000" w:themeColor="text1"/>
                <w:sz w:val="22"/>
                <w:szCs w:val="22"/>
                <w:shd w:val="clear" w:color="auto" w:fill="FFFFFF"/>
                <w:lang w:val="en-GB"/>
              </w:rPr>
              <w:t> </w:t>
            </w:r>
            <w:r w:rsidR="006B0940" w:rsidRPr="00C72DFE">
              <w:rPr>
                <w:rFonts w:ascii="Arial" w:hAnsi="Arial" w:cs="Arial"/>
                <w:color w:val="000000" w:themeColor="text1"/>
                <w:sz w:val="22"/>
                <w:szCs w:val="22"/>
                <w:shd w:val="clear" w:color="auto" w:fill="FFFFFF"/>
                <w:lang w:val="en-GB"/>
              </w:rPr>
              <w:t>|</w:t>
            </w:r>
            <w:r w:rsidR="006B0940" w:rsidRPr="00C72DFE">
              <w:rPr>
                <w:rStyle w:val="apple-converted-space"/>
                <w:rFonts w:ascii="Arial" w:hAnsi="Arial" w:cs="Arial"/>
                <w:color w:val="000000" w:themeColor="text1"/>
                <w:sz w:val="22"/>
                <w:szCs w:val="22"/>
                <w:shd w:val="clear" w:color="auto" w:fill="FFFFFF"/>
                <w:lang w:val="en-GB"/>
              </w:rPr>
              <w:t> </w:t>
            </w:r>
            <w:hyperlink r:id="rId54" w:history="1">
              <w:r w:rsidR="006B0940" w:rsidRPr="00C72DFE">
                <w:rPr>
                  <w:rStyle w:val="Hyperlink"/>
                  <w:rFonts w:ascii="Arial" w:hAnsi="Arial" w:cs="Arial"/>
                  <w:color w:val="000000" w:themeColor="text1"/>
                  <w:sz w:val="22"/>
                  <w:szCs w:val="22"/>
                  <w:bdr w:val="none" w:sz="0" w:space="0" w:color="auto" w:frame="1"/>
                  <w:lang w:val="en-GB"/>
                </w:rPr>
                <w:t>PT</w:t>
              </w:r>
            </w:hyperlink>
            <w:r w:rsidR="006B0940" w:rsidRPr="00C72DFE">
              <w:rPr>
                <w:rStyle w:val="apple-converted-space"/>
                <w:rFonts w:ascii="Arial" w:hAnsi="Arial" w:cs="Arial"/>
                <w:color w:val="000000" w:themeColor="text1"/>
                <w:sz w:val="22"/>
                <w:szCs w:val="22"/>
                <w:shd w:val="clear" w:color="auto" w:fill="FFFFFF"/>
                <w:lang w:val="en-GB"/>
              </w:rPr>
              <w:t> </w:t>
            </w:r>
            <w:r w:rsidR="006B0940" w:rsidRPr="00C72DFE">
              <w:rPr>
                <w:rFonts w:ascii="Arial" w:hAnsi="Arial" w:cs="Arial"/>
                <w:color w:val="000000" w:themeColor="text1"/>
                <w:sz w:val="22"/>
                <w:szCs w:val="22"/>
                <w:shd w:val="clear" w:color="auto" w:fill="FFFFFF"/>
                <w:lang w:val="en-GB"/>
              </w:rPr>
              <w:t>|</w:t>
            </w:r>
            <w:r w:rsidR="006B0940" w:rsidRPr="00C72DFE">
              <w:rPr>
                <w:rStyle w:val="apple-converted-space"/>
                <w:rFonts w:ascii="Arial" w:hAnsi="Arial" w:cs="Arial"/>
                <w:color w:val="000000" w:themeColor="text1"/>
                <w:sz w:val="22"/>
                <w:szCs w:val="22"/>
                <w:shd w:val="clear" w:color="auto" w:fill="FFFFFF"/>
                <w:lang w:val="en-GB"/>
              </w:rPr>
              <w:t> </w:t>
            </w:r>
            <w:hyperlink r:id="rId55" w:history="1">
              <w:r w:rsidR="006B0940" w:rsidRPr="00C72DFE">
                <w:rPr>
                  <w:rStyle w:val="Hyperlink"/>
                  <w:rFonts w:ascii="Arial" w:hAnsi="Arial" w:cs="Arial"/>
                  <w:color w:val="000000" w:themeColor="text1"/>
                  <w:sz w:val="22"/>
                  <w:szCs w:val="22"/>
                  <w:bdr w:val="none" w:sz="0" w:space="0" w:color="auto" w:frame="1"/>
                  <w:lang w:val="en-GB"/>
                </w:rPr>
                <w:t>RU</w:t>
              </w:r>
            </w:hyperlink>
          </w:p>
        </w:tc>
        <w:tc>
          <w:tcPr>
            <w:tcW w:w="3403" w:type="dxa"/>
          </w:tcPr>
          <w:p w14:paraId="734C6A37" w14:textId="569BDB37" w:rsidR="006B0940" w:rsidRPr="00C72DFE" w:rsidRDefault="00D94DFF" w:rsidP="006B0940">
            <w:pPr>
              <w:jc w:val="center"/>
              <w:rPr>
                <w:rFonts w:ascii="Arial" w:hAnsi="Arial" w:cs="Arial"/>
                <w:color w:val="000000" w:themeColor="text1"/>
                <w:sz w:val="22"/>
                <w:szCs w:val="22"/>
                <w:lang w:val="en-GB"/>
              </w:rPr>
            </w:pPr>
            <w:hyperlink r:id="rId56" w:history="1">
              <w:r w:rsidR="006B0940" w:rsidRPr="00C72DFE">
                <w:rPr>
                  <w:rStyle w:val="Hyperlink"/>
                  <w:rFonts w:ascii="Arial" w:hAnsi="Arial" w:cs="Arial"/>
                  <w:color w:val="000000" w:themeColor="text1"/>
                  <w:sz w:val="22"/>
                  <w:szCs w:val="22"/>
                  <w:bdr w:val="none" w:sz="0" w:space="0" w:color="auto" w:frame="1"/>
                  <w:lang w:val="en-GB"/>
                </w:rPr>
                <w:t>AR</w:t>
              </w:r>
            </w:hyperlink>
            <w:r w:rsidR="006B0940" w:rsidRPr="00C72DFE">
              <w:rPr>
                <w:rStyle w:val="apple-converted-space"/>
                <w:rFonts w:ascii="Arial" w:hAnsi="Arial" w:cs="Arial"/>
                <w:color w:val="000000" w:themeColor="text1"/>
                <w:sz w:val="22"/>
                <w:szCs w:val="22"/>
                <w:shd w:val="clear" w:color="auto" w:fill="FFFFFF"/>
                <w:lang w:val="en-GB"/>
              </w:rPr>
              <w:t> </w:t>
            </w:r>
            <w:r w:rsidR="006B0940" w:rsidRPr="00C72DFE">
              <w:rPr>
                <w:rFonts w:ascii="Arial" w:hAnsi="Arial" w:cs="Arial"/>
                <w:color w:val="000000" w:themeColor="text1"/>
                <w:sz w:val="22"/>
                <w:szCs w:val="22"/>
                <w:shd w:val="clear" w:color="auto" w:fill="FFFFFF"/>
                <w:lang w:val="en-GB"/>
              </w:rPr>
              <w:t>|</w:t>
            </w:r>
            <w:r w:rsidR="006B0940" w:rsidRPr="00C72DFE">
              <w:rPr>
                <w:rStyle w:val="apple-converted-space"/>
                <w:rFonts w:ascii="Arial" w:hAnsi="Arial" w:cs="Arial"/>
                <w:color w:val="000000" w:themeColor="text1"/>
                <w:sz w:val="22"/>
                <w:szCs w:val="22"/>
                <w:shd w:val="clear" w:color="auto" w:fill="FFFFFF"/>
                <w:lang w:val="en-GB"/>
              </w:rPr>
              <w:t> </w:t>
            </w:r>
            <w:hyperlink r:id="rId57" w:history="1">
              <w:r w:rsidR="006B0940" w:rsidRPr="00C72DFE">
                <w:rPr>
                  <w:rStyle w:val="Hyperlink"/>
                  <w:rFonts w:ascii="Arial" w:hAnsi="Arial" w:cs="Arial"/>
                  <w:color w:val="000000" w:themeColor="text1"/>
                  <w:sz w:val="22"/>
                  <w:szCs w:val="22"/>
                  <w:bdr w:val="none" w:sz="0" w:space="0" w:color="auto" w:frame="1"/>
                  <w:lang w:val="en-GB"/>
                </w:rPr>
                <w:t>CN</w:t>
              </w:r>
            </w:hyperlink>
            <w:r w:rsidR="006B0940" w:rsidRPr="00C72DFE">
              <w:rPr>
                <w:rStyle w:val="apple-converted-space"/>
                <w:rFonts w:ascii="Arial" w:hAnsi="Arial" w:cs="Arial"/>
                <w:color w:val="000000" w:themeColor="text1"/>
                <w:sz w:val="22"/>
                <w:szCs w:val="22"/>
                <w:shd w:val="clear" w:color="auto" w:fill="FFFFFF"/>
                <w:lang w:val="en-GB"/>
              </w:rPr>
              <w:t> </w:t>
            </w:r>
            <w:r w:rsidR="006B0940" w:rsidRPr="00C72DFE">
              <w:rPr>
                <w:rFonts w:ascii="Arial" w:hAnsi="Arial" w:cs="Arial"/>
                <w:color w:val="000000" w:themeColor="text1"/>
                <w:sz w:val="22"/>
                <w:szCs w:val="22"/>
                <w:shd w:val="clear" w:color="auto" w:fill="FFFFFF"/>
                <w:lang w:val="en-GB"/>
              </w:rPr>
              <w:t>|</w:t>
            </w:r>
            <w:r w:rsidR="006B0940" w:rsidRPr="00C72DFE">
              <w:rPr>
                <w:rStyle w:val="apple-converted-space"/>
                <w:rFonts w:ascii="Arial" w:hAnsi="Arial" w:cs="Arial"/>
                <w:color w:val="000000" w:themeColor="text1"/>
                <w:sz w:val="22"/>
                <w:szCs w:val="22"/>
                <w:shd w:val="clear" w:color="auto" w:fill="FFFFFF"/>
                <w:lang w:val="en-GB"/>
              </w:rPr>
              <w:t> </w:t>
            </w:r>
            <w:hyperlink r:id="rId58" w:history="1">
              <w:r w:rsidR="006B0940" w:rsidRPr="00C72DFE">
                <w:rPr>
                  <w:rStyle w:val="Hyperlink"/>
                  <w:rFonts w:ascii="Arial" w:hAnsi="Arial" w:cs="Arial"/>
                  <w:color w:val="000000" w:themeColor="text1"/>
                  <w:sz w:val="22"/>
                  <w:szCs w:val="22"/>
                  <w:bdr w:val="none" w:sz="0" w:space="0" w:color="auto" w:frame="1"/>
                  <w:lang w:val="en-GB"/>
                </w:rPr>
                <w:t>EN</w:t>
              </w:r>
            </w:hyperlink>
            <w:r w:rsidR="006B0940" w:rsidRPr="00C72DFE">
              <w:rPr>
                <w:rStyle w:val="apple-converted-space"/>
                <w:rFonts w:ascii="Arial" w:hAnsi="Arial" w:cs="Arial"/>
                <w:color w:val="000000" w:themeColor="text1"/>
                <w:sz w:val="22"/>
                <w:szCs w:val="22"/>
                <w:shd w:val="clear" w:color="auto" w:fill="FFFFFF"/>
                <w:lang w:val="en-GB"/>
              </w:rPr>
              <w:t> </w:t>
            </w:r>
            <w:r w:rsidR="006B0940" w:rsidRPr="00C72DFE">
              <w:rPr>
                <w:rFonts w:ascii="Arial" w:hAnsi="Arial" w:cs="Arial"/>
                <w:color w:val="000000" w:themeColor="text1"/>
                <w:sz w:val="22"/>
                <w:szCs w:val="22"/>
                <w:shd w:val="clear" w:color="auto" w:fill="FFFFFF"/>
                <w:lang w:val="en-GB"/>
              </w:rPr>
              <w:t>|</w:t>
            </w:r>
            <w:r w:rsidR="006B0940" w:rsidRPr="00C72DFE">
              <w:rPr>
                <w:rStyle w:val="apple-converted-space"/>
                <w:rFonts w:ascii="Arial" w:hAnsi="Arial" w:cs="Arial"/>
                <w:color w:val="000000" w:themeColor="text1"/>
                <w:sz w:val="22"/>
                <w:szCs w:val="22"/>
                <w:shd w:val="clear" w:color="auto" w:fill="FFFFFF"/>
                <w:lang w:val="en-GB"/>
              </w:rPr>
              <w:t> </w:t>
            </w:r>
            <w:hyperlink r:id="rId59" w:history="1">
              <w:r w:rsidR="006B0940" w:rsidRPr="00C72DFE">
                <w:rPr>
                  <w:rStyle w:val="Hyperlink"/>
                  <w:rFonts w:ascii="Arial" w:hAnsi="Arial" w:cs="Arial"/>
                  <w:color w:val="000000" w:themeColor="text1"/>
                  <w:sz w:val="22"/>
                  <w:szCs w:val="22"/>
                  <w:bdr w:val="none" w:sz="0" w:space="0" w:color="auto" w:frame="1"/>
                  <w:lang w:val="en-GB"/>
                </w:rPr>
                <w:t>ES</w:t>
              </w:r>
            </w:hyperlink>
            <w:r w:rsidR="006B0940" w:rsidRPr="00C72DFE">
              <w:rPr>
                <w:rStyle w:val="apple-converted-space"/>
                <w:rFonts w:ascii="Arial" w:hAnsi="Arial" w:cs="Arial"/>
                <w:color w:val="000000" w:themeColor="text1"/>
                <w:sz w:val="22"/>
                <w:szCs w:val="22"/>
                <w:shd w:val="clear" w:color="auto" w:fill="FFFFFF"/>
                <w:lang w:val="en-GB"/>
              </w:rPr>
              <w:t> </w:t>
            </w:r>
            <w:r w:rsidR="006B0940" w:rsidRPr="00C72DFE">
              <w:rPr>
                <w:rFonts w:ascii="Arial" w:hAnsi="Arial" w:cs="Arial"/>
                <w:color w:val="000000" w:themeColor="text1"/>
                <w:sz w:val="22"/>
                <w:szCs w:val="22"/>
                <w:shd w:val="clear" w:color="auto" w:fill="FFFFFF"/>
                <w:lang w:val="en-GB"/>
              </w:rPr>
              <w:t>|</w:t>
            </w:r>
            <w:r w:rsidR="006B0940" w:rsidRPr="00C72DFE">
              <w:rPr>
                <w:rStyle w:val="apple-converted-space"/>
                <w:rFonts w:ascii="Arial" w:hAnsi="Arial" w:cs="Arial"/>
                <w:color w:val="000000" w:themeColor="text1"/>
                <w:sz w:val="22"/>
                <w:szCs w:val="22"/>
                <w:shd w:val="clear" w:color="auto" w:fill="FFFFFF"/>
                <w:lang w:val="en-GB"/>
              </w:rPr>
              <w:t> </w:t>
            </w:r>
            <w:hyperlink r:id="rId60" w:history="1">
              <w:r w:rsidR="006B0940" w:rsidRPr="00C72DFE">
                <w:rPr>
                  <w:rStyle w:val="Hyperlink"/>
                  <w:rFonts w:ascii="Arial" w:hAnsi="Arial" w:cs="Arial"/>
                  <w:color w:val="000000" w:themeColor="text1"/>
                  <w:sz w:val="22"/>
                  <w:szCs w:val="22"/>
                  <w:bdr w:val="none" w:sz="0" w:space="0" w:color="auto" w:frame="1"/>
                  <w:lang w:val="en-GB"/>
                </w:rPr>
                <w:t>FR</w:t>
              </w:r>
            </w:hyperlink>
            <w:r w:rsidR="006B0940" w:rsidRPr="00C72DFE">
              <w:rPr>
                <w:rStyle w:val="apple-converted-space"/>
                <w:rFonts w:ascii="Arial" w:hAnsi="Arial" w:cs="Arial"/>
                <w:color w:val="000000" w:themeColor="text1"/>
                <w:sz w:val="22"/>
                <w:szCs w:val="22"/>
                <w:shd w:val="clear" w:color="auto" w:fill="FFFFFF"/>
                <w:lang w:val="en-GB"/>
              </w:rPr>
              <w:t> </w:t>
            </w:r>
            <w:r w:rsidR="006B0940" w:rsidRPr="00C72DFE">
              <w:rPr>
                <w:rFonts w:ascii="Arial" w:hAnsi="Arial" w:cs="Arial"/>
                <w:color w:val="000000" w:themeColor="text1"/>
                <w:sz w:val="22"/>
                <w:szCs w:val="22"/>
                <w:shd w:val="clear" w:color="auto" w:fill="FFFFFF"/>
                <w:lang w:val="en-GB"/>
              </w:rPr>
              <w:t>|</w:t>
            </w:r>
            <w:r w:rsidR="006B0940" w:rsidRPr="00C72DFE">
              <w:rPr>
                <w:rStyle w:val="apple-converted-space"/>
                <w:rFonts w:ascii="Arial" w:hAnsi="Arial" w:cs="Arial"/>
                <w:color w:val="000000" w:themeColor="text1"/>
                <w:sz w:val="22"/>
                <w:szCs w:val="22"/>
                <w:shd w:val="clear" w:color="auto" w:fill="FFFFFF"/>
                <w:lang w:val="en-GB"/>
              </w:rPr>
              <w:t> </w:t>
            </w:r>
            <w:hyperlink r:id="rId61" w:history="1">
              <w:r w:rsidR="006B0940" w:rsidRPr="00C72DFE">
                <w:rPr>
                  <w:rStyle w:val="Hyperlink"/>
                  <w:rFonts w:ascii="Arial" w:hAnsi="Arial" w:cs="Arial"/>
                  <w:color w:val="000000" w:themeColor="text1"/>
                  <w:sz w:val="22"/>
                  <w:szCs w:val="22"/>
                  <w:bdr w:val="none" w:sz="0" w:space="0" w:color="auto" w:frame="1"/>
                  <w:lang w:val="en-GB"/>
                </w:rPr>
                <w:t>PT</w:t>
              </w:r>
            </w:hyperlink>
            <w:r w:rsidR="006B0940" w:rsidRPr="00C72DFE">
              <w:rPr>
                <w:rStyle w:val="apple-converted-space"/>
                <w:rFonts w:ascii="Arial" w:hAnsi="Arial" w:cs="Arial"/>
                <w:color w:val="000000" w:themeColor="text1"/>
                <w:sz w:val="22"/>
                <w:szCs w:val="22"/>
                <w:shd w:val="clear" w:color="auto" w:fill="FFFFFF"/>
                <w:lang w:val="en-GB"/>
              </w:rPr>
              <w:t> </w:t>
            </w:r>
            <w:r w:rsidR="006B0940" w:rsidRPr="00C72DFE">
              <w:rPr>
                <w:rFonts w:ascii="Arial" w:hAnsi="Arial" w:cs="Arial"/>
                <w:color w:val="000000" w:themeColor="text1"/>
                <w:sz w:val="22"/>
                <w:szCs w:val="22"/>
                <w:shd w:val="clear" w:color="auto" w:fill="FFFFFF"/>
                <w:lang w:val="en-GB"/>
              </w:rPr>
              <w:t>|</w:t>
            </w:r>
            <w:r w:rsidR="006B0940" w:rsidRPr="00C72DFE">
              <w:rPr>
                <w:rStyle w:val="apple-converted-space"/>
                <w:rFonts w:ascii="Arial" w:hAnsi="Arial" w:cs="Arial"/>
                <w:color w:val="000000" w:themeColor="text1"/>
                <w:sz w:val="22"/>
                <w:szCs w:val="22"/>
                <w:shd w:val="clear" w:color="auto" w:fill="FFFFFF"/>
                <w:lang w:val="en-GB"/>
              </w:rPr>
              <w:t> </w:t>
            </w:r>
            <w:hyperlink r:id="rId62" w:history="1">
              <w:r w:rsidR="006B0940" w:rsidRPr="00C72DFE">
                <w:rPr>
                  <w:rStyle w:val="Hyperlink"/>
                  <w:rFonts w:ascii="Arial" w:hAnsi="Arial" w:cs="Arial"/>
                  <w:color w:val="000000" w:themeColor="text1"/>
                  <w:sz w:val="22"/>
                  <w:szCs w:val="22"/>
                  <w:bdr w:val="none" w:sz="0" w:space="0" w:color="auto" w:frame="1"/>
                  <w:lang w:val="en-GB"/>
                </w:rPr>
                <w:t>RU</w:t>
              </w:r>
            </w:hyperlink>
          </w:p>
        </w:tc>
      </w:tr>
    </w:tbl>
    <w:p w14:paraId="471503E5" w14:textId="6F45829E" w:rsidR="006B0940" w:rsidRPr="00C72DFE" w:rsidRDefault="006B0940" w:rsidP="006B0940">
      <w:pPr>
        <w:rPr>
          <w:rFonts w:ascii="Arial" w:hAnsi="Arial" w:cs="Arial"/>
          <w:color w:val="000000" w:themeColor="text1"/>
          <w:sz w:val="22"/>
          <w:szCs w:val="22"/>
          <w:lang w:val="en-GB"/>
        </w:rPr>
      </w:pPr>
    </w:p>
    <w:p w14:paraId="3E8901DF" w14:textId="5BC3F60D" w:rsidR="00CF6CF6" w:rsidRPr="00C72DFE" w:rsidRDefault="00CF6CF6" w:rsidP="00CA6128">
      <w:pPr>
        <w:rPr>
          <w:rFonts w:ascii="Arial" w:hAnsi="Arial" w:cs="Arial"/>
          <w:color w:val="000000" w:themeColor="text1"/>
          <w:sz w:val="22"/>
          <w:szCs w:val="22"/>
          <w:lang w:val="en-GB"/>
        </w:rPr>
      </w:pPr>
    </w:p>
    <w:p w14:paraId="5273627A" w14:textId="6867AF7E" w:rsidR="00175CD1" w:rsidRPr="00C72DFE" w:rsidRDefault="00175CD1" w:rsidP="006E27D6">
      <w:pPr>
        <w:spacing w:after="240"/>
        <w:jc w:val="both"/>
        <w:rPr>
          <w:rFonts w:ascii="Arial" w:eastAsia="Calibri" w:hAnsi="Arial" w:cs="Arial"/>
          <w:color w:val="000000" w:themeColor="text1"/>
          <w:sz w:val="22"/>
          <w:szCs w:val="22"/>
          <w:lang w:val="en-GB"/>
        </w:rPr>
      </w:pPr>
      <w:r w:rsidRPr="00C72DFE">
        <w:rPr>
          <w:rFonts w:ascii="Arial" w:eastAsia="Calibri" w:hAnsi="Arial" w:cs="Arial"/>
          <w:color w:val="000000" w:themeColor="text1"/>
          <w:sz w:val="22"/>
          <w:szCs w:val="22"/>
          <w:lang w:val="en-GB"/>
        </w:rPr>
        <w:t xml:space="preserve">The </w:t>
      </w:r>
      <w:hyperlink r:id="rId63" w:history="1">
        <w:r w:rsidRPr="00C72DFE">
          <w:rPr>
            <w:rStyle w:val="Hyperlink"/>
            <w:rFonts w:ascii="Arial" w:eastAsia="Calibri" w:hAnsi="Arial" w:cs="Arial"/>
            <w:color w:val="000000" w:themeColor="text1"/>
            <w:sz w:val="22"/>
            <w:szCs w:val="22"/>
            <w:lang w:val="en-GB"/>
          </w:rPr>
          <w:t>UNESCO Action Plan for Small Island Developing States</w:t>
        </w:r>
      </w:hyperlink>
      <w:r w:rsidRPr="00C72DFE">
        <w:rPr>
          <w:rFonts w:ascii="Arial" w:eastAsia="Calibri" w:hAnsi="Arial" w:cs="Arial"/>
          <w:color w:val="000000" w:themeColor="text1"/>
          <w:sz w:val="22"/>
          <w:szCs w:val="22"/>
          <w:lang w:val="en-GB"/>
        </w:rPr>
        <w:t xml:space="preserve"> adopted in </w:t>
      </w:r>
      <w:r w:rsidR="00290026" w:rsidRPr="00C72DFE">
        <w:rPr>
          <w:rFonts w:ascii="Arial" w:eastAsia="Calibri" w:hAnsi="Arial" w:cs="Arial"/>
          <w:color w:val="000000" w:themeColor="text1"/>
          <w:sz w:val="22"/>
          <w:szCs w:val="22"/>
          <w:lang w:val="en-GB"/>
        </w:rPr>
        <w:t>2016 embraces</w:t>
      </w:r>
      <w:r w:rsidRPr="00C72DFE">
        <w:rPr>
          <w:rFonts w:ascii="Arial" w:eastAsia="Calibri" w:hAnsi="Arial" w:cs="Arial"/>
          <w:color w:val="000000" w:themeColor="text1"/>
          <w:sz w:val="22"/>
          <w:szCs w:val="22"/>
          <w:lang w:val="en-GB"/>
        </w:rPr>
        <w:t xml:space="preserve"> the “Samoa Pathway” and integrates its priorities across all the Organization's programmes, especially those related to the </w:t>
      </w:r>
      <w:r w:rsidRPr="006E27D6">
        <w:rPr>
          <w:rFonts w:ascii="Arial" w:hAnsi="Arial" w:cs="Arial"/>
          <w:color w:val="000000" w:themeColor="text1"/>
          <w:sz w:val="22"/>
          <w:szCs w:val="22"/>
          <w:lang w:val="en-GB"/>
        </w:rPr>
        <w:t>mandate</w:t>
      </w:r>
      <w:r w:rsidRPr="00C72DFE">
        <w:rPr>
          <w:rFonts w:ascii="Arial" w:eastAsia="Calibri" w:hAnsi="Arial" w:cs="Arial"/>
          <w:color w:val="000000" w:themeColor="text1"/>
          <w:sz w:val="22"/>
          <w:szCs w:val="22"/>
          <w:lang w:val="en-GB"/>
        </w:rPr>
        <w:t xml:space="preserve"> of IOC-UNESCO. </w:t>
      </w:r>
    </w:p>
    <w:p w14:paraId="2AAF9951" w14:textId="0E2A5DC0" w:rsidR="00175CD1" w:rsidRPr="00C72DFE" w:rsidRDefault="00175CD1" w:rsidP="006E27D6">
      <w:pPr>
        <w:spacing w:after="240"/>
        <w:jc w:val="both"/>
        <w:rPr>
          <w:rFonts w:ascii="Arial" w:hAnsi="Arial" w:cs="Arial"/>
          <w:color w:val="000000" w:themeColor="text1"/>
          <w:sz w:val="22"/>
          <w:szCs w:val="22"/>
          <w:lang w:val="en-GB"/>
        </w:rPr>
      </w:pPr>
      <w:r w:rsidRPr="00C72DFE">
        <w:rPr>
          <w:rFonts w:ascii="Arial" w:eastAsia="Calibri" w:hAnsi="Arial" w:cs="Arial"/>
          <w:color w:val="000000" w:themeColor="text1"/>
          <w:sz w:val="22"/>
          <w:szCs w:val="22"/>
          <w:lang w:val="en-GB"/>
        </w:rPr>
        <w:t xml:space="preserve">In the context of MSPglobal and with the support of Sweden, IOC/MPR enhanced island capacities to achieve sustainable development through education, ocean literacy for all and the reinforcement of human and institutional capacities on integrated coastal area management, marine spatial planning and </w:t>
      </w:r>
      <w:r w:rsidRPr="006E27D6">
        <w:rPr>
          <w:rFonts w:ascii="Arial" w:hAnsi="Arial" w:cs="Arial"/>
          <w:color w:val="000000" w:themeColor="text1"/>
          <w:sz w:val="22"/>
          <w:szCs w:val="22"/>
          <w:lang w:val="en-GB"/>
        </w:rPr>
        <w:t>sustainable</w:t>
      </w:r>
      <w:r w:rsidRPr="00C72DFE">
        <w:rPr>
          <w:rFonts w:ascii="Arial" w:eastAsia="Calibri" w:hAnsi="Arial" w:cs="Arial"/>
          <w:color w:val="000000" w:themeColor="text1"/>
          <w:sz w:val="22"/>
          <w:szCs w:val="22"/>
          <w:lang w:val="en-GB"/>
        </w:rPr>
        <w:t xml:space="preserve"> blue economy. The activities implemented in Trinidad and Tobago and Cabo Verde complemented the national efforts to enhance national resilience and the sustainability of human interactions with ecological, freshwater and ocean systems as well as it </w:t>
      </w:r>
      <w:r w:rsidR="00290026" w:rsidRPr="00C72DFE">
        <w:rPr>
          <w:rFonts w:ascii="Arial" w:eastAsia="Calibri" w:hAnsi="Arial" w:cs="Arial"/>
          <w:color w:val="000000" w:themeColor="text1"/>
          <w:sz w:val="22"/>
          <w:szCs w:val="22"/>
          <w:lang w:val="en-GB"/>
        </w:rPr>
        <w:t>favoured</w:t>
      </w:r>
      <w:r w:rsidRPr="00C72DFE">
        <w:rPr>
          <w:rFonts w:ascii="Arial" w:eastAsia="Calibri" w:hAnsi="Arial" w:cs="Arial"/>
          <w:color w:val="000000" w:themeColor="text1"/>
          <w:sz w:val="22"/>
          <w:szCs w:val="22"/>
          <w:lang w:val="en-GB"/>
        </w:rPr>
        <w:t xml:space="preserve"> the interaction amongst institutions and stakeholders </w:t>
      </w:r>
      <w:r w:rsidR="00290026" w:rsidRPr="00C72DFE">
        <w:rPr>
          <w:rFonts w:ascii="Arial" w:eastAsia="Calibri" w:hAnsi="Arial" w:cs="Arial"/>
          <w:color w:val="000000" w:themeColor="text1"/>
          <w:sz w:val="22"/>
          <w:szCs w:val="22"/>
          <w:lang w:val="en-GB"/>
        </w:rPr>
        <w:t>increasing information</w:t>
      </w:r>
      <w:r w:rsidRPr="00C72DFE">
        <w:rPr>
          <w:rFonts w:ascii="Arial" w:eastAsia="Calibri" w:hAnsi="Arial" w:cs="Arial"/>
          <w:color w:val="000000" w:themeColor="text1"/>
          <w:sz w:val="22"/>
          <w:szCs w:val="22"/>
          <w:lang w:val="en-GB"/>
        </w:rPr>
        <w:t xml:space="preserve"> management and knowledge-sharing </w:t>
      </w:r>
      <w:r w:rsidRPr="00C72DFE">
        <w:rPr>
          <w:rFonts w:ascii="Arial" w:hAnsi="Arial" w:cs="Arial"/>
          <w:color w:val="000000" w:themeColor="text1"/>
          <w:sz w:val="22"/>
          <w:szCs w:val="22"/>
          <w:lang w:val="en-GB"/>
        </w:rPr>
        <w:t>by ensuring the fullest participation of youth and social inclusion.</w:t>
      </w:r>
    </w:p>
    <w:p w14:paraId="1544CCB4" w14:textId="5993461B" w:rsidR="00CA4E97" w:rsidRPr="00C72DFE" w:rsidRDefault="00175CD1" w:rsidP="006E27D6">
      <w:pPr>
        <w:spacing w:after="240"/>
        <w:jc w:val="both"/>
        <w:rPr>
          <w:rFonts w:ascii="Arial" w:eastAsia="Calibri" w:hAnsi="Arial" w:cs="Arial"/>
          <w:color w:val="000000" w:themeColor="text1"/>
          <w:sz w:val="22"/>
          <w:szCs w:val="22"/>
          <w:lang w:val="en-GB"/>
        </w:rPr>
      </w:pPr>
      <w:r w:rsidRPr="00C72DFE">
        <w:rPr>
          <w:rFonts w:ascii="Arial" w:hAnsi="Arial" w:cs="Arial"/>
          <w:color w:val="000000" w:themeColor="text1"/>
          <w:sz w:val="22"/>
          <w:szCs w:val="22"/>
          <w:lang w:val="en-GB"/>
        </w:rPr>
        <w:t xml:space="preserve">These activities jointly organized by IOC with the Ministry of Maritime Economy and Institute for the Sea of Cabo Verde and the Institute of Marine Affairs of Trinidad and Tobago provided responses to combatting climate change through the strengthening of capacities </w:t>
      </w:r>
      <w:r w:rsidRPr="00C72DFE">
        <w:rPr>
          <w:rFonts w:ascii="Arial" w:eastAsia="Calibri" w:hAnsi="Arial" w:cs="Arial"/>
          <w:color w:val="000000" w:themeColor="text1"/>
          <w:sz w:val="22"/>
          <w:szCs w:val="22"/>
          <w:lang w:val="en-GB"/>
        </w:rPr>
        <w:t xml:space="preserve">in SIDS. It also </w:t>
      </w:r>
      <w:r w:rsidR="00290026" w:rsidRPr="00C72DFE">
        <w:rPr>
          <w:rFonts w:ascii="Arial" w:eastAsia="Calibri" w:hAnsi="Arial" w:cs="Arial"/>
          <w:color w:val="000000" w:themeColor="text1"/>
          <w:sz w:val="22"/>
          <w:szCs w:val="22"/>
          <w:lang w:val="en-GB"/>
        </w:rPr>
        <w:t>facilitated</w:t>
      </w:r>
      <w:r w:rsidRPr="00C72DFE">
        <w:rPr>
          <w:rFonts w:ascii="Arial" w:eastAsia="Calibri" w:hAnsi="Arial" w:cs="Arial"/>
          <w:color w:val="000000" w:themeColor="text1"/>
          <w:sz w:val="22"/>
          <w:szCs w:val="22"/>
          <w:lang w:val="en-GB"/>
        </w:rPr>
        <w:t xml:space="preserve"> the </w:t>
      </w:r>
      <w:r w:rsidRPr="006E27D6">
        <w:rPr>
          <w:rFonts w:ascii="Arial" w:hAnsi="Arial" w:cs="Arial"/>
          <w:color w:val="000000" w:themeColor="text1"/>
          <w:sz w:val="22"/>
          <w:szCs w:val="22"/>
          <w:lang w:val="en-GB"/>
        </w:rPr>
        <w:t>discussion</w:t>
      </w:r>
      <w:r w:rsidRPr="00C72DFE">
        <w:rPr>
          <w:rFonts w:ascii="Arial" w:eastAsia="Calibri" w:hAnsi="Arial" w:cs="Arial"/>
          <w:color w:val="000000" w:themeColor="text1"/>
          <w:sz w:val="22"/>
          <w:szCs w:val="22"/>
          <w:lang w:val="en-GB"/>
        </w:rPr>
        <w:t xml:space="preserve"> with country authorities on how to deal with emergencies triggered by natural disasters through consistent and effective ecosystem-based management practices. </w:t>
      </w:r>
    </w:p>
    <w:p w14:paraId="77E68233" w14:textId="01F54CAF" w:rsidR="003351B1" w:rsidRPr="00C72DFE" w:rsidRDefault="00CA4E97" w:rsidP="006E27D6">
      <w:pPr>
        <w:spacing w:after="240"/>
        <w:jc w:val="both"/>
        <w:rPr>
          <w:rFonts w:ascii="Arial" w:eastAsia="Calibri" w:hAnsi="Arial" w:cs="Arial"/>
          <w:color w:val="000000" w:themeColor="text1"/>
          <w:sz w:val="22"/>
          <w:szCs w:val="22"/>
          <w:lang w:val="en-GB"/>
        </w:rPr>
      </w:pPr>
      <w:r w:rsidRPr="00C72DFE">
        <w:rPr>
          <w:rFonts w:ascii="Arial" w:eastAsia="Calibri" w:hAnsi="Arial" w:cs="Arial"/>
          <w:color w:val="000000" w:themeColor="text1"/>
          <w:sz w:val="22"/>
          <w:szCs w:val="22"/>
          <w:lang w:val="en-GB"/>
        </w:rPr>
        <w:t xml:space="preserve">The Portuguese Navy and its Hydrographic Institute provided support to IOC Secretariat to </w:t>
      </w:r>
      <w:r w:rsidRPr="006E27D6">
        <w:rPr>
          <w:rFonts w:ascii="Arial" w:hAnsi="Arial" w:cs="Arial"/>
          <w:color w:val="000000" w:themeColor="text1"/>
          <w:sz w:val="22"/>
          <w:szCs w:val="22"/>
          <w:lang w:val="en-GB"/>
        </w:rPr>
        <w:t>disseminate</w:t>
      </w:r>
      <w:r w:rsidRPr="00C72DFE">
        <w:rPr>
          <w:rFonts w:ascii="Arial" w:eastAsia="Calibri" w:hAnsi="Arial" w:cs="Arial"/>
          <w:color w:val="000000" w:themeColor="text1"/>
          <w:sz w:val="22"/>
          <w:szCs w:val="22"/>
          <w:lang w:val="en-GB"/>
        </w:rPr>
        <w:t xml:space="preserve"> these practices in the context of the Ocean Decade during their campaign in Africa in 2021. </w:t>
      </w:r>
    </w:p>
    <w:p w14:paraId="244D5B4C" w14:textId="3A8B8501" w:rsidR="00175CD1" w:rsidRPr="00C72DFE" w:rsidRDefault="003351B1" w:rsidP="006E27D6">
      <w:pPr>
        <w:spacing w:after="240"/>
        <w:jc w:val="both"/>
        <w:rPr>
          <w:rFonts w:ascii="Arial" w:eastAsia="Calibri" w:hAnsi="Arial" w:cs="Arial"/>
          <w:color w:val="000000" w:themeColor="text1"/>
          <w:sz w:val="22"/>
          <w:szCs w:val="22"/>
          <w:lang w:val="en-GB"/>
        </w:rPr>
      </w:pPr>
      <w:r w:rsidRPr="00C72DFE">
        <w:rPr>
          <w:rFonts w:ascii="Arial" w:eastAsia="Calibri" w:hAnsi="Arial" w:cs="Arial"/>
          <w:color w:val="000000" w:themeColor="text1"/>
          <w:sz w:val="22"/>
          <w:szCs w:val="22"/>
          <w:lang w:val="en-GB"/>
        </w:rPr>
        <w:t xml:space="preserve">Promotional videos describing national efforts in support of marine spatial planning and sustainable blue </w:t>
      </w:r>
      <w:r w:rsidRPr="006E27D6">
        <w:rPr>
          <w:rFonts w:ascii="Arial" w:hAnsi="Arial" w:cs="Arial"/>
          <w:color w:val="000000" w:themeColor="text1"/>
          <w:sz w:val="22"/>
          <w:szCs w:val="22"/>
          <w:lang w:val="en-GB"/>
        </w:rPr>
        <w:t>economy</w:t>
      </w:r>
      <w:r w:rsidRPr="00C72DFE">
        <w:rPr>
          <w:rFonts w:ascii="Arial" w:eastAsia="Calibri" w:hAnsi="Arial" w:cs="Arial"/>
          <w:color w:val="000000" w:themeColor="text1"/>
          <w:sz w:val="22"/>
          <w:szCs w:val="22"/>
          <w:lang w:val="en-GB"/>
        </w:rPr>
        <w:t xml:space="preserve"> in Cabo Verde and Trinidad and Tobago were used in national broadcasting </w:t>
      </w:r>
      <w:r w:rsidR="00290026" w:rsidRPr="00C72DFE">
        <w:rPr>
          <w:rFonts w:ascii="Arial" w:eastAsia="Calibri" w:hAnsi="Arial" w:cs="Arial"/>
          <w:color w:val="000000" w:themeColor="text1"/>
          <w:sz w:val="22"/>
          <w:szCs w:val="22"/>
          <w:lang w:val="en-GB"/>
        </w:rPr>
        <w:t>corporations</w:t>
      </w:r>
      <w:r w:rsidRPr="00C72DFE">
        <w:rPr>
          <w:rFonts w:ascii="Arial" w:eastAsia="Calibri" w:hAnsi="Arial" w:cs="Arial"/>
          <w:color w:val="000000" w:themeColor="text1"/>
          <w:sz w:val="22"/>
          <w:szCs w:val="22"/>
          <w:lang w:val="en-GB"/>
        </w:rPr>
        <w:t xml:space="preserve">, </w:t>
      </w:r>
      <w:proofErr w:type="gramStart"/>
      <w:r w:rsidRPr="00C72DFE">
        <w:rPr>
          <w:rFonts w:ascii="Arial" w:eastAsia="Calibri" w:hAnsi="Arial" w:cs="Arial"/>
          <w:color w:val="000000" w:themeColor="text1"/>
          <w:sz w:val="22"/>
          <w:szCs w:val="22"/>
          <w:lang w:val="en-GB"/>
        </w:rPr>
        <w:t>schools</w:t>
      </w:r>
      <w:proofErr w:type="gramEnd"/>
      <w:r w:rsidRPr="00C72DFE">
        <w:rPr>
          <w:rFonts w:ascii="Arial" w:eastAsia="Calibri" w:hAnsi="Arial" w:cs="Arial"/>
          <w:color w:val="000000" w:themeColor="text1"/>
          <w:sz w:val="22"/>
          <w:szCs w:val="22"/>
          <w:lang w:val="en-GB"/>
        </w:rPr>
        <w:t xml:space="preserve"> and universities to disseminate national best practices. The videos are available at the MSPglobal video gallery: </w:t>
      </w:r>
      <w:hyperlink r:id="rId64" w:history="1">
        <w:r w:rsidRPr="00C72DFE">
          <w:rPr>
            <w:rStyle w:val="Hyperlink"/>
            <w:rFonts w:ascii="Arial" w:eastAsia="Calibri" w:hAnsi="Arial" w:cs="Arial"/>
            <w:color w:val="000000" w:themeColor="text1"/>
            <w:sz w:val="22"/>
            <w:szCs w:val="22"/>
            <w:lang w:val="en-GB"/>
          </w:rPr>
          <w:t>https://www.mspglobal2030.org/resources/msp-roadmap-video-gallery/</w:t>
        </w:r>
      </w:hyperlink>
      <w:r w:rsidRPr="00C72DFE">
        <w:rPr>
          <w:rFonts w:ascii="Arial" w:eastAsia="Calibri" w:hAnsi="Arial" w:cs="Arial"/>
          <w:color w:val="000000" w:themeColor="text1"/>
          <w:sz w:val="22"/>
          <w:szCs w:val="22"/>
          <w:lang w:val="en-GB"/>
        </w:rPr>
        <w:t xml:space="preserve">  </w:t>
      </w:r>
    </w:p>
    <w:p w14:paraId="2D8A895E" w14:textId="157A5062" w:rsidR="00175CD1" w:rsidRPr="00C72DFE" w:rsidRDefault="00175CD1"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National consultants and authorities prepared </w:t>
      </w:r>
      <w:r w:rsidR="003351B1" w:rsidRPr="00C72DFE">
        <w:rPr>
          <w:rFonts w:ascii="Arial" w:hAnsi="Arial" w:cs="Arial"/>
          <w:color w:val="000000" w:themeColor="text1"/>
          <w:sz w:val="22"/>
          <w:szCs w:val="22"/>
          <w:lang w:val="en-GB"/>
        </w:rPr>
        <w:t xml:space="preserve">dedicated national technical reports as part of the IOC series of publications dedicated to sustainable blue economy. </w:t>
      </w:r>
      <w:r w:rsidRPr="00C72DFE">
        <w:rPr>
          <w:rFonts w:ascii="Arial" w:hAnsi="Arial" w:cs="Arial"/>
          <w:color w:val="000000" w:themeColor="text1"/>
          <w:sz w:val="22"/>
          <w:szCs w:val="22"/>
          <w:lang w:val="en-GB"/>
        </w:rPr>
        <w:t xml:space="preserve"> reports that will support the institutional efforts to </w:t>
      </w:r>
      <w:r w:rsidR="00290026" w:rsidRPr="00C72DFE">
        <w:rPr>
          <w:rFonts w:ascii="Arial" w:hAnsi="Arial" w:cs="Arial"/>
          <w:color w:val="000000" w:themeColor="text1"/>
          <w:sz w:val="22"/>
          <w:szCs w:val="22"/>
          <w:lang w:val="en-GB"/>
        </w:rPr>
        <w:t>create</w:t>
      </w:r>
      <w:r w:rsidRPr="00C72DFE">
        <w:rPr>
          <w:rFonts w:ascii="Arial" w:hAnsi="Arial" w:cs="Arial"/>
          <w:color w:val="000000" w:themeColor="text1"/>
          <w:sz w:val="22"/>
          <w:szCs w:val="22"/>
          <w:lang w:val="en-GB"/>
        </w:rPr>
        <w:t xml:space="preserve"> awareness. </w:t>
      </w:r>
    </w:p>
    <w:p w14:paraId="3BBDB631" w14:textId="4EA32AD0" w:rsidR="00175CD1" w:rsidRPr="00C72DFE" w:rsidRDefault="005E299B" w:rsidP="00175CD1">
      <w:pPr>
        <w:jc w:val="center"/>
        <w:rPr>
          <w:rFonts w:ascii="Arial" w:hAnsi="Arial" w:cs="Arial"/>
          <w:color w:val="000000" w:themeColor="text1"/>
          <w:sz w:val="22"/>
          <w:szCs w:val="22"/>
          <w:lang w:val="en-GB"/>
        </w:rPr>
      </w:pPr>
      <w:r w:rsidRPr="00C72DFE">
        <w:rPr>
          <w:rFonts w:ascii="Arial" w:hAnsi="Arial" w:cs="Arial"/>
          <w:noProof/>
          <w:color w:val="000000" w:themeColor="text1"/>
          <w:sz w:val="22"/>
          <w:szCs w:val="22"/>
          <w:lang w:val="en-GB"/>
        </w:rPr>
        <w:drawing>
          <wp:inline distT="0" distB="0" distL="0" distR="0" wp14:anchorId="62862AC9" wp14:editId="5024475F">
            <wp:extent cx="1780800" cy="2520000"/>
            <wp:effectExtent l="0" t="0" r="0" b="0"/>
            <wp:docPr id="26" name="Imagen 39" descr="/var/folders/ff/1h2tkrbd7_b05310qt4qhp5m0000gn/T/com.microsoft.Word/WebArchiveCopyPasteTempFiles/MSPglobal_Pub_BlueEco_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ar/folders/ff/1h2tkrbd7_b05310qt4qhp5m0000gn/T/com.microsoft.Word/WebArchiveCopyPasteTempFiles/MSPglobal_Pub_BlueEco_CV.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0800" cy="2520000"/>
                    </a:xfrm>
                    <a:prstGeom prst="rect">
                      <a:avLst/>
                    </a:prstGeom>
                    <a:noFill/>
                    <a:ln>
                      <a:noFill/>
                    </a:ln>
                  </pic:spPr>
                </pic:pic>
              </a:graphicData>
            </a:graphic>
          </wp:inline>
        </w:drawing>
      </w:r>
      <w:r w:rsidR="00175CD1" w:rsidRPr="00C72DFE">
        <w:rPr>
          <w:rFonts w:ascii="Arial" w:hAnsi="Arial" w:cs="Arial"/>
          <w:color w:val="000000" w:themeColor="text1"/>
          <w:sz w:val="22"/>
          <w:szCs w:val="22"/>
          <w:lang w:val="en-GB"/>
        </w:rPr>
        <w:fldChar w:fldCharType="begin"/>
      </w:r>
      <w:r w:rsidR="005661CA">
        <w:rPr>
          <w:rFonts w:ascii="Arial" w:hAnsi="Arial" w:cs="Arial"/>
          <w:color w:val="000000" w:themeColor="text1"/>
          <w:sz w:val="22"/>
          <w:szCs w:val="22"/>
          <w:lang w:val="en-GB"/>
        </w:rPr>
        <w:instrText xml:space="preserve"> INCLUDEPICTURE "C:\\var\\folders\\ff\\1h2tkrbd7_b05310qt4qhp5m0000gn\\T\\com.microsoft.Word\\WebArchiveCopyPasteTempFiles\\MSPglobal_Pub_BlueEco_CV.jpg" \* MERGEFORMAT </w:instrText>
      </w:r>
      <w:r w:rsidR="00175CD1" w:rsidRPr="00C72DFE">
        <w:rPr>
          <w:rFonts w:ascii="Arial" w:hAnsi="Arial" w:cs="Arial"/>
          <w:color w:val="000000" w:themeColor="text1"/>
          <w:sz w:val="22"/>
          <w:szCs w:val="22"/>
          <w:lang w:val="en-GB"/>
        </w:rPr>
        <w:fldChar w:fldCharType="separate"/>
      </w:r>
      <w:r w:rsidR="00175CD1" w:rsidRPr="00C72DFE">
        <w:rPr>
          <w:rFonts w:ascii="Arial" w:hAnsi="Arial" w:cs="Arial"/>
          <w:color w:val="000000" w:themeColor="text1"/>
          <w:sz w:val="22"/>
          <w:szCs w:val="22"/>
          <w:lang w:val="en-GB"/>
        </w:rPr>
        <w:fldChar w:fldCharType="end"/>
      </w:r>
      <w:r w:rsidR="00175CD1" w:rsidRPr="00C72DFE">
        <w:rPr>
          <w:rFonts w:ascii="Arial" w:hAnsi="Arial" w:cs="Arial"/>
          <w:color w:val="000000" w:themeColor="text1"/>
          <w:sz w:val="22"/>
          <w:szCs w:val="22"/>
          <w:lang w:val="en-GB"/>
        </w:rPr>
        <w:fldChar w:fldCharType="begin"/>
      </w:r>
      <w:r w:rsidR="005661CA">
        <w:rPr>
          <w:rFonts w:ascii="Arial" w:hAnsi="Arial" w:cs="Arial"/>
          <w:color w:val="000000" w:themeColor="text1"/>
          <w:sz w:val="22"/>
          <w:szCs w:val="22"/>
          <w:lang w:val="en-GB"/>
        </w:rPr>
        <w:instrText xml:space="preserve"> INCLUDEPICTURE "C:\\var\\folders\\ff\\1h2tkrbd7_b05310qt4qhp5m0000gn\\T\\com.microsoft.Word\\WebArchiveCopyPasteTempFiles\\MSPglobal_Pub_BlueEco_TT.jpg" \* MERGEFORMAT </w:instrText>
      </w:r>
      <w:r w:rsidR="00175CD1" w:rsidRPr="00C72DFE">
        <w:rPr>
          <w:rFonts w:ascii="Arial" w:hAnsi="Arial" w:cs="Arial"/>
          <w:color w:val="000000" w:themeColor="text1"/>
          <w:sz w:val="22"/>
          <w:szCs w:val="22"/>
          <w:lang w:val="en-GB"/>
        </w:rPr>
        <w:fldChar w:fldCharType="separate"/>
      </w:r>
      <w:r w:rsidR="00175CD1" w:rsidRPr="00C72DFE">
        <w:rPr>
          <w:rFonts w:ascii="Arial" w:hAnsi="Arial" w:cs="Arial"/>
          <w:noProof/>
          <w:color w:val="000000" w:themeColor="text1"/>
          <w:sz w:val="22"/>
          <w:szCs w:val="22"/>
          <w:lang w:val="en-GB"/>
        </w:rPr>
        <w:drawing>
          <wp:inline distT="0" distB="0" distL="0" distR="0" wp14:anchorId="25EEB25C" wp14:editId="08AEB0C0">
            <wp:extent cx="1780800" cy="2520000"/>
            <wp:effectExtent l="0" t="0" r="0" b="0"/>
            <wp:docPr id="40" name="Imagen 40" descr="/var/folders/ff/1h2tkrbd7_b05310qt4qhp5m0000gn/T/com.microsoft.Word/WebArchiveCopyPasteTempFiles/MSPglobal_Pub_BlueEco_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var/folders/ff/1h2tkrbd7_b05310qt4qhp5m0000gn/T/com.microsoft.Word/WebArchiveCopyPasteTempFiles/MSPglobal_Pub_BlueEco_TT.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80800" cy="2520000"/>
                    </a:xfrm>
                    <a:prstGeom prst="rect">
                      <a:avLst/>
                    </a:prstGeom>
                    <a:noFill/>
                    <a:ln>
                      <a:noFill/>
                    </a:ln>
                  </pic:spPr>
                </pic:pic>
              </a:graphicData>
            </a:graphic>
          </wp:inline>
        </w:drawing>
      </w:r>
      <w:r w:rsidR="00175CD1" w:rsidRPr="00C72DFE">
        <w:rPr>
          <w:rFonts w:ascii="Arial" w:hAnsi="Arial" w:cs="Arial"/>
          <w:color w:val="000000" w:themeColor="text1"/>
          <w:sz w:val="22"/>
          <w:szCs w:val="22"/>
          <w:lang w:val="en-GB"/>
        </w:rPr>
        <w:fldChar w:fldCharType="end"/>
      </w:r>
      <w:r w:rsidRPr="00C72DFE">
        <w:rPr>
          <w:rFonts w:ascii="Arial" w:hAnsi="Arial" w:cs="Arial"/>
          <w:noProof/>
          <w:color w:val="000000" w:themeColor="text1"/>
          <w:sz w:val="22"/>
          <w:szCs w:val="22"/>
          <w:lang w:val="en-GB"/>
        </w:rPr>
        <w:drawing>
          <wp:inline distT="0" distB="0" distL="0" distR="0" wp14:anchorId="4ABC6D38" wp14:editId="39B6E0B3">
            <wp:extent cx="1780800" cy="2520000"/>
            <wp:effectExtent l="0" t="0" r="0" b="0"/>
            <wp:docPr id="27" name="Imagen 38" descr="/var/folders/ff/1h2tkrbd7_b05310qt4qhp5m0000gn/T/com.microsoft.Word/WebArchiveCopyPasteTempFiles/MSPglobal_Pub_SPAC_MaritimeS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ar/folders/ff/1h2tkrbd7_b05310qt4qhp5m0000gn/T/com.microsoft.Word/WebArchiveCopyPasteTempFiles/MSPglobal_Pub_SPAC_MaritimeSectors.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80800" cy="2520000"/>
                    </a:xfrm>
                    <a:prstGeom prst="rect">
                      <a:avLst/>
                    </a:prstGeom>
                    <a:noFill/>
                    <a:ln>
                      <a:noFill/>
                    </a:ln>
                  </pic:spPr>
                </pic:pic>
              </a:graphicData>
            </a:graphic>
          </wp:inline>
        </w:drawing>
      </w:r>
      <w:r w:rsidR="00175CD1" w:rsidRPr="00C72DFE">
        <w:rPr>
          <w:rFonts w:ascii="Arial" w:hAnsi="Arial" w:cs="Arial"/>
          <w:color w:val="000000" w:themeColor="text1"/>
          <w:sz w:val="22"/>
          <w:szCs w:val="22"/>
          <w:lang w:val="en-GB"/>
        </w:rPr>
        <w:fldChar w:fldCharType="begin"/>
      </w:r>
      <w:r w:rsidR="005661CA">
        <w:rPr>
          <w:rFonts w:ascii="Arial" w:hAnsi="Arial" w:cs="Arial"/>
          <w:color w:val="000000" w:themeColor="text1"/>
          <w:sz w:val="22"/>
          <w:szCs w:val="22"/>
          <w:lang w:val="en-GB"/>
        </w:rPr>
        <w:instrText xml:space="preserve"> INCLUDEPICTURE "C:\\var\\folders\\ff\\1h2tkrbd7_b05310qt4qhp5m0000gn\\T\\com.microsoft.Word\\WebArchiveCopyPasteTempFiles\\MSPglobal_Pub_SPAC_MaritimeSectors.jpg" \* MERGEFORMAT </w:instrText>
      </w:r>
      <w:r w:rsidR="00175CD1" w:rsidRPr="00C72DFE">
        <w:rPr>
          <w:rFonts w:ascii="Arial" w:hAnsi="Arial" w:cs="Arial"/>
          <w:color w:val="000000" w:themeColor="text1"/>
          <w:sz w:val="22"/>
          <w:szCs w:val="22"/>
          <w:lang w:val="en-GB"/>
        </w:rPr>
        <w:fldChar w:fldCharType="separate"/>
      </w:r>
      <w:r w:rsidR="00175CD1" w:rsidRPr="00C72DFE">
        <w:rPr>
          <w:rFonts w:ascii="Arial" w:hAnsi="Arial" w:cs="Arial"/>
          <w:color w:val="000000" w:themeColor="text1"/>
          <w:sz w:val="22"/>
          <w:szCs w:val="22"/>
          <w:lang w:val="en-GB"/>
        </w:rPr>
        <w:fldChar w:fldCharType="end"/>
      </w:r>
    </w:p>
    <w:p w14:paraId="6B38C0C1" w14:textId="77777777" w:rsidR="00175CD1" w:rsidRPr="00C72DFE" w:rsidRDefault="00175CD1" w:rsidP="00175CD1">
      <w:pPr>
        <w:rPr>
          <w:rFonts w:ascii="Arial" w:hAnsi="Arial" w:cs="Arial"/>
          <w:color w:val="000000" w:themeColor="text1"/>
          <w:sz w:val="22"/>
          <w:szCs w:val="22"/>
          <w:lang w:val="en-GB"/>
        </w:rPr>
      </w:pPr>
    </w:p>
    <w:tbl>
      <w:tblPr>
        <w:tblStyle w:val="TableGrid"/>
        <w:tblW w:w="0" w:type="auto"/>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tblGrid>
      <w:tr w:rsidR="00175CD1" w:rsidRPr="005E299B" w14:paraId="507B237F" w14:textId="77777777" w:rsidTr="00290026">
        <w:tc>
          <w:tcPr>
            <w:tcW w:w="2835" w:type="dxa"/>
          </w:tcPr>
          <w:p w14:paraId="13C7363A" w14:textId="77777777" w:rsidR="00175CD1" w:rsidRPr="006E27D6" w:rsidRDefault="00D94DFF" w:rsidP="006E27D6">
            <w:pPr>
              <w:snapToGrid w:val="0"/>
              <w:spacing w:after="240"/>
              <w:rPr>
                <w:rFonts w:asciiTheme="minorBidi" w:hAnsiTheme="minorBidi" w:cstheme="minorBidi"/>
                <w:color w:val="000000" w:themeColor="text1"/>
                <w:sz w:val="20"/>
                <w:szCs w:val="20"/>
                <w:lang w:val="en-GB"/>
              </w:rPr>
            </w:pPr>
            <w:hyperlink r:id="rId68" w:history="1">
              <w:r w:rsidR="00175CD1" w:rsidRPr="006E27D6">
                <w:rPr>
                  <w:rStyle w:val="Strong"/>
                  <w:rFonts w:asciiTheme="minorBidi" w:hAnsiTheme="minorBidi" w:cstheme="minorBidi"/>
                  <w:b w:val="0"/>
                  <w:bCs w:val="0"/>
                  <w:color w:val="000000" w:themeColor="text1"/>
                  <w:sz w:val="20"/>
                  <w:szCs w:val="20"/>
                  <w:bdr w:val="none" w:sz="0" w:space="0" w:color="auto" w:frame="1"/>
                  <w:lang w:val="en-GB"/>
                </w:rPr>
                <w:t>A Sustainable Blue Economy</w:t>
              </w:r>
              <w:r w:rsidR="00175CD1" w:rsidRPr="006E27D6">
                <w:rPr>
                  <w:rFonts w:asciiTheme="minorBidi" w:hAnsiTheme="minorBidi" w:cstheme="minorBidi"/>
                  <w:color w:val="000000" w:themeColor="text1"/>
                  <w:sz w:val="20"/>
                  <w:szCs w:val="20"/>
                  <w:bdr w:val="none" w:sz="0" w:space="0" w:color="auto" w:frame="1"/>
                  <w:lang w:val="en-GB"/>
                </w:rPr>
                <w:br/>
              </w:r>
              <w:r w:rsidR="00175CD1" w:rsidRPr="006E27D6">
                <w:rPr>
                  <w:rStyle w:val="Strong"/>
                  <w:rFonts w:asciiTheme="minorBidi" w:hAnsiTheme="minorBidi" w:cstheme="minorBidi"/>
                  <w:b w:val="0"/>
                  <w:bCs w:val="0"/>
                  <w:color w:val="000000" w:themeColor="text1"/>
                  <w:sz w:val="20"/>
                  <w:szCs w:val="20"/>
                  <w:bdr w:val="none" w:sz="0" w:space="0" w:color="auto" w:frame="1"/>
                  <w:lang w:val="en-GB"/>
                </w:rPr>
                <w:t>for Cabo Verde</w:t>
              </w:r>
            </w:hyperlink>
          </w:p>
          <w:p w14:paraId="04EA30F0" w14:textId="77777777" w:rsidR="00175CD1" w:rsidRPr="006E27D6" w:rsidRDefault="00175CD1" w:rsidP="006E27D6">
            <w:pPr>
              <w:snapToGrid w:val="0"/>
              <w:spacing w:after="240"/>
              <w:rPr>
                <w:rFonts w:asciiTheme="minorBidi" w:hAnsiTheme="minorBidi" w:cstheme="minorBidi"/>
                <w:color w:val="000000" w:themeColor="text1"/>
                <w:sz w:val="20"/>
                <w:szCs w:val="20"/>
                <w:lang w:val="en-GB"/>
              </w:rPr>
            </w:pPr>
          </w:p>
        </w:tc>
        <w:tc>
          <w:tcPr>
            <w:tcW w:w="2835" w:type="dxa"/>
          </w:tcPr>
          <w:p w14:paraId="50E3308E" w14:textId="77777777" w:rsidR="00175CD1" w:rsidRPr="006E27D6" w:rsidRDefault="00D94DFF" w:rsidP="006E27D6">
            <w:pPr>
              <w:snapToGrid w:val="0"/>
              <w:spacing w:after="240"/>
              <w:rPr>
                <w:rFonts w:asciiTheme="minorBidi" w:hAnsiTheme="minorBidi" w:cstheme="minorBidi"/>
                <w:color w:val="000000" w:themeColor="text1"/>
                <w:sz w:val="20"/>
                <w:szCs w:val="20"/>
                <w:lang w:val="en-GB"/>
              </w:rPr>
            </w:pPr>
            <w:hyperlink r:id="rId69" w:history="1">
              <w:r w:rsidR="00175CD1" w:rsidRPr="006E27D6">
                <w:rPr>
                  <w:rStyle w:val="Strong"/>
                  <w:rFonts w:asciiTheme="minorBidi" w:hAnsiTheme="minorBidi" w:cstheme="minorBidi"/>
                  <w:b w:val="0"/>
                  <w:bCs w:val="0"/>
                  <w:color w:val="000000" w:themeColor="text1"/>
                  <w:sz w:val="20"/>
                  <w:szCs w:val="20"/>
                  <w:bdr w:val="none" w:sz="0" w:space="0" w:color="auto" w:frame="1"/>
                  <w:lang w:val="en-GB"/>
                </w:rPr>
                <w:t>A Sustainable Blue Economy</w:t>
              </w:r>
              <w:r w:rsidR="00175CD1" w:rsidRPr="006E27D6">
                <w:rPr>
                  <w:rFonts w:asciiTheme="minorBidi" w:hAnsiTheme="minorBidi" w:cstheme="minorBidi"/>
                  <w:color w:val="000000" w:themeColor="text1"/>
                  <w:sz w:val="20"/>
                  <w:szCs w:val="20"/>
                  <w:bdr w:val="none" w:sz="0" w:space="0" w:color="auto" w:frame="1"/>
                  <w:lang w:val="en-GB"/>
                </w:rPr>
                <w:br/>
              </w:r>
              <w:r w:rsidR="00175CD1" w:rsidRPr="006E27D6">
                <w:rPr>
                  <w:rStyle w:val="Strong"/>
                  <w:rFonts w:asciiTheme="minorBidi" w:hAnsiTheme="minorBidi" w:cstheme="minorBidi"/>
                  <w:b w:val="0"/>
                  <w:bCs w:val="0"/>
                  <w:color w:val="000000" w:themeColor="text1"/>
                  <w:sz w:val="20"/>
                  <w:szCs w:val="20"/>
                  <w:bdr w:val="none" w:sz="0" w:space="0" w:color="auto" w:frame="1"/>
                  <w:lang w:val="en-GB"/>
                </w:rPr>
                <w:t>for Trinidad and Tobago</w:t>
              </w:r>
            </w:hyperlink>
          </w:p>
          <w:p w14:paraId="447CD328" w14:textId="77777777" w:rsidR="00175CD1" w:rsidRPr="006E27D6" w:rsidRDefault="00175CD1" w:rsidP="006E27D6">
            <w:pPr>
              <w:snapToGrid w:val="0"/>
              <w:spacing w:after="240"/>
              <w:rPr>
                <w:rFonts w:asciiTheme="minorBidi" w:hAnsiTheme="minorBidi" w:cstheme="minorBidi"/>
                <w:color w:val="000000" w:themeColor="text1"/>
                <w:sz w:val="20"/>
                <w:szCs w:val="20"/>
                <w:lang w:val="en-GB"/>
              </w:rPr>
            </w:pPr>
          </w:p>
        </w:tc>
        <w:tc>
          <w:tcPr>
            <w:tcW w:w="2835" w:type="dxa"/>
          </w:tcPr>
          <w:p w14:paraId="205BBA01" w14:textId="64AE442D" w:rsidR="00175CD1" w:rsidRPr="006E27D6" w:rsidRDefault="00D94DFF" w:rsidP="006E27D6">
            <w:pPr>
              <w:snapToGrid w:val="0"/>
              <w:spacing w:after="240"/>
              <w:rPr>
                <w:rFonts w:asciiTheme="minorBidi" w:hAnsiTheme="minorBidi" w:cstheme="minorBidi"/>
                <w:color w:val="000000" w:themeColor="text1"/>
                <w:sz w:val="20"/>
                <w:szCs w:val="20"/>
              </w:rPr>
            </w:pPr>
            <w:hyperlink r:id="rId70" w:history="1">
              <w:r w:rsidR="00175CD1" w:rsidRPr="006E27D6">
                <w:rPr>
                  <w:rStyle w:val="Strong"/>
                  <w:rFonts w:asciiTheme="minorBidi" w:hAnsiTheme="minorBidi" w:cstheme="minorBidi"/>
                  <w:b w:val="0"/>
                  <w:bCs w:val="0"/>
                  <w:color w:val="000000" w:themeColor="text1"/>
                  <w:sz w:val="20"/>
                  <w:szCs w:val="20"/>
                  <w:bdr w:val="none" w:sz="0" w:space="0" w:color="auto" w:frame="1"/>
                </w:rPr>
                <w:t>La contribución de los sectores marítimos a una</w:t>
              </w:r>
              <w:r w:rsidR="005E299B" w:rsidRPr="006E27D6">
                <w:rPr>
                  <w:rStyle w:val="Strong"/>
                  <w:rFonts w:asciiTheme="minorBidi" w:hAnsiTheme="minorBidi" w:cstheme="minorBidi"/>
                  <w:b w:val="0"/>
                  <w:bCs w:val="0"/>
                  <w:color w:val="000000" w:themeColor="text1"/>
                  <w:sz w:val="20"/>
                  <w:szCs w:val="20"/>
                  <w:bdr w:val="none" w:sz="0" w:space="0" w:color="auto" w:frame="1"/>
                </w:rPr>
                <w:t xml:space="preserve"> </w:t>
              </w:r>
              <w:r w:rsidR="00175CD1" w:rsidRPr="006E27D6">
                <w:rPr>
                  <w:rStyle w:val="Strong"/>
                  <w:rFonts w:asciiTheme="minorBidi" w:hAnsiTheme="minorBidi" w:cstheme="minorBidi"/>
                  <w:b w:val="0"/>
                  <w:bCs w:val="0"/>
                  <w:color w:val="000000" w:themeColor="text1"/>
                  <w:sz w:val="20"/>
                  <w:szCs w:val="20"/>
                  <w:bdr w:val="none" w:sz="0" w:space="0" w:color="auto" w:frame="1"/>
                </w:rPr>
                <w:t>economía azul sostenible para el Pacífico Sudeste</w:t>
              </w:r>
            </w:hyperlink>
          </w:p>
          <w:p w14:paraId="17FFEEDC" w14:textId="77777777" w:rsidR="00175CD1" w:rsidRPr="006E27D6" w:rsidRDefault="00175CD1" w:rsidP="006E27D6">
            <w:pPr>
              <w:snapToGrid w:val="0"/>
              <w:spacing w:after="240"/>
              <w:rPr>
                <w:rFonts w:asciiTheme="minorBidi" w:hAnsiTheme="minorBidi" w:cstheme="minorBidi"/>
                <w:color w:val="000000" w:themeColor="text1"/>
                <w:sz w:val="20"/>
                <w:szCs w:val="20"/>
              </w:rPr>
            </w:pPr>
          </w:p>
        </w:tc>
      </w:tr>
    </w:tbl>
    <w:p w14:paraId="23BA8425" w14:textId="0C7A71A7" w:rsidR="004D472F" w:rsidRPr="00C72DFE" w:rsidRDefault="004D472F"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In accordance with the request of IOC Member States to avoid duplications or inconsistencies amongst existing MSP country profiles at regional and international level, it was decided that the available content published in English, French and Spanish on the institutional IOC MSP website under the section “World Applications” (</w:t>
      </w:r>
      <w:hyperlink r:id="rId71" w:history="1">
        <w:r w:rsidRPr="00C72DFE">
          <w:rPr>
            <w:rStyle w:val="Hyperlink"/>
            <w:rFonts w:ascii="Arial" w:hAnsi="Arial" w:cs="Arial"/>
            <w:color w:val="000000" w:themeColor="text1"/>
            <w:sz w:val="22"/>
            <w:szCs w:val="22"/>
            <w:lang w:val="en-GB"/>
          </w:rPr>
          <w:t>http://msp.ioc-unesco.org/</w:t>
        </w:r>
      </w:hyperlink>
      <w:r w:rsidRPr="00C72DFE">
        <w:rPr>
          <w:rFonts w:ascii="Arial" w:hAnsi="Arial" w:cs="Arial"/>
          <w:color w:val="000000" w:themeColor="text1"/>
          <w:sz w:val="22"/>
          <w:szCs w:val="22"/>
          <w:lang w:val="en-GB"/>
        </w:rPr>
        <w:t>) are now migrated to the MSPglobal website (</w:t>
      </w:r>
      <w:hyperlink r:id="rId72" w:history="1">
        <w:r w:rsidRPr="00C72DFE">
          <w:rPr>
            <w:rStyle w:val="Hyperlink"/>
            <w:rFonts w:ascii="Arial" w:hAnsi="Arial" w:cs="Arial"/>
            <w:color w:val="000000" w:themeColor="text1"/>
            <w:sz w:val="22"/>
            <w:szCs w:val="22"/>
            <w:lang w:val="en-GB"/>
          </w:rPr>
          <w:t>http://www.mspglobal2030.org/</w:t>
        </w:r>
      </w:hyperlink>
      <w:r w:rsidRPr="00C72DFE">
        <w:rPr>
          <w:rFonts w:ascii="Arial" w:hAnsi="Arial" w:cs="Arial"/>
          <w:color w:val="000000" w:themeColor="text1"/>
          <w:sz w:val="22"/>
          <w:szCs w:val="22"/>
          <w:lang w:val="en-GB"/>
        </w:rPr>
        <w:t xml:space="preserve">). </w:t>
      </w:r>
    </w:p>
    <w:p w14:paraId="6E779692" w14:textId="5066DE72" w:rsidR="004D472F" w:rsidRPr="00C72DFE" w:rsidRDefault="004D472F"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Furthermore, on 27 February 2020, the IOC-UNESCO sent out Circular Letter n°2794 to its Member States requesting them to fill in a survey on the implementation process of MSP at national level. The results of this survey will be used to update the online country profiles and the capacity development activities to be organised jointly with National Authorities, regional and international partners in the Southeast Pacific and the Latin American region. </w:t>
      </w:r>
    </w:p>
    <w:p w14:paraId="60CE36A9" w14:textId="1CB2DDEC" w:rsidR="003241A0" w:rsidRPr="00C72DFE" w:rsidRDefault="00793058"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National practices implementing marine spatial planning worldwide </w:t>
      </w:r>
      <w:r w:rsidR="004D472F" w:rsidRPr="00C72DFE">
        <w:rPr>
          <w:rFonts w:ascii="Arial" w:hAnsi="Arial" w:cs="Arial"/>
          <w:color w:val="000000" w:themeColor="text1"/>
          <w:sz w:val="22"/>
          <w:szCs w:val="22"/>
          <w:lang w:val="en-GB"/>
        </w:rPr>
        <w:t>are now for a</w:t>
      </w:r>
      <w:r w:rsidRPr="00C72DFE">
        <w:rPr>
          <w:rFonts w:ascii="Arial" w:hAnsi="Arial" w:cs="Arial"/>
          <w:color w:val="000000" w:themeColor="text1"/>
          <w:sz w:val="22"/>
          <w:szCs w:val="22"/>
          <w:lang w:val="en-GB"/>
        </w:rPr>
        <w:t xml:space="preserve">ll Member States who responded </w:t>
      </w:r>
      <w:r w:rsidR="004D472F" w:rsidRPr="00C72DFE">
        <w:rPr>
          <w:rFonts w:ascii="Arial" w:hAnsi="Arial" w:cs="Arial"/>
          <w:color w:val="000000" w:themeColor="text1"/>
          <w:sz w:val="22"/>
          <w:szCs w:val="22"/>
          <w:lang w:val="en-GB"/>
        </w:rPr>
        <w:t>the abovementioned survey.</w:t>
      </w:r>
      <w:r w:rsidRPr="00C72DFE">
        <w:rPr>
          <w:rFonts w:ascii="Arial" w:hAnsi="Arial" w:cs="Arial"/>
          <w:color w:val="000000" w:themeColor="text1"/>
          <w:sz w:val="22"/>
          <w:szCs w:val="22"/>
          <w:lang w:val="en-GB"/>
        </w:rPr>
        <w:t xml:space="preserve"> The </w:t>
      </w:r>
      <w:r w:rsidR="003351B1" w:rsidRPr="00C72DFE">
        <w:rPr>
          <w:rFonts w:ascii="Arial" w:hAnsi="Arial" w:cs="Arial"/>
          <w:color w:val="000000" w:themeColor="text1"/>
          <w:sz w:val="22"/>
          <w:szCs w:val="22"/>
          <w:lang w:val="en-GB"/>
        </w:rPr>
        <w:t>MSPglobal website launched a new section dedicated to “</w:t>
      </w:r>
      <w:r w:rsidRPr="00C72DFE">
        <w:rPr>
          <w:rFonts w:ascii="Arial" w:hAnsi="Arial" w:cs="Arial"/>
          <w:color w:val="000000" w:themeColor="text1"/>
          <w:sz w:val="22"/>
          <w:szCs w:val="22"/>
          <w:lang w:val="en-GB"/>
        </w:rPr>
        <w:t>MSP around the world</w:t>
      </w:r>
      <w:r w:rsidR="003351B1" w:rsidRPr="00C72DFE">
        <w:rPr>
          <w:rFonts w:ascii="Arial" w:hAnsi="Arial" w:cs="Arial"/>
          <w:color w:val="000000" w:themeColor="text1"/>
          <w:sz w:val="22"/>
          <w:szCs w:val="22"/>
          <w:lang w:val="en-GB"/>
        </w:rPr>
        <w:t xml:space="preserve">” with all national profiles available in different languages </w:t>
      </w:r>
      <w:r w:rsidR="004D472F" w:rsidRPr="00C72DFE">
        <w:rPr>
          <w:rFonts w:ascii="Arial" w:hAnsi="Arial" w:cs="Arial"/>
          <w:color w:val="000000" w:themeColor="text1"/>
          <w:sz w:val="22"/>
          <w:szCs w:val="22"/>
          <w:lang w:val="en-GB"/>
        </w:rPr>
        <w:t>and also</w:t>
      </w:r>
      <w:r w:rsidR="00FA6607" w:rsidRPr="00C72DFE">
        <w:rPr>
          <w:rFonts w:ascii="Arial" w:hAnsi="Arial" w:cs="Arial"/>
          <w:color w:val="000000" w:themeColor="text1"/>
          <w:sz w:val="22"/>
          <w:szCs w:val="22"/>
          <w:lang w:val="en-GB"/>
        </w:rPr>
        <w:t xml:space="preserve"> includes a </w:t>
      </w:r>
      <w:hyperlink r:id="rId73" w:history="1">
        <w:r w:rsidR="00FA6607" w:rsidRPr="00C72DFE">
          <w:rPr>
            <w:rStyle w:val="Hyperlink"/>
            <w:rFonts w:ascii="Arial" w:hAnsi="Arial" w:cs="Arial"/>
            <w:color w:val="000000" w:themeColor="text1"/>
            <w:sz w:val="22"/>
            <w:szCs w:val="22"/>
            <w:lang w:val="en-GB"/>
          </w:rPr>
          <w:t>compendium of existing and emerging cross-border and transboundary initiatives on marine spatial planning.</w:t>
        </w:r>
      </w:hyperlink>
      <w:r w:rsidR="00FA6607" w:rsidRPr="00C72DFE">
        <w:rPr>
          <w:rFonts w:ascii="Arial" w:hAnsi="Arial" w:cs="Arial"/>
          <w:color w:val="000000" w:themeColor="text1"/>
          <w:sz w:val="22"/>
          <w:szCs w:val="22"/>
          <w:lang w:val="en-GB"/>
        </w:rPr>
        <w:t xml:space="preserve"> (</w:t>
      </w:r>
      <w:hyperlink r:id="rId74" w:history="1">
        <w:r w:rsidR="00FA6607" w:rsidRPr="00C7184A">
          <w:rPr>
            <w:rStyle w:val="Hyperlink"/>
            <w:rFonts w:ascii="Arial" w:hAnsi="Arial" w:cs="Arial"/>
            <w:sz w:val="22"/>
            <w:szCs w:val="22"/>
            <w:shd w:val="clear" w:color="auto" w:fill="FFFFFF"/>
            <w:lang w:val="en-GB"/>
          </w:rPr>
          <w:t>IOC/INF-1395</w:t>
        </w:r>
      </w:hyperlink>
      <w:r w:rsidR="00FA6607" w:rsidRPr="00C72DFE">
        <w:rPr>
          <w:rFonts w:ascii="Arial" w:hAnsi="Arial" w:cs="Arial"/>
          <w:color w:val="000000" w:themeColor="text1"/>
          <w:sz w:val="22"/>
          <w:szCs w:val="22"/>
          <w:shd w:val="clear" w:color="auto" w:fill="FFFFFF"/>
          <w:lang w:val="en-GB"/>
        </w:rPr>
        <w:t>)</w:t>
      </w:r>
    </w:p>
    <w:p w14:paraId="5ACBFCC8" w14:textId="1F4577B0" w:rsidR="00793058" w:rsidRPr="00C72DFE" w:rsidRDefault="00FA6607" w:rsidP="00290026">
      <w:pPr>
        <w:jc w:val="center"/>
        <w:rPr>
          <w:rFonts w:ascii="Arial" w:hAnsi="Arial" w:cs="Arial"/>
          <w:color w:val="000000" w:themeColor="text1"/>
          <w:sz w:val="22"/>
          <w:szCs w:val="22"/>
          <w:lang w:val="en-GB"/>
        </w:rPr>
      </w:pPr>
      <w:r w:rsidRPr="00C72DFE">
        <w:rPr>
          <w:rFonts w:ascii="Arial" w:hAnsi="Arial" w:cs="Arial"/>
          <w:noProof/>
          <w:color w:val="000000" w:themeColor="text1"/>
          <w:sz w:val="22"/>
          <w:szCs w:val="22"/>
          <w:lang w:val="en-GB"/>
        </w:rPr>
        <w:drawing>
          <wp:inline distT="0" distB="0" distL="0" distR="0" wp14:anchorId="470D6C16" wp14:editId="32C326CF">
            <wp:extent cx="5541778" cy="3632804"/>
            <wp:effectExtent l="19050" t="19050" r="20955"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1-04-09 a las 11.32.08.png"/>
                    <pic:cNvPicPr/>
                  </pic:nvPicPr>
                  <pic:blipFill>
                    <a:blip r:embed="rId75">
                      <a:extLst>
                        <a:ext uri="{28A0092B-C50C-407E-A947-70E740481C1C}">
                          <a14:useLocalDpi xmlns:a14="http://schemas.microsoft.com/office/drawing/2010/main" val="0"/>
                        </a:ext>
                      </a:extLst>
                    </a:blip>
                    <a:stretch>
                      <a:fillRect/>
                    </a:stretch>
                  </pic:blipFill>
                  <pic:spPr>
                    <a:xfrm>
                      <a:off x="0" y="0"/>
                      <a:ext cx="5556720" cy="3642599"/>
                    </a:xfrm>
                    <a:prstGeom prst="rect">
                      <a:avLst/>
                    </a:prstGeom>
                    <a:ln>
                      <a:solidFill>
                        <a:schemeClr val="accent1"/>
                      </a:solidFill>
                    </a:ln>
                  </pic:spPr>
                </pic:pic>
              </a:graphicData>
            </a:graphic>
          </wp:inline>
        </w:drawing>
      </w:r>
    </w:p>
    <w:p w14:paraId="6BDF3302" w14:textId="77777777" w:rsidR="004E1DE2" w:rsidRPr="00C72DFE" w:rsidRDefault="004E1DE2" w:rsidP="004E1DE2">
      <w:pPr>
        <w:rPr>
          <w:rFonts w:ascii="Arial" w:hAnsi="Arial" w:cs="Arial"/>
          <w:color w:val="000000" w:themeColor="text1"/>
          <w:sz w:val="22"/>
          <w:szCs w:val="22"/>
          <w:lang w:val="en-GB"/>
        </w:rPr>
      </w:pPr>
    </w:p>
    <w:p w14:paraId="51447E02" w14:textId="757E4A5C" w:rsidR="005F5386" w:rsidRPr="00C72DFE" w:rsidRDefault="001F59F6" w:rsidP="007F319E">
      <w:pPr>
        <w:pStyle w:val="COI"/>
        <w:numPr>
          <w:ilvl w:val="0"/>
          <w:numId w:val="0"/>
        </w:numPr>
        <w:rPr>
          <w:rFonts w:ascii="Arial" w:hAnsi="Arial" w:cs="Arial"/>
          <w:color w:val="000000" w:themeColor="text1"/>
          <w:sz w:val="22"/>
          <w:lang w:val="en-GB"/>
        </w:rPr>
      </w:pPr>
      <w:r w:rsidRPr="00C72DFE">
        <w:rPr>
          <w:rFonts w:ascii="Arial" w:hAnsi="Arial" w:cs="Arial"/>
          <w:color w:val="000000" w:themeColor="text1"/>
          <w:sz w:val="22"/>
          <w:lang w:val="en-GB"/>
        </w:rPr>
        <w:t xml:space="preserve">IOC continue </w:t>
      </w:r>
      <w:r w:rsidR="007A4AF8" w:rsidRPr="00C72DFE">
        <w:rPr>
          <w:rFonts w:ascii="Arial" w:hAnsi="Arial" w:cs="Arial"/>
          <w:color w:val="000000" w:themeColor="text1"/>
          <w:sz w:val="22"/>
          <w:lang w:val="en-GB"/>
        </w:rPr>
        <w:t>supporting the alumni</w:t>
      </w:r>
      <w:r w:rsidR="007F319E" w:rsidRPr="00C72DFE">
        <w:rPr>
          <w:rFonts w:ascii="Arial" w:hAnsi="Arial" w:cs="Arial"/>
          <w:color w:val="000000" w:themeColor="text1"/>
          <w:sz w:val="22"/>
          <w:lang w:val="en-GB"/>
        </w:rPr>
        <w:t xml:space="preserve"> from the </w:t>
      </w:r>
      <w:hyperlink r:id="rId76" w:history="1">
        <w:r w:rsidR="007F319E" w:rsidRPr="00C72DFE">
          <w:rPr>
            <w:rStyle w:val="Hyperlink"/>
            <w:rFonts w:ascii="Arial" w:hAnsi="Arial" w:cs="Arial"/>
            <w:color w:val="000000" w:themeColor="text1"/>
            <w:sz w:val="22"/>
            <w:lang w:val="en-GB"/>
          </w:rPr>
          <w:t>Erasmus Mundus Master Course on Marine Spatial Planning</w:t>
        </w:r>
      </w:hyperlink>
      <w:r w:rsidR="007F319E" w:rsidRPr="00C72DFE">
        <w:rPr>
          <w:rFonts w:ascii="Arial" w:hAnsi="Arial" w:cs="Arial"/>
          <w:color w:val="000000" w:themeColor="text1"/>
          <w:sz w:val="22"/>
          <w:lang w:val="en-GB"/>
        </w:rPr>
        <w:t xml:space="preserve"> led by the Universities of Venezia (</w:t>
      </w:r>
      <w:r w:rsidRPr="00C72DFE">
        <w:rPr>
          <w:rFonts w:ascii="Arial" w:hAnsi="Arial" w:cs="Arial"/>
          <w:color w:val="000000" w:themeColor="text1"/>
          <w:sz w:val="22"/>
          <w:lang w:val="en-GB"/>
        </w:rPr>
        <w:t>Italy</w:t>
      </w:r>
      <w:r w:rsidR="007F319E" w:rsidRPr="00C72DFE">
        <w:rPr>
          <w:rFonts w:ascii="Arial" w:hAnsi="Arial" w:cs="Arial"/>
          <w:color w:val="000000" w:themeColor="text1"/>
          <w:sz w:val="22"/>
          <w:lang w:val="en-GB"/>
        </w:rPr>
        <w:t xml:space="preserve">), Sevilla (Spain) and </w:t>
      </w:r>
      <w:proofErr w:type="spellStart"/>
      <w:r w:rsidR="007F319E" w:rsidRPr="00C72DFE">
        <w:rPr>
          <w:rFonts w:ascii="Arial" w:hAnsi="Arial" w:cs="Arial"/>
          <w:color w:val="000000" w:themeColor="text1"/>
          <w:sz w:val="22"/>
          <w:lang w:val="en-GB"/>
        </w:rPr>
        <w:t>Açores</w:t>
      </w:r>
      <w:proofErr w:type="spellEnd"/>
      <w:r w:rsidR="007F319E" w:rsidRPr="00C72DFE">
        <w:rPr>
          <w:rFonts w:ascii="Arial" w:hAnsi="Arial" w:cs="Arial"/>
          <w:color w:val="000000" w:themeColor="text1"/>
          <w:sz w:val="22"/>
          <w:lang w:val="en-GB"/>
        </w:rPr>
        <w:t xml:space="preserve"> (Portug</w:t>
      </w:r>
      <w:r w:rsidRPr="00C72DFE">
        <w:rPr>
          <w:rFonts w:ascii="Arial" w:hAnsi="Arial" w:cs="Arial"/>
          <w:color w:val="000000" w:themeColor="text1"/>
          <w:sz w:val="22"/>
          <w:lang w:val="en-GB"/>
        </w:rPr>
        <w:t>al)</w:t>
      </w:r>
      <w:r w:rsidR="007A4AF8" w:rsidRPr="00C72DFE">
        <w:rPr>
          <w:rFonts w:ascii="Arial" w:hAnsi="Arial" w:cs="Arial"/>
          <w:color w:val="000000" w:themeColor="text1"/>
          <w:sz w:val="22"/>
          <w:lang w:val="en-GB"/>
        </w:rPr>
        <w:t xml:space="preserve"> providing them the opportunities to grow in science and marine policy development</w:t>
      </w:r>
      <w:r w:rsidR="005F5386" w:rsidRPr="00C72DFE">
        <w:rPr>
          <w:rFonts w:ascii="Arial" w:hAnsi="Arial" w:cs="Arial"/>
          <w:color w:val="000000" w:themeColor="text1"/>
          <w:sz w:val="22"/>
          <w:lang w:val="en-GB"/>
        </w:rPr>
        <w:t xml:space="preserve">. </w:t>
      </w:r>
    </w:p>
    <w:p w14:paraId="215A610C" w14:textId="77777777" w:rsidR="00CF6CF6" w:rsidRPr="00C72DFE" w:rsidRDefault="00CF6CF6" w:rsidP="00290026">
      <w:pPr>
        <w:spacing w:line="276" w:lineRule="auto"/>
        <w:jc w:val="center"/>
        <w:rPr>
          <w:rFonts w:ascii="Arial" w:hAnsi="Arial" w:cs="Arial"/>
          <w:color w:val="000000" w:themeColor="text1"/>
          <w:sz w:val="22"/>
          <w:szCs w:val="22"/>
          <w:lang w:val="en-GB"/>
        </w:rPr>
      </w:pPr>
      <w:r w:rsidRPr="00C72DFE">
        <w:rPr>
          <w:rFonts w:ascii="Arial" w:hAnsi="Arial" w:cs="Arial"/>
          <w:noProof/>
          <w:color w:val="000000" w:themeColor="text1"/>
          <w:sz w:val="22"/>
          <w:szCs w:val="22"/>
          <w:lang w:val="en-GB"/>
        </w:rPr>
        <w:drawing>
          <wp:anchor distT="0" distB="0" distL="114300" distR="114300" simplePos="0" relativeHeight="251659264" behindDoc="1" locked="0" layoutInCell="1" allowOverlap="1" wp14:anchorId="5EE6CF06" wp14:editId="3B20ED51">
            <wp:simplePos x="0" y="0"/>
            <wp:positionH relativeFrom="column">
              <wp:posOffset>555625</wp:posOffset>
            </wp:positionH>
            <wp:positionV relativeFrom="paragraph">
              <wp:posOffset>135683</wp:posOffset>
            </wp:positionV>
            <wp:extent cx="5012859" cy="2576945"/>
            <wp:effectExtent l="0" t="0" r="0" b="0"/>
            <wp:wrapTight wrapText="bothSides">
              <wp:wrapPolygon edited="0">
                <wp:start x="0" y="0"/>
                <wp:lineTo x="0" y="21398"/>
                <wp:lineTo x="21507" y="21398"/>
                <wp:lineTo x="21507" y="0"/>
                <wp:lineTo x="0" y="0"/>
              </wp:wrapPolygon>
            </wp:wrapTight>
            <wp:docPr id="13" name="Picture 13" descr="C:\Users\a_iglesias-campos\Documents\MEETINGS\2019\2019_05_MSPFORUM_VIGO\PICS\IMG_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_iglesias-campos\Documents\MEETINGS\2019\2019_05_MSPFORUM_VIGO\PICS\IMG_1833.JPG"/>
                    <pic:cNvPicPr>
                      <a:picLocks noChangeAspect="1" noChangeArrowheads="1"/>
                    </pic:cNvPicPr>
                  </pic:nvPicPr>
                  <pic:blipFill rotWithShape="1">
                    <a:blip r:embed="rId77" cstate="print">
                      <a:extLst>
                        <a:ext uri="{BEBA8EAE-BF5A-486C-A8C5-ECC9F3942E4B}">
                          <a14:imgProps xmlns:a14="http://schemas.microsoft.com/office/drawing/2010/main">
                            <a14:imgLayer r:embed="rId78">
                              <a14:imgEffect>
                                <a14:brightnessContrast bright="20000" contrast="-20000"/>
                              </a14:imgEffect>
                            </a14:imgLayer>
                          </a14:imgProps>
                        </a:ext>
                        <a:ext uri="{28A0092B-C50C-407E-A947-70E740481C1C}">
                          <a14:useLocalDpi xmlns:a14="http://schemas.microsoft.com/office/drawing/2010/main" val="0"/>
                        </a:ext>
                      </a:extLst>
                    </a:blip>
                    <a:srcRect t="22870"/>
                    <a:stretch/>
                  </pic:blipFill>
                  <pic:spPr bwMode="auto">
                    <a:xfrm>
                      <a:off x="0" y="0"/>
                      <a:ext cx="5012859" cy="2576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49BD10" w14:textId="77777777" w:rsidR="00CF6CF6" w:rsidRPr="006E27D6" w:rsidRDefault="00CF6CF6" w:rsidP="006E27D6">
      <w:pPr>
        <w:snapToGrid w:val="0"/>
        <w:spacing w:after="240"/>
        <w:jc w:val="center"/>
        <w:rPr>
          <w:rFonts w:ascii="Arial" w:hAnsi="Arial" w:cs="Arial"/>
          <w:color w:val="000000" w:themeColor="text1"/>
          <w:sz w:val="20"/>
          <w:szCs w:val="20"/>
          <w:lang w:val="en-GB"/>
        </w:rPr>
      </w:pPr>
      <w:r w:rsidRPr="006E27D6">
        <w:rPr>
          <w:rFonts w:ascii="Arial" w:hAnsi="Arial" w:cs="Arial"/>
          <w:color w:val="000000" w:themeColor="text1"/>
          <w:sz w:val="20"/>
          <w:szCs w:val="20"/>
          <w:lang w:val="en-GB"/>
        </w:rPr>
        <w:t>©MSPglobal, Alumni of Erasmus Mundus Mater Course on MSP, Vigo (Spain), 2019</w:t>
      </w:r>
    </w:p>
    <w:p w14:paraId="48F38919" w14:textId="11876C33" w:rsidR="005F5386" w:rsidRPr="00C72DFE" w:rsidRDefault="005F5386" w:rsidP="006E27D6">
      <w:pPr>
        <w:spacing w:after="240"/>
        <w:jc w:val="both"/>
        <w:rPr>
          <w:rFonts w:ascii="Arial" w:hAnsi="Arial" w:cs="Arial"/>
          <w:color w:val="000000" w:themeColor="text1"/>
          <w:sz w:val="22"/>
          <w:lang w:val="en-GB"/>
        </w:rPr>
      </w:pPr>
      <w:r w:rsidRPr="00C72DFE">
        <w:rPr>
          <w:rFonts w:ascii="Arial" w:hAnsi="Arial" w:cs="Arial"/>
          <w:color w:val="000000" w:themeColor="text1"/>
          <w:sz w:val="22"/>
          <w:lang w:val="en-GB"/>
        </w:rPr>
        <w:t>D</w:t>
      </w:r>
      <w:r w:rsidR="001F59F6" w:rsidRPr="00C72DFE">
        <w:rPr>
          <w:rFonts w:ascii="Arial" w:hAnsi="Arial" w:cs="Arial"/>
          <w:color w:val="000000" w:themeColor="text1"/>
          <w:sz w:val="22"/>
          <w:lang w:val="en-GB"/>
        </w:rPr>
        <w:t>uring the last biennium</w:t>
      </w:r>
      <w:r w:rsidR="007F319E" w:rsidRPr="00C72DFE">
        <w:rPr>
          <w:rFonts w:ascii="Arial" w:hAnsi="Arial" w:cs="Arial"/>
          <w:color w:val="000000" w:themeColor="text1"/>
          <w:sz w:val="22"/>
          <w:lang w:val="en-GB"/>
        </w:rPr>
        <w:t xml:space="preserve"> </w:t>
      </w:r>
      <w:r w:rsidRPr="00C72DFE">
        <w:rPr>
          <w:rFonts w:ascii="Arial" w:hAnsi="Arial" w:cs="Arial"/>
          <w:color w:val="000000" w:themeColor="text1"/>
          <w:sz w:val="22"/>
          <w:lang w:val="en-GB"/>
        </w:rPr>
        <w:t>more than 30 former students and interns f</w:t>
      </w:r>
      <w:r w:rsidR="007F319E" w:rsidRPr="00C72DFE">
        <w:rPr>
          <w:rFonts w:ascii="Arial" w:hAnsi="Arial" w:cs="Arial"/>
          <w:color w:val="000000" w:themeColor="text1"/>
          <w:sz w:val="22"/>
          <w:lang w:val="en-GB"/>
        </w:rPr>
        <w:t xml:space="preserve">rom </w:t>
      </w:r>
      <w:r w:rsidR="00160593" w:rsidRPr="00C72DFE">
        <w:rPr>
          <w:rFonts w:ascii="Arial" w:hAnsi="Arial" w:cs="Arial"/>
          <w:color w:val="000000" w:themeColor="text1"/>
          <w:sz w:val="22"/>
          <w:lang w:val="en-GB"/>
        </w:rPr>
        <w:t xml:space="preserve">Latin America, </w:t>
      </w:r>
      <w:r w:rsidR="007F319E" w:rsidRPr="00C72DFE">
        <w:rPr>
          <w:rFonts w:ascii="Arial" w:hAnsi="Arial" w:cs="Arial"/>
          <w:color w:val="000000" w:themeColor="text1"/>
          <w:sz w:val="22"/>
          <w:lang w:val="en-GB"/>
        </w:rPr>
        <w:t xml:space="preserve">Africa, Asia and Europe </w:t>
      </w:r>
      <w:r w:rsidRPr="00C72DFE">
        <w:rPr>
          <w:rFonts w:ascii="Arial" w:hAnsi="Arial" w:cs="Arial"/>
          <w:color w:val="000000" w:themeColor="text1"/>
          <w:sz w:val="22"/>
          <w:lang w:val="en-GB"/>
        </w:rPr>
        <w:t xml:space="preserve">were selected as best candidates to support the Secretariat implementing national and regional activities in support to their country needs and in line with the objectives of this ICAM Strategy. Some of them as international experts in our institutional working groups, other through consultant contracts or selected as Youth Ambassadors to promote the MSPglobal Initiative. </w:t>
      </w:r>
    </w:p>
    <w:p w14:paraId="5C3A422B" w14:textId="77777777" w:rsidR="003D058A" w:rsidRPr="00C72DFE" w:rsidRDefault="007F319E" w:rsidP="003D058A">
      <w:pPr>
        <w:pStyle w:val="Heading1"/>
        <w:rPr>
          <w:rFonts w:ascii="Arial" w:eastAsia="MS PGothic" w:hAnsi="Arial" w:cs="Arial"/>
          <w:color w:val="000000" w:themeColor="text1"/>
          <w:sz w:val="22"/>
          <w:szCs w:val="22"/>
          <w:lang w:val="en-GB"/>
        </w:rPr>
      </w:pPr>
      <w:bookmarkStart w:id="3" w:name="_Toc68872125"/>
      <w:r w:rsidRPr="00C72DFE">
        <w:rPr>
          <w:rFonts w:ascii="Arial" w:eastAsia="MS PGothic" w:hAnsi="Arial" w:cs="Arial"/>
          <w:color w:val="000000" w:themeColor="text1"/>
          <w:sz w:val="22"/>
          <w:szCs w:val="22"/>
          <w:lang w:val="en-GB"/>
        </w:rPr>
        <w:t>THEME</w:t>
      </w:r>
      <w:r w:rsidR="000367C0" w:rsidRPr="00C72DFE">
        <w:rPr>
          <w:rFonts w:ascii="Arial" w:eastAsia="MS PGothic" w:hAnsi="Arial" w:cs="Arial"/>
          <w:color w:val="000000" w:themeColor="text1"/>
          <w:sz w:val="22"/>
          <w:szCs w:val="22"/>
          <w:lang w:val="en-GB"/>
        </w:rPr>
        <w:t xml:space="preserve"> 2:</w:t>
      </w:r>
      <w:bookmarkEnd w:id="3"/>
      <w:r w:rsidR="000367C0" w:rsidRPr="00C72DFE">
        <w:rPr>
          <w:rFonts w:ascii="Arial" w:eastAsia="MS PGothic" w:hAnsi="Arial" w:cs="Arial"/>
          <w:color w:val="000000" w:themeColor="text1"/>
          <w:sz w:val="22"/>
          <w:szCs w:val="22"/>
          <w:lang w:val="en-GB"/>
        </w:rPr>
        <w:t xml:space="preserve"> </w:t>
      </w:r>
    </w:p>
    <w:p w14:paraId="085964E7" w14:textId="2984086E" w:rsidR="000367C0" w:rsidRPr="00C72DFE" w:rsidRDefault="000367C0" w:rsidP="003D058A">
      <w:pPr>
        <w:pStyle w:val="Heading1"/>
        <w:rPr>
          <w:rFonts w:ascii="Arial" w:hAnsi="Arial" w:cs="Arial"/>
          <w:color w:val="000000" w:themeColor="text1"/>
          <w:sz w:val="22"/>
          <w:szCs w:val="22"/>
          <w:lang w:val="en-GB"/>
        </w:rPr>
      </w:pPr>
      <w:bookmarkStart w:id="4" w:name="_Toc68872126"/>
      <w:r w:rsidRPr="00C72DFE">
        <w:rPr>
          <w:rFonts w:ascii="Arial" w:eastAsia="MS PGothic" w:hAnsi="Arial" w:cs="Arial"/>
          <w:color w:val="000000" w:themeColor="text1"/>
          <w:sz w:val="22"/>
          <w:szCs w:val="22"/>
          <w:lang w:val="en-GB"/>
        </w:rPr>
        <w:t>COASTAL AND MARINE HAZARDS ADAPTATION AND PREPAREDNESS</w:t>
      </w:r>
      <w:r w:rsidR="00C7184A">
        <w:rPr>
          <w:rFonts w:ascii="Arial" w:eastAsia="MS PGothic" w:hAnsi="Arial" w:cs="Arial"/>
          <w:color w:val="000000" w:themeColor="text1"/>
          <w:sz w:val="22"/>
          <w:szCs w:val="22"/>
          <w:lang w:val="en-GB"/>
        </w:rPr>
        <w:br/>
      </w:r>
      <w:r w:rsidRPr="00C72DFE">
        <w:rPr>
          <w:rFonts w:ascii="Arial" w:eastAsia="MS PGothic" w:hAnsi="Arial" w:cs="Arial"/>
          <w:color w:val="000000" w:themeColor="text1"/>
          <w:sz w:val="22"/>
          <w:szCs w:val="22"/>
          <w:lang w:val="en-GB"/>
        </w:rPr>
        <w:t>THROUGH EBM/AREA-BASED MANAGEMENT TOOLS</w:t>
      </w:r>
      <w:bookmarkEnd w:id="4"/>
      <w:r w:rsidRPr="00C72DFE">
        <w:rPr>
          <w:rFonts w:ascii="Arial" w:eastAsia="MS PGothic" w:hAnsi="Arial" w:cs="Arial"/>
          <w:color w:val="000000" w:themeColor="text1"/>
          <w:sz w:val="22"/>
          <w:szCs w:val="22"/>
          <w:lang w:val="en-GB"/>
        </w:rPr>
        <w:t xml:space="preserve"> </w:t>
      </w:r>
    </w:p>
    <w:p w14:paraId="6880B820" w14:textId="77777777" w:rsidR="000367C0" w:rsidRPr="00C72DFE" w:rsidRDefault="007F319E" w:rsidP="006E27D6">
      <w:pPr>
        <w:spacing w:after="240"/>
        <w:jc w:val="both"/>
        <w:rPr>
          <w:rFonts w:ascii="Arial" w:eastAsia="MS PGothic" w:hAnsi="Arial" w:cs="Arial"/>
          <w:color w:val="000000" w:themeColor="text1"/>
          <w:kern w:val="24"/>
          <w:sz w:val="22"/>
          <w:szCs w:val="22"/>
          <w:lang w:val="en-GB"/>
        </w:rPr>
      </w:pPr>
      <w:r w:rsidRPr="00C72DFE">
        <w:rPr>
          <w:rFonts w:ascii="Arial" w:eastAsia="MS PGothic" w:hAnsi="Arial" w:cs="Arial"/>
          <w:color w:val="000000" w:themeColor="text1"/>
          <w:kern w:val="24"/>
          <w:sz w:val="22"/>
          <w:szCs w:val="22"/>
          <w:lang w:val="en-GB"/>
        </w:rPr>
        <w:t xml:space="preserve">OBJECTIVE 2: </w:t>
      </w:r>
      <w:r w:rsidR="000367C0" w:rsidRPr="006E27D6">
        <w:rPr>
          <w:rFonts w:ascii="Arial" w:hAnsi="Arial" w:cs="Arial"/>
          <w:color w:val="000000" w:themeColor="text1"/>
          <w:sz w:val="22"/>
          <w:szCs w:val="22"/>
          <w:lang w:val="en-GB"/>
        </w:rPr>
        <w:t>Promote</w:t>
      </w:r>
      <w:r w:rsidR="000367C0" w:rsidRPr="00C72DFE">
        <w:rPr>
          <w:rFonts w:ascii="Arial" w:eastAsia="MS PGothic" w:hAnsi="Arial" w:cs="Arial"/>
          <w:color w:val="000000" w:themeColor="text1"/>
          <w:kern w:val="24"/>
          <w:sz w:val="22"/>
          <w:szCs w:val="22"/>
          <w:lang w:val="en-GB"/>
        </w:rPr>
        <w:t xml:space="preserve"> the integration of ocean-related hazards and climate change adaptation within coastal and marine management and planning tools </w:t>
      </w:r>
      <w:proofErr w:type="gramStart"/>
      <w:r w:rsidR="000367C0" w:rsidRPr="00C72DFE">
        <w:rPr>
          <w:rFonts w:ascii="Arial" w:eastAsia="MS PGothic" w:hAnsi="Arial" w:cs="Arial"/>
          <w:color w:val="000000" w:themeColor="text1"/>
          <w:kern w:val="24"/>
          <w:sz w:val="22"/>
          <w:szCs w:val="22"/>
          <w:lang w:val="en-GB"/>
        </w:rPr>
        <w:t>in order to</w:t>
      </w:r>
      <w:proofErr w:type="gramEnd"/>
      <w:r w:rsidR="000367C0" w:rsidRPr="00C72DFE">
        <w:rPr>
          <w:rFonts w:ascii="Arial" w:eastAsia="MS PGothic" w:hAnsi="Arial" w:cs="Arial"/>
          <w:color w:val="000000" w:themeColor="text1"/>
          <w:kern w:val="24"/>
          <w:sz w:val="22"/>
          <w:szCs w:val="22"/>
          <w:lang w:val="en-GB"/>
        </w:rPr>
        <w:t xml:space="preserve"> improve preparedness and resilience of coastal communities </w:t>
      </w:r>
    </w:p>
    <w:p w14:paraId="2D248509" w14:textId="77777777" w:rsidR="007F319E" w:rsidRPr="00C72DFE" w:rsidRDefault="007F319E" w:rsidP="000367C0">
      <w:pPr>
        <w:pStyle w:val="NormalWeb"/>
        <w:pBdr>
          <w:bottom w:val="single" w:sz="12" w:space="1" w:color="auto"/>
        </w:pBdr>
        <w:kinsoku w:val="0"/>
        <w:overflowPunct w:val="0"/>
        <w:spacing w:before="94" w:beforeAutospacing="0" w:after="0" w:afterAutospacing="0"/>
        <w:textAlignment w:val="baseline"/>
        <w:rPr>
          <w:rFonts w:ascii="Arial" w:eastAsia="MS PGothic" w:hAnsi="Arial" w:cs="Arial"/>
          <w:color w:val="000000" w:themeColor="text1"/>
          <w:kern w:val="24"/>
          <w:sz w:val="22"/>
          <w:szCs w:val="22"/>
          <w:lang w:val="en-GB"/>
        </w:rPr>
      </w:pPr>
    </w:p>
    <w:p w14:paraId="706B0E26" w14:textId="77777777" w:rsidR="00C7184A" w:rsidRDefault="00C7184A" w:rsidP="006E27D6">
      <w:pPr>
        <w:snapToGrid w:val="0"/>
        <w:jc w:val="both"/>
        <w:rPr>
          <w:rFonts w:ascii="Arial" w:hAnsi="Arial" w:cs="Arial"/>
          <w:color w:val="000000" w:themeColor="text1"/>
          <w:sz w:val="22"/>
          <w:szCs w:val="22"/>
          <w:lang w:val="en-GB"/>
        </w:rPr>
      </w:pPr>
    </w:p>
    <w:p w14:paraId="66E40D97" w14:textId="613C4281" w:rsidR="00CA4E97" w:rsidRPr="00C72DFE" w:rsidRDefault="00CA6128" w:rsidP="006E27D6">
      <w:pPr>
        <w:snapToGrid w:val="0"/>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IOC/MPR continues the implementation of multiscale activities on coastal and marine hazards, </w:t>
      </w:r>
      <w:proofErr w:type="gramStart"/>
      <w:r w:rsidRPr="00C72DFE">
        <w:rPr>
          <w:rFonts w:ascii="Arial" w:hAnsi="Arial" w:cs="Arial"/>
          <w:color w:val="000000" w:themeColor="text1"/>
          <w:sz w:val="22"/>
          <w:szCs w:val="22"/>
          <w:lang w:val="en-GB"/>
        </w:rPr>
        <w:t>adaptation</w:t>
      </w:r>
      <w:proofErr w:type="gramEnd"/>
      <w:r w:rsidRPr="00C72DFE">
        <w:rPr>
          <w:rFonts w:ascii="Arial" w:hAnsi="Arial" w:cs="Arial"/>
          <w:color w:val="000000" w:themeColor="text1"/>
          <w:sz w:val="22"/>
          <w:szCs w:val="22"/>
          <w:lang w:val="en-GB"/>
        </w:rPr>
        <w:t xml:space="preserve"> and </w:t>
      </w:r>
      <w:r w:rsidR="00290026" w:rsidRPr="00C72DFE">
        <w:rPr>
          <w:rFonts w:ascii="Arial" w:hAnsi="Arial" w:cs="Arial"/>
          <w:color w:val="000000" w:themeColor="text1"/>
          <w:sz w:val="22"/>
          <w:szCs w:val="22"/>
          <w:lang w:val="en-GB"/>
        </w:rPr>
        <w:t>preparedness</w:t>
      </w:r>
      <w:r w:rsidRPr="00C72DFE">
        <w:rPr>
          <w:rFonts w:ascii="Arial" w:hAnsi="Arial" w:cs="Arial"/>
          <w:color w:val="000000" w:themeColor="text1"/>
          <w:sz w:val="22"/>
          <w:szCs w:val="22"/>
          <w:lang w:val="en-GB"/>
        </w:rPr>
        <w:t xml:space="preserve"> through ecosystem-based approaches at the local scale</w:t>
      </w:r>
      <w:r w:rsidR="003351B1" w:rsidRPr="00C72DFE">
        <w:rPr>
          <w:rFonts w:ascii="Arial" w:hAnsi="Arial" w:cs="Arial"/>
          <w:color w:val="000000" w:themeColor="text1"/>
          <w:sz w:val="22"/>
          <w:szCs w:val="22"/>
          <w:lang w:val="en-GB"/>
        </w:rPr>
        <w:t xml:space="preserve">, </w:t>
      </w:r>
      <w:r w:rsidRPr="00C72DFE">
        <w:rPr>
          <w:rFonts w:ascii="Arial" w:hAnsi="Arial" w:cs="Arial"/>
          <w:color w:val="000000" w:themeColor="text1"/>
          <w:sz w:val="22"/>
          <w:szCs w:val="22"/>
          <w:lang w:val="en-GB"/>
        </w:rPr>
        <w:t>in collaboration with IOCAFRICA and Member States. These activities aim at improving the understanding on how IOC Member States will be impacted by climate change.</w:t>
      </w:r>
    </w:p>
    <w:p w14:paraId="1979CF8A" w14:textId="5FD03E81" w:rsidR="00CA4E97" w:rsidRPr="00C72DFE" w:rsidRDefault="00CA4E97" w:rsidP="006E27D6">
      <w:pPr>
        <w:snapToGrid w:val="0"/>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Amongst other activities related to ocean literacy and the co-design of the UN Ocean Decade, Sweden has provided valuable support to build collective capacities to respond to emerging ocean issues through ecosystem and area-based management tools such as integrated coastal area management, marine spatial planning and sustainable blue economy initiatives, including transboundary and large-marine ecosystem approaches for the sustainable use of marine resources and with a view to achieve a healthy and productive ocean. </w:t>
      </w:r>
    </w:p>
    <w:p w14:paraId="3606DF8A" w14:textId="1F40EAF9" w:rsidR="003351B1" w:rsidRPr="00C72DFE" w:rsidRDefault="00CA4E97" w:rsidP="006E27D6">
      <w:pPr>
        <w:snapToGrid w:val="0"/>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In line with the specific actions implemented last year in Africa on integrated coastal area management and coastal vulnerability</w:t>
      </w:r>
      <w:r w:rsidR="008B4930" w:rsidRPr="00C72DFE">
        <w:rPr>
          <w:rFonts w:ascii="Arial" w:hAnsi="Arial" w:cs="Arial"/>
          <w:color w:val="000000" w:themeColor="text1"/>
          <w:sz w:val="22"/>
          <w:szCs w:val="22"/>
          <w:lang w:val="en-GB"/>
        </w:rPr>
        <w:t xml:space="preserve">. </w:t>
      </w:r>
      <w:r w:rsidR="00290026" w:rsidRPr="00C72DFE">
        <w:rPr>
          <w:rFonts w:ascii="Arial" w:hAnsi="Arial" w:cs="Arial"/>
          <w:color w:val="000000" w:themeColor="text1"/>
          <w:sz w:val="22"/>
          <w:szCs w:val="22"/>
          <w:lang w:val="en-GB"/>
        </w:rPr>
        <w:t>Experts’</w:t>
      </w:r>
      <w:r w:rsidR="008B4930" w:rsidRPr="00C72DFE">
        <w:rPr>
          <w:rFonts w:ascii="Arial" w:hAnsi="Arial" w:cs="Arial"/>
          <w:color w:val="000000" w:themeColor="text1"/>
          <w:sz w:val="22"/>
          <w:szCs w:val="22"/>
          <w:lang w:val="en-GB"/>
        </w:rPr>
        <w:t xml:space="preserve"> consultations on coastal and marine environmental pressures, including transboundary pressures, were organized by national experts hired by IOC Secretariat in 2020 in Ghana, Cameroon, Gabon, Angola, Mozambique and Kenya with the support and active participation of national authorities, representatives of the academia, the private sector and society.</w:t>
      </w:r>
    </w:p>
    <w:p w14:paraId="00D8A2DB" w14:textId="11EC58D2" w:rsidR="00BE1845" w:rsidRPr="00C72DFE" w:rsidRDefault="00BE1845" w:rsidP="00CA6128">
      <w:pPr>
        <w:contextualSpacing/>
        <w:jc w:val="both"/>
        <w:rPr>
          <w:rFonts w:ascii="Arial" w:hAnsi="Arial" w:cs="Arial"/>
          <w:color w:val="000000" w:themeColor="text1"/>
          <w:sz w:val="22"/>
          <w:szCs w:val="22"/>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tblGrid>
      <w:tr w:rsidR="003D058A" w:rsidRPr="00C72DFE" w14:paraId="133D2EAD" w14:textId="77777777" w:rsidTr="00290026">
        <w:trPr>
          <w:jc w:val="center"/>
        </w:trPr>
        <w:tc>
          <w:tcPr>
            <w:tcW w:w="7650" w:type="dxa"/>
          </w:tcPr>
          <w:p w14:paraId="0A705A19" w14:textId="7EE4DEF9" w:rsidR="00BE1845" w:rsidRPr="00C72DFE" w:rsidRDefault="00BE1845" w:rsidP="00BE1845">
            <w:pPr>
              <w:contextualSpacing/>
              <w:jc w:val="center"/>
              <w:rPr>
                <w:rFonts w:ascii="Arial" w:hAnsi="Arial" w:cs="Arial"/>
                <w:color w:val="000000" w:themeColor="text1"/>
                <w:sz w:val="22"/>
                <w:szCs w:val="22"/>
                <w:lang w:val="en-GB"/>
              </w:rPr>
            </w:pPr>
            <w:r w:rsidRPr="00C72DFE">
              <w:rPr>
                <w:rFonts w:ascii="Arial" w:hAnsi="Arial" w:cs="Arial"/>
                <w:color w:val="000000" w:themeColor="text1"/>
                <w:sz w:val="22"/>
                <w:szCs w:val="22"/>
                <w:lang w:val="en-GB"/>
              </w:rPr>
              <w:fldChar w:fldCharType="begin"/>
            </w:r>
            <w:r w:rsidR="005661CA">
              <w:rPr>
                <w:rFonts w:ascii="Arial" w:hAnsi="Arial" w:cs="Arial"/>
                <w:color w:val="000000" w:themeColor="text1"/>
                <w:sz w:val="22"/>
                <w:szCs w:val="22"/>
                <w:lang w:val="en-GB"/>
              </w:rPr>
              <w:instrText xml:space="preserve"> INCLUDEPICTURE "C:\\var\\folders\\ff\\1h2tkrbd7_b05310qt4qhp5m0000gn\\T\\com.microsoft.Word\\WebArchiveCopyPasteTempFiles\\EbXtt5TXgAEHygH.jpg" \* MERGEFORMAT </w:instrText>
            </w:r>
            <w:r w:rsidRPr="00C72DFE">
              <w:rPr>
                <w:rFonts w:ascii="Arial" w:hAnsi="Arial" w:cs="Arial"/>
                <w:color w:val="000000" w:themeColor="text1"/>
                <w:sz w:val="22"/>
                <w:szCs w:val="22"/>
                <w:lang w:val="en-GB"/>
              </w:rPr>
              <w:fldChar w:fldCharType="separate"/>
            </w:r>
            <w:r w:rsidRPr="00C72DFE">
              <w:rPr>
                <w:rFonts w:ascii="Arial" w:hAnsi="Arial" w:cs="Arial"/>
                <w:noProof/>
                <w:color w:val="000000" w:themeColor="text1"/>
                <w:sz w:val="22"/>
                <w:szCs w:val="22"/>
                <w:lang w:val="en-GB"/>
              </w:rPr>
              <w:drawing>
                <wp:inline distT="0" distB="0" distL="0" distR="0" wp14:anchorId="25C0E66B" wp14:editId="2959BF1D">
                  <wp:extent cx="4199966" cy="2363189"/>
                  <wp:effectExtent l="0" t="0" r="0" b="0"/>
                  <wp:docPr id="42" name="Imagen 42" descr="/var/folders/ff/1h2tkrbd7_b05310qt4qhp5m0000gn/T/com.microsoft.Word/WebArchiveCopyPasteTempFiles/EbXtt5TXgAEHy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var/folders/ff/1h2tkrbd7_b05310qt4qhp5m0000gn/T/com.microsoft.Word/WebArchiveCopyPasteTempFiles/EbXtt5TXgAEHygH.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216236" cy="2372343"/>
                          </a:xfrm>
                          <a:prstGeom prst="rect">
                            <a:avLst/>
                          </a:prstGeom>
                          <a:noFill/>
                          <a:ln>
                            <a:noFill/>
                          </a:ln>
                        </pic:spPr>
                      </pic:pic>
                    </a:graphicData>
                  </a:graphic>
                </wp:inline>
              </w:drawing>
            </w:r>
            <w:r w:rsidRPr="00C72DFE">
              <w:rPr>
                <w:rFonts w:ascii="Arial" w:hAnsi="Arial" w:cs="Arial"/>
                <w:color w:val="000000" w:themeColor="text1"/>
                <w:sz w:val="22"/>
                <w:szCs w:val="22"/>
                <w:lang w:val="en-GB"/>
              </w:rPr>
              <w:fldChar w:fldCharType="end"/>
            </w:r>
          </w:p>
        </w:tc>
      </w:tr>
      <w:tr w:rsidR="00BE1845" w:rsidRPr="00C72DFE" w14:paraId="2FA47FB6" w14:textId="77777777" w:rsidTr="00290026">
        <w:trPr>
          <w:jc w:val="center"/>
        </w:trPr>
        <w:tc>
          <w:tcPr>
            <w:tcW w:w="7650" w:type="dxa"/>
          </w:tcPr>
          <w:p w14:paraId="1EE76F45" w14:textId="44C7380F" w:rsidR="00BE1845" w:rsidRPr="00C72DFE" w:rsidRDefault="00D94DFF" w:rsidP="006E27D6">
            <w:pPr>
              <w:contextualSpacing/>
              <w:jc w:val="center"/>
              <w:rPr>
                <w:rFonts w:ascii="Arial" w:hAnsi="Arial" w:cs="Arial"/>
                <w:color w:val="000000" w:themeColor="text1"/>
                <w:sz w:val="22"/>
                <w:szCs w:val="22"/>
              </w:rPr>
            </w:pPr>
            <w:hyperlink r:id="rId80" w:history="1">
              <w:r w:rsidR="00BE1845" w:rsidRPr="00C72DFE">
                <w:rPr>
                  <w:rStyle w:val="Hyperlink"/>
                  <w:rFonts w:ascii="Arial" w:hAnsi="Arial" w:cs="Arial"/>
                  <w:color w:val="000000" w:themeColor="text1"/>
                  <w:sz w:val="22"/>
                  <w:szCs w:val="22"/>
                </w:rPr>
                <w:t>https://unesdoc.unesco.org/ark:/48223/pf0000373623</w:t>
              </w:r>
            </w:hyperlink>
          </w:p>
        </w:tc>
      </w:tr>
    </w:tbl>
    <w:p w14:paraId="331818AD" w14:textId="77777777" w:rsidR="00BE1845" w:rsidRPr="00C72DFE" w:rsidRDefault="00BE1845" w:rsidP="00CA6128">
      <w:pPr>
        <w:contextualSpacing/>
        <w:jc w:val="both"/>
        <w:rPr>
          <w:rFonts w:ascii="Arial" w:hAnsi="Arial" w:cs="Arial"/>
          <w:color w:val="000000" w:themeColor="text1"/>
          <w:sz w:val="22"/>
          <w:szCs w:val="22"/>
        </w:rPr>
      </w:pPr>
    </w:p>
    <w:p w14:paraId="59888EFC" w14:textId="52FACD6E" w:rsidR="00BE1845" w:rsidRPr="00C72DFE" w:rsidRDefault="00AD53D9"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Additional lessons learnt and best practices of managing coastal risk from local community perspectives were also compiled in national experts from Costa Rica, Venezuela, Uruguay, Senegal, Ghana, Gabon, Lebanon, </w:t>
      </w:r>
      <w:proofErr w:type="gramStart"/>
      <w:r w:rsidRPr="00C72DFE">
        <w:rPr>
          <w:rFonts w:ascii="Arial" w:hAnsi="Arial" w:cs="Arial"/>
          <w:color w:val="000000" w:themeColor="text1"/>
          <w:sz w:val="22"/>
          <w:szCs w:val="22"/>
          <w:lang w:val="en-GB"/>
        </w:rPr>
        <w:t>Bangladesh</w:t>
      </w:r>
      <w:proofErr w:type="gramEnd"/>
      <w:r w:rsidRPr="00C72DFE">
        <w:rPr>
          <w:rFonts w:ascii="Arial" w:hAnsi="Arial" w:cs="Arial"/>
          <w:color w:val="000000" w:themeColor="text1"/>
          <w:sz w:val="22"/>
          <w:szCs w:val="22"/>
          <w:lang w:val="en-GB"/>
        </w:rPr>
        <w:t xml:space="preserve"> and Myanmar. </w:t>
      </w:r>
    </w:p>
    <w:p w14:paraId="62C352FD" w14:textId="1CB9C247" w:rsidR="00CA6128" w:rsidRPr="00C72DFE" w:rsidRDefault="00BE1845" w:rsidP="00AD53D9">
      <w:pPr>
        <w:contextualSpacing/>
        <w:jc w:val="center"/>
        <w:rPr>
          <w:rFonts w:ascii="Arial" w:hAnsi="Arial" w:cs="Arial"/>
          <w:color w:val="000000" w:themeColor="text1"/>
          <w:sz w:val="22"/>
          <w:szCs w:val="22"/>
          <w:lang w:val="en-GB"/>
        </w:rPr>
      </w:pPr>
      <w:r w:rsidRPr="00C72DFE">
        <w:rPr>
          <w:rFonts w:ascii="Arial" w:hAnsi="Arial" w:cs="Arial"/>
          <w:noProof/>
          <w:color w:val="000000" w:themeColor="text1"/>
          <w:sz w:val="22"/>
          <w:szCs w:val="22"/>
          <w:lang w:val="en-GB"/>
        </w:rPr>
        <w:drawing>
          <wp:inline distT="0" distB="0" distL="0" distR="0" wp14:anchorId="754236DC" wp14:editId="220BD540">
            <wp:extent cx="4867871" cy="289573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orld.jpg"/>
                    <pic:cNvPicPr/>
                  </pic:nvPicPr>
                  <pic:blipFill rotWithShape="1">
                    <a:blip r:embed="rId81" cstate="print">
                      <a:extLst>
                        <a:ext uri="{28A0092B-C50C-407E-A947-70E740481C1C}">
                          <a14:useLocalDpi xmlns:a14="http://schemas.microsoft.com/office/drawing/2010/main" val="0"/>
                        </a:ext>
                      </a:extLst>
                    </a:blip>
                    <a:srcRect t="5693" b="3663"/>
                    <a:stretch/>
                  </pic:blipFill>
                  <pic:spPr bwMode="auto">
                    <a:xfrm>
                      <a:off x="0" y="0"/>
                      <a:ext cx="4871968" cy="2898175"/>
                    </a:xfrm>
                    <a:prstGeom prst="rect">
                      <a:avLst/>
                    </a:prstGeom>
                    <a:ln>
                      <a:noFill/>
                    </a:ln>
                    <a:extLst>
                      <a:ext uri="{53640926-AAD7-44D8-BBD7-CCE9431645EC}">
                        <a14:shadowObscured xmlns:a14="http://schemas.microsoft.com/office/drawing/2010/main"/>
                      </a:ext>
                    </a:extLst>
                  </pic:spPr>
                </pic:pic>
              </a:graphicData>
            </a:graphic>
          </wp:inline>
        </w:drawing>
      </w:r>
    </w:p>
    <w:p w14:paraId="7A53B10A" w14:textId="77777777" w:rsidR="00CA6128" w:rsidRPr="00C72DFE" w:rsidRDefault="00CA6128" w:rsidP="00CA6128">
      <w:pPr>
        <w:contextualSpacing/>
        <w:jc w:val="both"/>
        <w:rPr>
          <w:rFonts w:ascii="Arial" w:hAnsi="Arial" w:cs="Arial"/>
          <w:color w:val="000000" w:themeColor="text1"/>
          <w:sz w:val="22"/>
          <w:szCs w:val="22"/>
          <w:lang w:val="en-GB"/>
        </w:rPr>
      </w:pPr>
    </w:p>
    <w:p w14:paraId="7813F623" w14:textId="7AA7C462" w:rsidR="00290026" w:rsidRPr="00C72DFE" w:rsidRDefault="008B4930"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IOC promoted both Africa and Gender equality global priorities by selecting a wide diverse panel of experts, young professionals, to implement the work in their own countries. National practices compiled and summarised will be disseminated in a publication that will also include policy recommendations for adaptation and options for the development of mitigation strategies. </w:t>
      </w:r>
    </w:p>
    <w:p w14:paraId="77BBB382" w14:textId="02411F79" w:rsidR="00CA6128" w:rsidRPr="00C72DFE" w:rsidRDefault="00CA6128"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The Secretariat provide</w:t>
      </w:r>
      <w:r w:rsidR="00BE1845" w:rsidRPr="00C72DFE">
        <w:rPr>
          <w:rFonts w:ascii="Arial" w:hAnsi="Arial" w:cs="Arial"/>
          <w:color w:val="000000" w:themeColor="text1"/>
          <w:sz w:val="22"/>
          <w:szCs w:val="22"/>
          <w:lang w:val="en-GB"/>
        </w:rPr>
        <w:t>d</w:t>
      </w:r>
      <w:r w:rsidRPr="00C72DFE">
        <w:rPr>
          <w:rFonts w:ascii="Arial" w:hAnsi="Arial" w:cs="Arial"/>
          <w:color w:val="000000" w:themeColor="text1"/>
          <w:sz w:val="22"/>
          <w:szCs w:val="22"/>
          <w:lang w:val="en-GB"/>
        </w:rPr>
        <w:t xml:space="preserve"> support to Member States to make informed decisions on practical adaptation actions and measures in response to clim</w:t>
      </w:r>
      <w:r w:rsidR="00BE1845" w:rsidRPr="00C72DFE">
        <w:rPr>
          <w:rFonts w:ascii="Arial" w:hAnsi="Arial" w:cs="Arial"/>
          <w:color w:val="000000" w:themeColor="text1"/>
          <w:sz w:val="22"/>
          <w:szCs w:val="22"/>
          <w:lang w:val="en-GB"/>
        </w:rPr>
        <w:t>a</w:t>
      </w:r>
      <w:r w:rsidRPr="00C72DFE">
        <w:rPr>
          <w:rFonts w:ascii="Arial" w:hAnsi="Arial" w:cs="Arial"/>
          <w:color w:val="000000" w:themeColor="text1"/>
          <w:sz w:val="22"/>
          <w:szCs w:val="22"/>
          <w:lang w:val="en-GB"/>
        </w:rPr>
        <w:t xml:space="preserve">te change to be considered in the context of integrated coastal management and marine spatial planning processes. A workbook to understand the options to address these challenges </w:t>
      </w:r>
      <w:r w:rsidR="00CA4E97" w:rsidRPr="00C72DFE">
        <w:rPr>
          <w:rFonts w:ascii="Arial" w:hAnsi="Arial" w:cs="Arial"/>
          <w:color w:val="000000" w:themeColor="text1"/>
          <w:sz w:val="22"/>
          <w:szCs w:val="22"/>
          <w:lang w:val="en-GB"/>
        </w:rPr>
        <w:t>will be published in 2021. A m</w:t>
      </w:r>
      <w:r w:rsidRPr="00C72DFE">
        <w:rPr>
          <w:rFonts w:ascii="Arial" w:hAnsi="Arial" w:cs="Arial"/>
          <w:color w:val="000000" w:themeColor="text1"/>
          <w:sz w:val="22"/>
          <w:szCs w:val="22"/>
          <w:lang w:val="en-GB"/>
        </w:rPr>
        <w:t xml:space="preserve">ultilingual </w:t>
      </w:r>
      <w:r w:rsidR="00CA4E97" w:rsidRPr="00C72DFE">
        <w:rPr>
          <w:rFonts w:ascii="Arial" w:hAnsi="Arial" w:cs="Arial"/>
          <w:color w:val="000000" w:themeColor="text1"/>
          <w:sz w:val="22"/>
          <w:szCs w:val="22"/>
          <w:lang w:val="en-GB"/>
        </w:rPr>
        <w:t xml:space="preserve">community guide for community members interested in risk reduction efforts and how to reduce coastal hazard risk at community level following a step-by-step approach is already available in English, Spanish, French, Arabic, Russian and Portuguese. </w:t>
      </w:r>
    </w:p>
    <w:p w14:paraId="176103FB" w14:textId="7FE26F4D" w:rsidR="00CA4E97" w:rsidRPr="00C72DFE" w:rsidRDefault="00CA4E97" w:rsidP="00CA6128">
      <w:pPr>
        <w:contextualSpacing/>
        <w:jc w:val="both"/>
        <w:rPr>
          <w:rFonts w:ascii="Arial" w:hAnsi="Arial" w:cs="Arial"/>
          <w:color w:val="000000" w:themeColor="text1"/>
          <w:sz w:val="22"/>
          <w:szCs w:val="22"/>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D058A" w:rsidRPr="00C72DFE" w14:paraId="48605699" w14:textId="77777777" w:rsidTr="00290026">
        <w:trPr>
          <w:jc w:val="center"/>
        </w:trPr>
        <w:tc>
          <w:tcPr>
            <w:tcW w:w="9628" w:type="dxa"/>
          </w:tcPr>
          <w:p w14:paraId="3C7905EA" w14:textId="77777777" w:rsidR="00CA4E97" w:rsidRPr="00C72DFE" w:rsidRDefault="00CA4E97" w:rsidP="00CA4E97">
            <w:pPr>
              <w:contextualSpacing/>
              <w:jc w:val="center"/>
              <w:rPr>
                <w:rFonts w:ascii="Arial" w:hAnsi="Arial" w:cs="Arial"/>
                <w:color w:val="000000" w:themeColor="text1"/>
                <w:sz w:val="22"/>
                <w:szCs w:val="22"/>
                <w:lang w:val="en-GB"/>
              </w:rPr>
            </w:pPr>
            <w:r w:rsidRPr="00C72DFE">
              <w:rPr>
                <w:rFonts w:ascii="Arial" w:hAnsi="Arial" w:cs="Arial"/>
                <w:noProof/>
                <w:color w:val="000000" w:themeColor="text1"/>
                <w:sz w:val="22"/>
                <w:szCs w:val="22"/>
                <w:lang w:val="en-GB"/>
              </w:rPr>
              <w:drawing>
                <wp:inline distT="0" distB="0" distL="0" distR="0" wp14:anchorId="4EB9E790" wp14:editId="0C74FCCC">
                  <wp:extent cx="1781719" cy="252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png"/>
                          <pic:cNvPicPr/>
                        </pic:nvPicPr>
                        <pic:blipFill>
                          <a:blip r:embed="rId82">
                            <a:extLst>
                              <a:ext uri="{28A0092B-C50C-407E-A947-70E740481C1C}">
                                <a14:useLocalDpi xmlns:a14="http://schemas.microsoft.com/office/drawing/2010/main" val="0"/>
                              </a:ext>
                            </a:extLst>
                          </a:blip>
                          <a:stretch>
                            <a:fillRect/>
                          </a:stretch>
                        </pic:blipFill>
                        <pic:spPr>
                          <a:xfrm>
                            <a:off x="0" y="0"/>
                            <a:ext cx="1781719" cy="2520000"/>
                          </a:xfrm>
                          <a:prstGeom prst="rect">
                            <a:avLst/>
                          </a:prstGeom>
                        </pic:spPr>
                      </pic:pic>
                    </a:graphicData>
                  </a:graphic>
                </wp:inline>
              </w:drawing>
            </w:r>
            <w:r w:rsidRPr="00C72DFE">
              <w:rPr>
                <w:rFonts w:ascii="Arial" w:hAnsi="Arial" w:cs="Arial"/>
                <w:noProof/>
                <w:color w:val="000000" w:themeColor="text1"/>
                <w:sz w:val="22"/>
                <w:szCs w:val="22"/>
                <w:lang w:val="en-GB"/>
              </w:rPr>
              <w:drawing>
                <wp:inline distT="0" distB="0" distL="0" distR="0" wp14:anchorId="1A1EAF6E" wp14:editId="093A7923">
                  <wp:extent cx="1781719" cy="252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png"/>
                          <pic:cNvPicPr/>
                        </pic:nvPicPr>
                        <pic:blipFill>
                          <a:blip r:embed="rId83">
                            <a:extLst>
                              <a:ext uri="{28A0092B-C50C-407E-A947-70E740481C1C}">
                                <a14:useLocalDpi xmlns:a14="http://schemas.microsoft.com/office/drawing/2010/main" val="0"/>
                              </a:ext>
                            </a:extLst>
                          </a:blip>
                          <a:stretch>
                            <a:fillRect/>
                          </a:stretch>
                        </pic:blipFill>
                        <pic:spPr>
                          <a:xfrm>
                            <a:off x="0" y="0"/>
                            <a:ext cx="1781719" cy="2520000"/>
                          </a:xfrm>
                          <a:prstGeom prst="rect">
                            <a:avLst/>
                          </a:prstGeom>
                        </pic:spPr>
                      </pic:pic>
                    </a:graphicData>
                  </a:graphic>
                </wp:inline>
              </w:drawing>
            </w:r>
            <w:r w:rsidRPr="00C72DFE">
              <w:rPr>
                <w:rFonts w:ascii="Arial" w:hAnsi="Arial" w:cs="Arial"/>
                <w:noProof/>
                <w:color w:val="000000" w:themeColor="text1"/>
                <w:sz w:val="22"/>
                <w:szCs w:val="22"/>
                <w:lang w:val="en-GB"/>
              </w:rPr>
              <w:drawing>
                <wp:inline distT="0" distB="0" distL="0" distR="0" wp14:anchorId="551FE4DC" wp14:editId="5A00AF76">
                  <wp:extent cx="1781719" cy="252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png"/>
                          <pic:cNvPicPr/>
                        </pic:nvPicPr>
                        <pic:blipFill>
                          <a:blip r:embed="rId84">
                            <a:extLst>
                              <a:ext uri="{28A0092B-C50C-407E-A947-70E740481C1C}">
                                <a14:useLocalDpi xmlns:a14="http://schemas.microsoft.com/office/drawing/2010/main" val="0"/>
                              </a:ext>
                            </a:extLst>
                          </a:blip>
                          <a:stretch>
                            <a:fillRect/>
                          </a:stretch>
                        </pic:blipFill>
                        <pic:spPr>
                          <a:xfrm>
                            <a:off x="0" y="0"/>
                            <a:ext cx="1781719" cy="2520000"/>
                          </a:xfrm>
                          <a:prstGeom prst="rect">
                            <a:avLst/>
                          </a:prstGeom>
                        </pic:spPr>
                      </pic:pic>
                    </a:graphicData>
                  </a:graphic>
                </wp:inline>
              </w:drawing>
            </w:r>
          </w:p>
          <w:p w14:paraId="21BC1AE4" w14:textId="5088F0DE" w:rsidR="00CA4E97" w:rsidRPr="00C72DFE" w:rsidRDefault="00CA4E97" w:rsidP="00CA4E97">
            <w:pPr>
              <w:contextualSpacing/>
              <w:jc w:val="center"/>
              <w:rPr>
                <w:rFonts w:ascii="Arial" w:hAnsi="Arial" w:cs="Arial"/>
                <w:color w:val="000000" w:themeColor="text1"/>
                <w:sz w:val="22"/>
                <w:szCs w:val="22"/>
                <w:lang w:val="en-GB"/>
              </w:rPr>
            </w:pPr>
            <w:r w:rsidRPr="00C72DFE">
              <w:rPr>
                <w:rFonts w:ascii="Arial" w:hAnsi="Arial" w:cs="Arial"/>
                <w:noProof/>
                <w:color w:val="000000" w:themeColor="text1"/>
                <w:sz w:val="22"/>
                <w:szCs w:val="22"/>
                <w:lang w:val="en-GB"/>
              </w:rPr>
              <w:drawing>
                <wp:inline distT="0" distB="0" distL="0" distR="0" wp14:anchorId="0A97AC97" wp14:editId="4D53B873">
                  <wp:extent cx="1781719" cy="252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png"/>
                          <pic:cNvPicPr/>
                        </pic:nvPicPr>
                        <pic:blipFill>
                          <a:blip r:embed="rId85">
                            <a:extLst>
                              <a:ext uri="{28A0092B-C50C-407E-A947-70E740481C1C}">
                                <a14:useLocalDpi xmlns:a14="http://schemas.microsoft.com/office/drawing/2010/main" val="0"/>
                              </a:ext>
                            </a:extLst>
                          </a:blip>
                          <a:stretch>
                            <a:fillRect/>
                          </a:stretch>
                        </pic:blipFill>
                        <pic:spPr>
                          <a:xfrm>
                            <a:off x="0" y="0"/>
                            <a:ext cx="1781719" cy="2520000"/>
                          </a:xfrm>
                          <a:prstGeom prst="rect">
                            <a:avLst/>
                          </a:prstGeom>
                        </pic:spPr>
                      </pic:pic>
                    </a:graphicData>
                  </a:graphic>
                </wp:inline>
              </w:drawing>
            </w:r>
            <w:r w:rsidRPr="00C72DFE">
              <w:rPr>
                <w:rFonts w:ascii="Arial" w:hAnsi="Arial" w:cs="Arial"/>
                <w:noProof/>
                <w:color w:val="000000" w:themeColor="text1"/>
                <w:sz w:val="22"/>
                <w:szCs w:val="22"/>
                <w:lang w:val="en-GB"/>
              </w:rPr>
              <w:drawing>
                <wp:inline distT="0" distB="0" distL="0" distR="0" wp14:anchorId="72EDA659" wp14:editId="129D0446">
                  <wp:extent cx="1791563" cy="252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png"/>
                          <pic:cNvPicPr/>
                        </pic:nvPicPr>
                        <pic:blipFill>
                          <a:blip r:embed="rId86">
                            <a:extLst>
                              <a:ext uri="{28A0092B-C50C-407E-A947-70E740481C1C}">
                                <a14:useLocalDpi xmlns:a14="http://schemas.microsoft.com/office/drawing/2010/main" val="0"/>
                              </a:ext>
                            </a:extLst>
                          </a:blip>
                          <a:stretch>
                            <a:fillRect/>
                          </a:stretch>
                        </pic:blipFill>
                        <pic:spPr>
                          <a:xfrm>
                            <a:off x="0" y="0"/>
                            <a:ext cx="1791563" cy="2520000"/>
                          </a:xfrm>
                          <a:prstGeom prst="rect">
                            <a:avLst/>
                          </a:prstGeom>
                        </pic:spPr>
                      </pic:pic>
                    </a:graphicData>
                  </a:graphic>
                </wp:inline>
              </w:drawing>
            </w:r>
            <w:r w:rsidRPr="00C72DFE">
              <w:rPr>
                <w:rFonts w:ascii="Arial" w:hAnsi="Arial" w:cs="Arial"/>
                <w:noProof/>
                <w:color w:val="000000" w:themeColor="text1"/>
                <w:sz w:val="22"/>
                <w:szCs w:val="22"/>
                <w:lang w:val="en-GB"/>
              </w:rPr>
              <w:drawing>
                <wp:inline distT="0" distB="0" distL="0" distR="0" wp14:anchorId="308D5C0D" wp14:editId="22021E69">
                  <wp:extent cx="1781719" cy="252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png"/>
                          <pic:cNvPicPr/>
                        </pic:nvPicPr>
                        <pic:blipFill>
                          <a:blip r:embed="rId87">
                            <a:extLst>
                              <a:ext uri="{28A0092B-C50C-407E-A947-70E740481C1C}">
                                <a14:useLocalDpi xmlns:a14="http://schemas.microsoft.com/office/drawing/2010/main" val="0"/>
                              </a:ext>
                            </a:extLst>
                          </a:blip>
                          <a:stretch>
                            <a:fillRect/>
                          </a:stretch>
                        </pic:blipFill>
                        <pic:spPr>
                          <a:xfrm>
                            <a:off x="0" y="0"/>
                            <a:ext cx="1781719" cy="2520000"/>
                          </a:xfrm>
                          <a:prstGeom prst="rect">
                            <a:avLst/>
                          </a:prstGeom>
                        </pic:spPr>
                      </pic:pic>
                    </a:graphicData>
                  </a:graphic>
                </wp:inline>
              </w:drawing>
            </w:r>
          </w:p>
        </w:tc>
      </w:tr>
      <w:tr w:rsidR="003D058A" w:rsidRPr="00C72DFE" w14:paraId="6409EEEE" w14:textId="77777777" w:rsidTr="006E27D6">
        <w:trPr>
          <w:trHeight w:val="561"/>
          <w:jc w:val="center"/>
        </w:trPr>
        <w:tc>
          <w:tcPr>
            <w:tcW w:w="9628" w:type="dxa"/>
          </w:tcPr>
          <w:p w14:paraId="32E70725" w14:textId="091D3D6F" w:rsidR="00CA4E97" w:rsidRPr="00C72DFE" w:rsidRDefault="00D94DFF" w:rsidP="006E27D6">
            <w:pPr>
              <w:snapToGrid w:val="0"/>
              <w:spacing w:after="240"/>
              <w:contextualSpacing/>
              <w:jc w:val="center"/>
              <w:rPr>
                <w:rFonts w:ascii="Arial" w:hAnsi="Arial" w:cs="Arial"/>
                <w:color w:val="000000" w:themeColor="text1"/>
                <w:sz w:val="22"/>
                <w:szCs w:val="22"/>
              </w:rPr>
            </w:pPr>
            <w:hyperlink r:id="rId88" w:history="1">
              <w:r w:rsidR="00290026" w:rsidRPr="00C72DFE">
                <w:rPr>
                  <w:rStyle w:val="Hyperlink"/>
                  <w:rFonts w:ascii="Arial" w:hAnsi="Arial" w:cs="Arial"/>
                  <w:sz w:val="22"/>
                  <w:szCs w:val="22"/>
                </w:rPr>
                <w:t>https://unesdoc.unesco.org/ark:/48223/pf0000375768</w:t>
              </w:r>
            </w:hyperlink>
            <w:r w:rsidR="00290026" w:rsidRPr="00C72DFE">
              <w:rPr>
                <w:rFonts w:ascii="Arial" w:hAnsi="Arial" w:cs="Arial"/>
                <w:color w:val="000000" w:themeColor="text1"/>
                <w:sz w:val="22"/>
                <w:szCs w:val="22"/>
              </w:rPr>
              <w:t xml:space="preserve"> </w:t>
            </w:r>
          </w:p>
        </w:tc>
      </w:tr>
    </w:tbl>
    <w:p w14:paraId="67376FCC" w14:textId="0D9820C5" w:rsidR="00CA6128" w:rsidRPr="00C7184A" w:rsidRDefault="00CA6128" w:rsidP="006E27D6">
      <w:pPr>
        <w:snapToGrid w:val="0"/>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Working with national experts facilitated the interaction and active contribution of national authorities and </w:t>
      </w:r>
      <w:r w:rsidRPr="00C7184A">
        <w:rPr>
          <w:rFonts w:ascii="Arial" w:hAnsi="Arial" w:cs="Arial"/>
          <w:color w:val="000000" w:themeColor="text1"/>
          <w:sz w:val="22"/>
          <w:szCs w:val="22"/>
          <w:lang w:val="en-GB"/>
        </w:rPr>
        <w:t xml:space="preserve">stakeholders to all events and products. The COVID-19 pandemic transformed all expected events into online seminars, workshops or dialogues increasing the number of participants and beneficiaries. Challenges to report are </w:t>
      </w:r>
      <w:r w:rsidR="00290026" w:rsidRPr="00C7184A">
        <w:rPr>
          <w:rFonts w:ascii="Arial" w:hAnsi="Arial" w:cs="Arial"/>
          <w:color w:val="000000" w:themeColor="text1"/>
          <w:sz w:val="22"/>
          <w:szCs w:val="22"/>
          <w:lang w:val="en-GB"/>
        </w:rPr>
        <w:t>only those</w:t>
      </w:r>
      <w:r w:rsidRPr="00C7184A">
        <w:rPr>
          <w:rFonts w:ascii="Arial" w:hAnsi="Arial" w:cs="Arial"/>
          <w:color w:val="000000" w:themeColor="text1"/>
          <w:sz w:val="22"/>
          <w:szCs w:val="22"/>
          <w:lang w:val="en-GB"/>
        </w:rPr>
        <w:t xml:space="preserve"> related to internet access and stability, especially in LDCs and SIDS. All activities planned in Cuba in 2020 </w:t>
      </w:r>
      <w:r w:rsidR="00AD53D9" w:rsidRPr="00C7184A">
        <w:rPr>
          <w:rFonts w:ascii="Arial" w:hAnsi="Arial" w:cs="Arial"/>
          <w:color w:val="000000" w:themeColor="text1"/>
          <w:sz w:val="22"/>
          <w:szCs w:val="22"/>
          <w:lang w:val="en-GB"/>
        </w:rPr>
        <w:t>were</w:t>
      </w:r>
      <w:r w:rsidRPr="00C7184A">
        <w:rPr>
          <w:rFonts w:ascii="Arial" w:hAnsi="Arial" w:cs="Arial"/>
          <w:color w:val="000000" w:themeColor="text1"/>
          <w:sz w:val="22"/>
          <w:szCs w:val="22"/>
          <w:lang w:val="en-GB"/>
        </w:rPr>
        <w:t xml:space="preserve"> cancelled, in consultation with La Habana Office and national authorities, due to the impossibility to implement them virtually.</w:t>
      </w:r>
    </w:p>
    <w:p w14:paraId="45971924" w14:textId="1125D220" w:rsidR="00C32F67" w:rsidRPr="00C7184A" w:rsidRDefault="00C32F67" w:rsidP="00C32F67">
      <w:pPr>
        <w:spacing w:after="240"/>
        <w:jc w:val="both"/>
        <w:rPr>
          <w:rFonts w:ascii="Arial" w:hAnsi="Arial" w:cs="Arial"/>
          <w:color w:val="000000" w:themeColor="text1"/>
          <w:sz w:val="22"/>
          <w:szCs w:val="22"/>
          <w:lang w:val="en-GB"/>
        </w:rPr>
      </w:pPr>
      <w:r w:rsidRPr="00C7184A">
        <w:rPr>
          <w:rFonts w:ascii="Arial" w:hAnsi="Arial" w:cs="Arial"/>
          <w:color w:val="000000" w:themeColor="text1"/>
          <w:sz w:val="22"/>
          <w:szCs w:val="22"/>
          <w:lang w:val="en-GB"/>
        </w:rPr>
        <w:t xml:space="preserve">IOC/MPR, the Tsunami Unit and the Ocean Observation Section </w:t>
      </w:r>
      <w:r w:rsidR="008B4930" w:rsidRPr="00C7184A">
        <w:rPr>
          <w:rFonts w:ascii="Arial" w:hAnsi="Arial" w:cs="Arial"/>
          <w:color w:val="000000" w:themeColor="text1"/>
          <w:sz w:val="22"/>
          <w:szCs w:val="22"/>
          <w:lang w:val="en-GB"/>
        </w:rPr>
        <w:t>continue</w:t>
      </w:r>
      <w:r w:rsidRPr="00C7184A">
        <w:rPr>
          <w:rFonts w:ascii="Arial" w:hAnsi="Arial" w:cs="Arial"/>
          <w:color w:val="000000" w:themeColor="text1"/>
          <w:sz w:val="22"/>
          <w:szCs w:val="22"/>
          <w:lang w:val="en-GB"/>
        </w:rPr>
        <w:t xml:space="preserve"> building synergies to promote the integration of ocean-related hazards and climate change adaptation within coastal and marine management and planning tools to improve preparedness and resilience of coastal communities: 1) Coastal cities adaptation and preparedness in collaboration with Member States; 2) Coastal and Marine Risks; 3) Resilience of coastal communities in collaboration with </w:t>
      </w:r>
      <w:hyperlink r:id="rId89" w:history="1">
        <w:r w:rsidRPr="00C7184A">
          <w:rPr>
            <w:rStyle w:val="Hyperlink"/>
            <w:rFonts w:ascii="Arial" w:hAnsi="Arial" w:cs="Arial"/>
            <w:color w:val="000000" w:themeColor="text1"/>
            <w:sz w:val="22"/>
            <w:szCs w:val="22"/>
            <w:lang w:val="en-GB"/>
          </w:rPr>
          <w:t>PADDLE</w:t>
        </w:r>
      </w:hyperlink>
      <w:r w:rsidRPr="00C7184A">
        <w:rPr>
          <w:rFonts w:ascii="Arial" w:hAnsi="Arial" w:cs="Arial"/>
          <w:color w:val="000000" w:themeColor="text1"/>
          <w:sz w:val="22"/>
          <w:szCs w:val="22"/>
          <w:lang w:val="en-GB"/>
        </w:rPr>
        <w:t xml:space="preserve"> </w:t>
      </w:r>
      <w:r w:rsidR="0021745B" w:rsidRPr="00C7184A">
        <w:rPr>
          <w:rFonts w:ascii="Arial" w:hAnsi="Arial" w:cs="Arial"/>
          <w:color w:val="000000" w:themeColor="text1"/>
          <w:sz w:val="22"/>
          <w:szCs w:val="22"/>
          <w:lang w:val="en-GB"/>
        </w:rPr>
        <w:t>a</w:t>
      </w:r>
      <w:r w:rsidRPr="00C7184A">
        <w:rPr>
          <w:rFonts w:ascii="Arial" w:hAnsi="Arial" w:cs="Arial"/>
          <w:color w:val="000000" w:themeColor="text1"/>
          <w:sz w:val="22"/>
          <w:szCs w:val="22"/>
          <w:lang w:val="en-GB"/>
        </w:rPr>
        <w:t xml:space="preserve">nd </w:t>
      </w:r>
      <w:r w:rsidR="007B036D" w:rsidRPr="00C7184A">
        <w:rPr>
          <w:rFonts w:ascii="Arial" w:hAnsi="Arial" w:cs="Arial"/>
          <w:color w:val="000000" w:themeColor="text1"/>
          <w:sz w:val="22"/>
          <w:szCs w:val="22"/>
          <w:lang w:val="en-GB"/>
        </w:rPr>
        <w:t xml:space="preserve">GEF </w:t>
      </w:r>
      <w:proofErr w:type="spellStart"/>
      <w:r w:rsidRPr="00C7184A">
        <w:rPr>
          <w:rFonts w:ascii="Arial" w:hAnsi="Arial" w:cs="Arial"/>
          <w:color w:val="000000" w:themeColor="text1"/>
          <w:sz w:val="22"/>
          <w:szCs w:val="22"/>
          <w:lang w:val="en-GB"/>
        </w:rPr>
        <w:t>LME:Learn</w:t>
      </w:r>
      <w:proofErr w:type="spellEnd"/>
      <w:r w:rsidRPr="00C7184A">
        <w:rPr>
          <w:rFonts w:ascii="Arial" w:hAnsi="Arial" w:cs="Arial"/>
          <w:color w:val="000000" w:themeColor="text1"/>
          <w:sz w:val="22"/>
          <w:szCs w:val="22"/>
          <w:lang w:val="en-GB"/>
        </w:rPr>
        <w:t xml:space="preserve"> and 4) Scenarios for MSP and Blue Economy in the context of MSPglobal and the support of the European Commis</w:t>
      </w:r>
      <w:r w:rsidR="005F2570" w:rsidRPr="00C7184A">
        <w:rPr>
          <w:rFonts w:ascii="Arial" w:hAnsi="Arial" w:cs="Arial"/>
          <w:color w:val="000000" w:themeColor="text1"/>
          <w:sz w:val="22"/>
          <w:szCs w:val="22"/>
          <w:lang w:val="en-GB"/>
        </w:rPr>
        <w:t xml:space="preserve">sion and the Kingdom of Sweden. </w:t>
      </w:r>
    </w:p>
    <w:p w14:paraId="79EE8432" w14:textId="654298B9" w:rsidR="0022309D" w:rsidRPr="00C7184A" w:rsidRDefault="008B4930" w:rsidP="0022309D">
      <w:pPr>
        <w:spacing w:after="240"/>
        <w:jc w:val="both"/>
        <w:rPr>
          <w:rFonts w:ascii="Arial" w:hAnsi="Arial" w:cs="Arial"/>
          <w:color w:val="000000" w:themeColor="text1"/>
          <w:sz w:val="22"/>
          <w:szCs w:val="22"/>
          <w:lang w:val="en-GB"/>
        </w:rPr>
      </w:pPr>
      <w:r w:rsidRPr="00C7184A">
        <w:rPr>
          <w:rFonts w:ascii="Arial" w:hAnsi="Arial" w:cs="Arial"/>
          <w:color w:val="000000" w:themeColor="text1"/>
          <w:sz w:val="22"/>
          <w:szCs w:val="22"/>
          <w:lang w:val="en-GB"/>
        </w:rPr>
        <w:t>Together with the Man and Biosphere Programme of UNESCO</w:t>
      </w:r>
      <w:r w:rsidR="005136F6" w:rsidRPr="00C7184A">
        <w:rPr>
          <w:rFonts w:ascii="Arial" w:hAnsi="Arial" w:cs="Arial"/>
          <w:color w:val="000000" w:themeColor="text1"/>
          <w:sz w:val="22"/>
          <w:szCs w:val="22"/>
          <w:lang w:val="en-GB"/>
        </w:rPr>
        <w:t xml:space="preserve"> (</w:t>
      </w:r>
      <w:proofErr w:type="spellStart"/>
      <w:r w:rsidR="005136F6" w:rsidRPr="00C7184A">
        <w:rPr>
          <w:rFonts w:ascii="Arial" w:hAnsi="Arial" w:cs="Arial"/>
          <w:color w:val="000000" w:themeColor="text1"/>
          <w:sz w:val="22"/>
          <w:szCs w:val="22"/>
          <w:lang w:val="en-GB"/>
        </w:rPr>
        <w:t>MaB</w:t>
      </w:r>
      <w:proofErr w:type="spellEnd"/>
      <w:r w:rsidR="005136F6" w:rsidRPr="00C7184A">
        <w:rPr>
          <w:rFonts w:ascii="Arial" w:hAnsi="Arial" w:cs="Arial"/>
          <w:color w:val="000000" w:themeColor="text1"/>
          <w:sz w:val="22"/>
          <w:szCs w:val="22"/>
          <w:lang w:val="en-GB"/>
        </w:rPr>
        <w:t>)</w:t>
      </w:r>
      <w:r w:rsidRPr="00C7184A">
        <w:rPr>
          <w:rFonts w:ascii="Arial" w:hAnsi="Arial" w:cs="Arial"/>
          <w:color w:val="000000" w:themeColor="text1"/>
          <w:sz w:val="22"/>
          <w:szCs w:val="22"/>
          <w:lang w:val="en-GB"/>
        </w:rPr>
        <w:t>, I</w:t>
      </w:r>
      <w:r w:rsidR="0022309D" w:rsidRPr="00C7184A">
        <w:rPr>
          <w:rFonts w:ascii="Arial" w:hAnsi="Arial" w:cs="Arial"/>
          <w:color w:val="000000" w:themeColor="text1"/>
          <w:sz w:val="22"/>
          <w:szCs w:val="22"/>
          <w:lang w:val="en-GB"/>
        </w:rPr>
        <w:t>OC</w:t>
      </w:r>
      <w:r w:rsidR="005136F6" w:rsidRPr="00C7184A">
        <w:rPr>
          <w:rFonts w:ascii="Arial" w:hAnsi="Arial" w:cs="Arial"/>
          <w:color w:val="000000" w:themeColor="text1"/>
          <w:sz w:val="22"/>
          <w:szCs w:val="22"/>
          <w:lang w:val="en-GB"/>
        </w:rPr>
        <w:t>/</w:t>
      </w:r>
      <w:r w:rsidRPr="00C7184A">
        <w:rPr>
          <w:rFonts w:ascii="Arial" w:hAnsi="Arial" w:cs="Arial"/>
          <w:color w:val="000000" w:themeColor="text1"/>
          <w:sz w:val="22"/>
          <w:szCs w:val="22"/>
          <w:lang w:val="en-GB"/>
        </w:rPr>
        <w:t xml:space="preserve">MPR </w:t>
      </w:r>
      <w:r w:rsidR="00630CFC" w:rsidRPr="00C7184A">
        <w:rPr>
          <w:rFonts w:ascii="Arial" w:hAnsi="Arial" w:cs="Arial"/>
          <w:color w:val="000000" w:themeColor="text1"/>
          <w:sz w:val="22"/>
          <w:szCs w:val="22"/>
          <w:lang w:val="en-GB"/>
        </w:rPr>
        <w:t xml:space="preserve">launched the </w:t>
      </w:r>
      <w:r w:rsidR="005136F6" w:rsidRPr="00C7184A">
        <w:rPr>
          <w:rFonts w:ascii="Arial" w:hAnsi="Arial" w:cs="Arial"/>
          <w:color w:val="000000" w:themeColor="text1"/>
          <w:sz w:val="22"/>
          <w:szCs w:val="22"/>
          <w:lang w:val="en-GB"/>
        </w:rPr>
        <w:t>small-scale</w:t>
      </w:r>
      <w:r w:rsidR="00630CFC" w:rsidRPr="00C7184A">
        <w:rPr>
          <w:rFonts w:ascii="Arial" w:hAnsi="Arial" w:cs="Arial"/>
          <w:color w:val="000000" w:themeColor="text1"/>
          <w:sz w:val="22"/>
          <w:szCs w:val="22"/>
          <w:lang w:val="en-GB"/>
        </w:rPr>
        <w:t xml:space="preserve"> activity Ecosystem-based solutions for coastal and marine sustainability in the Southeast Pacific</w:t>
      </w:r>
      <w:r w:rsidR="0022309D" w:rsidRPr="00C7184A">
        <w:rPr>
          <w:rFonts w:ascii="Arial" w:hAnsi="Arial" w:cs="Arial"/>
          <w:color w:val="000000" w:themeColor="text1"/>
          <w:sz w:val="22"/>
          <w:szCs w:val="22"/>
          <w:lang w:val="en-GB"/>
        </w:rPr>
        <w:t xml:space="preserve"> </w:t>
      </w:r>
      <w:r w:rsidR="00630CFC" w:rsidRPr="00C7184A">
        <w:rPr>
          <w:rFonts w:ascii="Arial" w:hAnsi="Arial" w:cs="Arial"/>
          <w:color w:val="000000" w:themeColor="text1"/>
          <w:sz w:val="22"/>
          <w:szCs w:val="22"/>
          <w:lang w:val="en-GB"/>
        </w:rPr>
        <w:t>in</w:t>
      </w:r>
      <w:r w:rsidR="0022309D" w:rsidRPr="00C7184A">
        <w:rPr>
          <w:rFonts w:ascii="Arial" w:hAnsi="Arial" w:cs="Arial"/>
          <w:color w:val="000000" w:themeColor="text1"/>
          <w:sz w:val="22"/>
          <w:szCs w:val="22"/>
          <w:lang w:val="en-GB"/>
        </w:rPr>
        <w:t xml:space="preserve"> consultation with beneficiary countries and UNESCO Regional Offices.</w:t>
      </w:r>
    </w:p>
    <w:p w14:paraId="522C6CE0" w14:textId="72FAC61A" w:rsidR="00630CFC" w:rsidRPr="00C7184A" w:rsidRDefault="00630CFC" w:rsidP="006E27D6">
      <w:pPr>
        <w:spacing w:after="240"/>
        <w:jc w:val="both"/>
        <w:rPr>
          <w:rFonts w:ascii="Arial" w:hAnsi="Arial" w:cs="Arial"/>
          <w:color w:val="000000" w:themeColor="text1"/>
          <w:sz w:val="22"/>
          <w:szCs w:val="22"/>
          <w:lang w:val="en-GB"/>
        </w:rPr>
      </w:pPr>
      <w:r w:rsidRPr="00C7184A">
        <w:rPr>
          <w:rFonts w:ascii="Arial" w:hAnsi="Arial" w:cs="Arial"/>
          <w:color w:val="000000" w:themeColor="text1"/>
          <w:sz w:val="22"/>
          <w:szCs w:val="22"/>
          <w:lang w:val="en-GB"/>
        </w:rPr>
        <w:t xml:space="preserve">This joint initiative by IOC and </w:t>
      </w:r>
      <w:proofErr w:type="spellStart"/>
      <w:r w:rsidRPr="00C7184A">
        <w:rPr>
          <w:rFonts w:ascii="Arial" w:hAnsi="Arial" w:cs="Arial"/>
          <w:color w:val="000000" w:themeColor="text1"/>
          <w:sz w:val="22"/>
          <w:szCs w:val="22"/>
          <w:lang w:val="en-GB"/>
        </w:rPr>
        <w:t>MaB</w:t>
      </w:r>
      <w:proofErr w:type="spellEnd"/>
      <w:r w:rsidRPr="00C7184A">
        <w:rPr>
          <w:rFonts w:ascii="Arial" w:hAnsi="Arial" w:cs="Arial"/>
          <w:color w:val="000000" w:themeColor="text1"/>
          <w:sz w:val="22"/>
          <w:szCs w:val="22"/>
          <w:lang w:val="en-GB"/>
        </w:rPr>
        <w:t xml:space="preserve"> is co-financed by the Government of Flanders and aims </w:t>
      </w:r>
      <w:r w:rsidR="005136F6" w:rsidRPr="00C7184A">
        <w:rPr>
          <w:rFonts w:ascii="Arial" w:hAnsi="Arial" w:cs="Arial"/>
          <w:color w:val="000000" w:themeColor="text1"/>
          <w:sz w:val="22"/>
          <w:szCs w:val="22"/>
          <w:lang w:val="en-GB"/>
        </w:rPr>
        <w:t>at exchanging</w:t>
      </w:r>
      <w:r w:rsidRPr="00C7184A">
        <w:rPr>
          <w:rFonts w:ascii="Arial" w:hAnsi="Arial" w:cs="Arial"/>
          <w:color w:val="000000" w:themeColor="text1"/>
          <w:sz w:val="22"/>
          <w:szCs w:val="22"/>
          <w:lang w:val="en-GB"/>
        </w:rPr>
        <w:t xml:space="preserve"> knowledge on ecosystem-based solutions for coastal and marine sustainable development at the national and the regional level, in order to develop a harmonized coastal and marine environmental management framework for the beneficiary countries in the Southeast Pacific. </w:t>
      </w:r>
    </w:p>
    <w:p w14:paraId="0D59BB13" w14:textId="77777777" w:rsidR="00630CFC" w:rsidRPr="00C7184A" w:rsidRDefault="00630CFC" w:rsidP="006E27D6">
      <w:pPr>
        <w:spacing w:after="240"/>
        <w:jc w:val="both"/>
        <w:rPr>
          <w:rFonts w:ascii="Arial" w:hAnsi="Arial" w:cs="Arial"/>
          <w:color w:val="000000" w:themeColor="text1"/>
          <w:sz w:val="22"/>
          <w:szCs w:val="22"/>
          <w:lang w:val="en-GB"/>
        </w:rPr>
      </w:pPr>
      <w:r w:rsidRPr="00C7184A">
        <w:rPr>
          <w:rFonts w:ascii="Arial" w:hAnsi="Arial" w:cs="Arial"/>
          <w:color w:val="000000" w:themeColor="text1"/>
          <w:sz w:val="22"/>
          <w:szCs w:val="22"/>
          <w:lang w:val="en-GB"/>
        </w:rPr>
        <w:t xml:space="preserve">The project facilitates the discussion on the right data and tools needed by national and local authorities (e.g. Coastal and Marine Biosphere Reserves) to apply the ecosystem approach in their coasts, while also providing a foundation for planning sustainable economic development through inter-institutional and stakeholders’ interaction, which will translate into concrete recommendations and strategies. </w:t>
      </w:r>
    </w:p>
    <w:p w14:paraId="466A7862" w14:textId="77777777" w:rsidR="00630CFC" w:rsidRPr="00C72DFE" w:rsidRDefault="00630CFC" w:rsidP="006E27D6">
      <w:pPr>
        <w:spacing w:after="120"/>
        <w:jc w:val="both"/>
        <w:rPr>
          <w:rFonts w:ascii="Arial" w:hAnsi="Arial" w:cs="Arial"/>
          <w:color w:val="000000" w:themeColor="text1"/>
          <w:sz w:val="22"/>
          <w:szCs w:val="22"/>
          <w:lang w:val="en-GB"/>
        </w:rPr>
      </w:pPr>
      <w:r w:rsidRPr="00C7184A">
        <w:rPr>
          <w:rFonts w:ascii="Arial" w:hAnsi="Arial" w:cs="Arial"/>
          <w:color w:val="000000" w:themeColor="text1"/>
          <w:sz w:val="22"/>
          <w:szCs w:val="22"/>
          <w:lang w:val="en-GB"/>
        </w:rPr>
        <w:t>The project is mobilizing the SPINCAM and BRESE</w:t>
      </w:r>
      <w:r w:rsidRPr="00C72DFE">
        <w:rPr>
          <w:rFonts w:ascii="Arial" w:hAnsi="Arial" w:cs="Arial"/>
          <w:color w:val="000000" w:themeColor="text1"/>
          <w:sz w:val="22"/>
          <w:szCs w:val="22"/>
          <w:lang w:val="en-GB"/>
        </w:rPr>
        <w:t xml:space="preserve">P networks to facilitate: </w:t>
      </w:r>
    </w:p>
    <w:p w14:paraId="7D990F14" w14:textId="198EC14B" w:rsidR="00630CFC" w:rsidRPr="00C72DFE" w:rsidRDefault="00630CFC" w:rsidP="006E27D6">
      <w:pPr>
        <w:pStyle w:val="Bodytext"/>
        <w:numPr>
          <w:ilvl w:val="0"/>
          <w:numId w:val="9"/>
        </w:numPr>
        <w:snapToGrid w:val="0"/>
        <w:spacing w:line="240" w:lineRule="auto"/>
        <w:ind w:left="709" w:hanging="709"/>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the development of a collaboration framework for coastal and marine management and planning in favour of sustainable national development, strengthening regional consensus, public participation. </w:t>
      </w:r>
    </w:p>
    <w:p w14:paraId="73E47D68" w14:textId="149A18D0" w:rsidR="00630CFC" w:rsidRPr="00C72DFE" w:rsidRDefault="00630CFC" w:rsidP="006E27D6">
      <w:pPr>
        <w:pStyle w:val="Bodytext"/>
        <w:numPr>
          <w:ilvl w:val="0"/>
          <w:numId w:val="9"/>
        </w:numPr>
        <w:snapToGrid w:val="0"/>
        <w:spacing w:after="240" w:line="240" w:lineRule="auto"/>
        <w:ind w:left="709" w:hanging="709"/>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the use of the previous technical and institutional capacity activities to reduce disparities between countries and extend it to stakeholders representing the most relevant maritime sector in the </w:t>
      </w:r>
      <w:proofErr w:type="gramStart"/>
      <w:r w:rsidRPr="00C72DFE">
        <w:rPr>
          <w:rFonts w:ascii="Arial" w:hAnsi="Arial" w:cs="Arial"/>
          <w:color w:val="000000" w:themeColor="text1"/>
          <w:sz w:val="22"/>
          <w:szCs w:val="22"/>
          <w:lang w:val="en-GB"/>
        </w:rPr>
        <w:t>region;</w:t>
      </w:r>
      <w:proofErr w:type="gramEnd"/>
    </w:p>
    <w:p w14:paraId="1FABE476" w14:textId="76B6B0BC" w:rsidR="00630CFC" w:rsidRPr="00C72DFE" w:rsidRDefault="00630CFC" w:rsidP="006E27D6">
      <w:pPr>
        <w:pStyle w:val="Bodytext"/>
        <w:numPr>
          <w:ilvl w:val="0"/>
          <w:numId w:val="9"/>
        </w:numPr>
        <w:snapToGrid w:val="0"/>
        <w:spacing w:line="240" w:lineRule="auto"/>
        <w:ind w:left="709" w:hanging="709"/>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the use of tools developed to support decision-making with the aim of increasing synergies to apply methodological concepts, for both integrated coastal management and marine spatial </w:t>
      </w:r>
      <w:proofErr w:type="gramStart"/>
      <w:r w:rsidRPr="00C72DFE">
        <w:rPr>
          <w:rFonts w:ascii="Arial" w:hAnsi="Arial" w:cs="Arial"/>
          <w:color w:val="000000" w:themeColor="text1"/>
          <w:sz w:val="22"/>
          <w:szCs w:val="22"/>
          <w:lang w:val="en-GB"/>
        </w:rPr>
        <w:t>planning;</w:t>
      </w:r>
      <w:proofErr w:type="gramEnd"/>
    </w:p>
    <w:p w14:paraId="20684914" w14:textId="7B81664B" w:rsidR="00630CFC" w:rsidRPr="00C72DFE" w:rsidRDefault="00630CFC" w:rsidP="006E27D6">
      <w:pPr>
        <w:pStyle w:val="Bodytext"/>
        <w:numPr>
          <w:ilvl w:val="0"/>
          <w:numId w:val="9"/>
        </w:numPr>
        <w:snapToGrid w:val="0"/>
        <w:spacing w:after="240" w:line="240" w:lineRule="auto"/>
        <w:ind w:left="709" w:hanging="709"/>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the development of regional and national strategies for coastal and marine management and planning in the context of the Lima Convention</w:t>
      </w:r>
      <w:r w:rsidR="00C7184A">
        <w:rPr>
          <w:rFonts w:ascii="Arial" w:hAnsi="Arial" w:cs="Arial"/>
          <w:color w:val="000000" w:themeColor="text1"/>
          <w:sz w:val="22"/>
          <w:szCs w:val="22"/>
          <w:lang w:val="en-GB"/>
        </w:rPr>
        <w:t>.</w:t>
      </w:r>
    </w:p>
    <w:p w14:paraId="1A7E626A" w14:textId="5D3F71AA" w:rsidR="00976FE1" w:rsidRPr="00C72DFE" w:rsidRDefault="003D058A" w:rsidP="00290026">
      <w:pPr>
        <w:pStyle w:val="Bodytext"/>
        <w:jc w:val="center"/>
        <w:rPr>
          <w:rFonts w:ascii="Arial" w:hAnsi="Arial" w:cs="Arial"/>
          <w:color w:val="000000" w:themeColor="text1"/>
          <w:sz w:val="22"/>
          <w:szCs w:val="22"/>
          <w:lang w:val="en-GB"/>
        </w:rPr>
      </w:pPr>
      <w:r w:rsidRPr="00C72DFE">
        <w:rPr>
          <w:rFonts w:ascii="Arial" w:hAnsi="Arial" w:cs="Arial"/>
          <w:noProof/>
          <w:color w:val="000000" w:themeColor="text1"/>
          <w:sz w:val="22"/>
          <w:szCs w:val="22"/>
          <w:lang w:val="en-GB"/>
        </w:rPr>
        <w:drawing>
          <wp:inline distT="0" distB="0" distL="0" distR="0" wp14:anchorId="65F86876" wp14:editId="69F01F26">
            <wp:extent cx="4051005" cy="3038463"/>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071593" cy="3053905"/>
                    </a:xfrm>
                    <a:prstGeom prst="rect">
                      <a:avLst/>
                    </a:prstGeom>
                  </pic:spPr>
                </pic:pic>
              </a:graphicData>
            </a:graphic>
          </wp:inline>
        </w:drawing>
      </w:r>
    </w:p>
    <w:p w14:paraId="6D27DE21" w14:textId="77777777" w:rsidR="00976FE1" w:rsidRPr="00C72DFE" w:rsidRDefault="00976FE1" w:rsidP="00976FE1">
      <w:pPr>
        <w:pStyle w:val="Bodytext"/>
        <w:jc w:val="both"/>
        <w:rPr>
          <w:rFonts w:ascii="Arial" w:hAnsi="Arial" w:cs="Arial"/>
          <w:color w:val="000000" w:themeColor="text1"/>
          <w:sz w:val="22"/>
          <w:szCs w:val="22"/>
          <w:lang w:val="en-GB"/>
        </w:rPr>
      </w:pPr>
    </w:p>
    <w:p w14:paraId="5BC83F4F" w14:textId="77777777" w:rsidR="00630CFC" w:rsidRPr="00C72DFE" w:rsidRDefault="00630CFC" w:rsidP="006E27D6">
      <w:pPr>
        <w:snapToGrid w:val="0"/>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By improving the coordination amongst regional experts dedicated to coastal and marine issues as an instrument for exchanging knowledge and experiences, the project aims to  achieve synergies and effective coordination in support of current and future processes of formulation, consolidation, implementation and monitoring of national and regional coastal and marine sustainable initiatives;</w:t>
      </w:r>
    </w:p>
    <w:p w14:paraId="2C3198A3" w14:textId="77777777" w:rsidR="00630CFC" w:rsidRPr="00C72DFE" w:rsidRDefault="00630CFC" w:rsidP="006E27D6">
      <w:pPr>
        <w:snapToGrid w:val="0"/>
        <w:spacing w:after="12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The project will contribute to the institutional efforts of IOC-UNESCO in the Southeast Pacific, it will also support the implementation of other programmes, </w:t>
      </w:r>
      <w:proofErr w:type="gramStart"/>
      <w:r w:rsidRPr="00C72DFE">
        <w:rPr>
          <w:rFonts w:ascii="Arial" w:hAnsi="Arial" w:cs="Arial"/>
          <w:color w:val="000000" w:themeColor="text1"/>
          <w:sz w:val="22"/>
          <w:szCs w:val="22"/>
          <w:lang w:val="en-GB"/>
        </w:rPr>
        <w:t>strategies</w:t>
      </w:r>
      <w:proofErr w:type="gramEnd"/>
      <w:r w:rsidRPr="00C72DFE">
        <w:rPr>
          <w:rFonts w:ascii="Arial" w:hAnsi="Arial" w:cs="Arial"/>
          <w:color w:val="000000" w:themeColor="text1"/>
          <w:sz w:val="22"/>
          <w:szCs w:val="22"/>
          <w:lang w:val="en-GB"/>
        </w:rPr>
        <w:t xml:space="preserve"> and initiatives of UNESCO in the region by: </w:t>
      </w:r>
    </w:p>
    <w:p w14:paraId="05B95E04" w14:textId="2E3E5437" w:rsidR="00630CFC" w:rsidRPr="00C72DFE" w:rsidRDefault="00630CFC" w:rsidP="006E27D6">
      <w:pPr>
        <w:pStyle w:val="Bodytext"/>
        <w:numPr>
          <w:ilvl w:val="0"/>
          <w:numId w:val="11"/>
        </w:numPr>
        <w:snapToGrid w:val="0"/>
        <w:spacing w:line="240" w:lineRule="auto"/>
        <w:ind w:left="709" w:hanging="709"/>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Strengthening the collaboration with the Man and Biosphere Programme of UNESCO and the strategic support to BRESEP </w:t>
      </w:r>
      <w:proofErr w:type="gramStart"/>
      <w:r w:rsidRPr="00C72DFE">
        <w:rPr>
          <w:rFonts w:ascii="Arial" w:hAnsi="Arial" w:cs="Arial"/>
          <w:color w:val="000000" w:themeColor="text1"/>
          <w:sz w:val="22"/>
          <w:szCs w:val="22"/>
          <w:lang w:val="en-GB"/>
        </w:rPr>
        <w:t>Network;</w:t>
      </w:r>
      <w:proofErr w:type="gramEnd"/>
      <w:r w:rsidRPr="00C72DFE">
        <w:rPr>
          <w:rFonts w:ascii="Arial" w:hAnsi="Arial" w:cs="Arial"/>
          <w:color w:val="000000" w:themeColor="text1"/>
          <w:sz w:val="22"/>
          <w:szCs w:val="22"/>
          <w:lang w:val="en-GB"/>
        </w:rPr>
        <w:t xml:space="preserve"> </w:t>
      </w:r>
    </w:p>
    <w:p w14:paraId="335866CB" w14:textId="28319D52" w:rsidR="00630CFC" w:rsidRPr="00C72DFE" w:rsidRDefault="00630CFC" w:rsidP="006E27D6">
      <w:pPr>
        <w:pStyle w:val="Bodytext"/>
        <w:numPr>
          <w:ilvl w:val="0"/>
          <w:numId w:val="11"/>
        </w:numPr>
        <w:snapToGrid w:val="0"/>
        <w:spacing w:line="240" w:lineRule="auto"/>
        <w:ind w:left="709" w:hanging="709"/>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Exchanging good practices and common interests with other project initiatives in the region in line with the ICAM Strategy and the mandate of the Marine Policy and Regional Coordination Section of IOC-</w:t>
      </w:r>
      <w:proofErr w:type="gramStart"/>
      <w:r w:rsidRPr="00C72DFE">
        <w:rPr>
          <w:rFonts w:ascii="Arial" w:hAnsi="Arial" w:cs="Arial"/>
          <w:color w:val="000000" w:themeColor="text1"/>
          <w:sz w:val="22"/>
          <w:szCs w:val="22"/>
          <w:lang w:val="en-GB"/>
        </w:rPr>
        <w:t>UNESCO;</w:t>
      </w:r>
      <w:proofErr w:type="gramEnd"/>
    </w:p>
    <w:p w14:paraId="616C3B15" w14:textId="126D1661" w:rsidR="00630CFC" w:rsidRPr="00C72DFE" w:rsidRDefault="00630CFC" w:rsidP="006E27D6">
      <w:pPr>
        <w:pStyle w:val="Bodytext"/>
        <w:numPr>
          <w:ilvl w:val="0"/>
          <w:numId w:val="11"/>
        </w:numPr>
        <w:snapToGrid w:val="0"/>
        <w:spacing w:after="240" w:line="240" w:lineRule="auto"/>
        <w:ind w:left="709" w:hanging="709"/>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Keeping informed the rest of UNESCO Sectors and the Field Offices located in the Southeast Pacific. </w:t>
      </w:r>
    </w:p>
    <w:p w14:paraId="7C21122B" w14:textId="0DF52F93" w:rsidR="0022309D" w:rsidRPr="00C72DFE" w:rsidRDefault="0022309D" w:rsidP="006E27D6">
      <w:pPr>
        <w:snapToGrid w:val="0"/>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IOC/MPR </w:t>
      </w:r>
      <w:r w:rsidR="00630CFC" w:rsidRPr="00C72DFE">
        <w:rPr>
          <w:rFonts w:ascii="Arial" w:hAnsi="Arial" w:cs="Arial"/>
          <w:color w:val="000000" w:themeColor="text1"/>
          <w:sz w:val="22"/>
          <w:szCs w:val="22"/>
          <w:lang w:val="en-GB"/>
        </w:rPr>
        <w:t xml:space="preserve">is currently </w:t>
      </w:r>
      <w:r w:rsidR="00290026" w:rsidRPr="00C72DFE">
        <w:rPr>
          <w:rFonts w:ascii="Arial" w:hAnsi="Arial" w:cs="Arial"/>
          <w:color w:val="000000" w:themeColor="text1"/>
          <w:sz w:val="22"/>
          <w:szCs w:val="22"/>
          <w:lang w:val="en-GB"/>
        </w:rPr>
        <w:t>assessing ecosystem</w:t>
      </w:r>
      <w:r w:rsidRPr="00C72DFE">
        <w:rPr>
          <w:rFonts w:ascii="Arial" w:hAnsi="Arial" w:cs="Arial"/>
          <w:color w:val="000000" w:themeColor="text1"/>
          <w:sz w:val="22"/>
          <w:szCs w:val="22"/>
          <w:lang w:val="en-GB"/>
        </w:rPr>
        <w:t xml:space="preserve">-based solutions in the coastal and marine environments of three selected coastal and marine Biosphere Reserves in the Southeast Pacific: Archipelago Juan Fernández (Chile), Archipelago of Colon – Galápagos (Ecuador) and </w:t>
      </w:r>
      <w:proofErr w:type="spellStart"/>
      <w:r w:rsidRPr="00C72DFE">
        <w:rPr>
          <w:rFonts w:ascii="Arial" w:hAnsi="Arial" w:cs="Arial"/>
          <w:color w:val="000000" w:themeColor="text1"/>
          <w:sz w:val="22"/>
          <w:szCs w:val="22"/>
          <w:lang w:val="en-GB"/>
        </w:rPr>
        <w:t>Noreste</w:t>
      </w:r>
      <w:proofErr w:type="spellEnd"/>
      <w:r w:rsidRPr="00C72DFE">
        <w:rPr>
          <w:rFonts w:ascii="Arial" w:hAnsi="Arial" w:cs="Arial"/>
          <w:color w:val="000000" w:themeColor="text1"/>
          <w:sz w:val="22"/>
          <w:szCs w:val="22"/>
          <w:lang w:val="en-GB"/>
        </w:rPr>
        <w:t xml:space="preserve"> - </w:t>
      </w:r>
      <w:proofErr w:type="spellStart"/>
      <w:r w:rsidRPr="00C72DFE">
        <w:rPr>
          <w:rFonts w:ascii="Arial" w:hAnsi="Arial" w:cs="Arial"/>
          <w:color w:val="000000" w:themeColor="text1"/>
          <w:sz w:val="22"/>
          <w:szCs w:val="22"/>
          <w:lang w:val="en-GB"/>
        </w:rPr>
        <w:t>Amotapes-Manglares</w:t>
      </w:r>
      <w:proofErr w:type="spellEnd"/>
      <w:r w:rsidRPr="00C72DFE">
        <w:rPr>
          <w:rFonts w:ascii="Arial" w:hAnsi="Arial" w:cs="Arial"/>
          <w:color w:val="000000" w:themeColor="text1"/>
          <w:sz w:val="22"/>
          <w:szCs w:val="22"/>
          <w:lang w:val="en-GB"/>
        </w:rPr>
        <w:t>, (Peru).</w:t>
      </w:r>
    </w:p>
    <w:p w14:paraId="1BB325F3" w14:textId="01D8160F" w:rsidR="0022309D" w:rsidRPr="00C72DFE" w:rsidRDefault="00630CFC" w:rsidP="006E27D6">
      <w:pPr>
        <w:snapToGrid w:val="0"/>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IOC/MPR </w:t>
      </w:r>
      <w:r w:rsidR="00976FE1" w:rsidRPr="00C72DFE">
        <w:rPr>
          <w:rFonts w:ascii="Arial" w:hAnsi="Arial" w:cs="Arial"/>
          <w:color w:val="000000" w:themeColor="text1"/>
          <w:sz w:val="22"/>
          <w:szCs w:val="22"/>
          <w:lang w:val="en-GB"/>
        </w:rPr>
        <w:t xml:space="preserve">is developing </w:t>
      </w:r>
      <w:r w:rsidR="0022309D" w:rsidRPr="00C72DFE">
        <w:rPr>
          <w:rFonts w:ascii="Arial" w:hAnsi="Arial" w:cs="Arial"/>
          <w:color w:val="000000" w:themeColor="text1"/>
          <w:sz w:val="22"/>
          <w:szCs w:val="22"/>
          <w:lang w:val="en-GB"/>
        </w:rPr>
        <w:t>a technical report, in close coordination with the managers of the Biosphere Reserves and local stakeholders</w:t>
      </w:r>
      <w:r w:rsidR="00976FE1" w:rsidRPr="00C72DFE">
        <w:rPr>
          <w:rFonts w:ascii="Arial" w:hAnsi="Arial" w:cs="Arial"/>
          <w:color w:val="000000" w:themeColor="text1"/>
          <w:sz w:val="22"/>
          <w:szCs w:val="22"/>
          <w:lang w:val="en-GB"/>
        </w:rPr>
        <w:t xml:space="preserve">, on the </w:t>
      </w:r>
      <w:r w:rsidR="0022309D" w:rsidRPr="00C72DFE">
        <w:rPr>
          <w:rFonts w:ascii="Arial" w:hAnsi="Arial" w:cs="Arial"/>
          <w:color w:val="000000" w:themeColor="text1"/>
          <w:sz w:val="22"/>
          <w:szCs w:val="22"/>
          <w:lang w:val="en-GB"/>
        </w:rPr>
        <w:t xml:space="preserve">analysis of three potential nature-based solutions to be implemented in coastal and marine areas of the Reserve aiming at reducing vulnerability. A comprehensive description of the data needs, information and sources / references that are necessary and essential for the execution of the proposed nature-based solutions and recommendations on the conditions conducive to applying nature-based solutions will also be included. </w:t>
      </w:r>
    </w:p>
    <w:p w14:paraId="564FF057" w14:textId="6D153B4C" w:rsidR="00976FE1" w:rsidRPr="00C72DFE" w:rsidRDefault="00976FE1" w:rsidP="00976FE1">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In addition, IOC will identify and report on the users’ cases, the specific questions to be answered and the technical solutions that can help to solve the users’ needs using the work to be implemented in 2021 at the three selected coastal and marine Biosphere Reserves in the Southeast Pacific.</w:t>
      </w:r>
    </w:p>
    <w:p w14:paraId="4346B9C4" w14:textId="435A10D3" w:rsidR="005F5386" w:rsidRDefault="00976FE1" w:rsidP="00976FE1">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The report will identify potential solutions and enabling conditions involving capacity needs, in line with the IOC Capacity Development Strategy, the ICAM Strategy and the institutional functions and capacity development activities led by the Marine Policy and Regional Coordination Section of IOC and the Man and Biosphere Programme of UNESCO.</w:t>
      </w:r>
    </w:p>
    <w:p w14:paraId="7144498A" w14:textId="77777777" w:rsidR="00734734" w:rsidRDefault="00734734" w:rsidP="00976FE1">
      <w:pPr>
        <w:spacing w:after="240"/>
        <w:jc w:val="both"/>
        <w:rPr>
          <w:rFonts w:ascii="Arial" w:hAnsi="Arial" w:cs="Arial"/>
          <w:color w:val="000000" w:themeColor="text1"/>
          <w:sz w:val="22"/>
          <w:szCs w:val="22"/>
          <w:lang w:val="en-GB"/>
        </w:rPr>
      </w:pPr>
    </w:p>
    <w:p w14:paraId="13A0601D" w14:textId="46E9CE0B" w:rsidR="003D058A" w:rsidRPr="00C72DFE" w:rsidRDefault="007F319E" w:rsidP="003D058A">
      <w:pPr>
        <w:pStyle w:val="Heading1"/>
        <w:rPr>
          <w:rFonts w:ascii="Arial" w:eastAsia="MS PGothic" w:hAnsi="Arial" w:cs="Arial"/>
          <w:color w:val="000000" w:themeColor="text1"/>
          <w:sz w:val="22"/>
          <w:szCs w:val="22"/>
          <w:lang w:val="en-GB"/>
        </w:rPr>
      </w:pPr>
      <w:bookmarkStart w:id="5" w:name="_Toc68872127"/>
      <w:r w:rsidRPr="00C72DFE">
        <w:rPr>
          <w:rFonts w:ascii="Arial" w:eastAsia="MS PGothic" w:hAnsi="Arial" w:cs="Arial"/>
          <w:color w:val="000000" w:themeColor="text1"/>
          <w:sz w:val="22"/>
          <w:szCs w:val="22"/>
          <w:lang w:val="en-GB"/>
        </w:rPr>
        <w:t xml:space="preserve">THEME </w:t>
      </w:r>
      <w:r w:rsidR="000367C0" w:rsidRPr="00C72DFE">
        <w:rPr>
          <w:rFonts w:ascii="Arial" w:eastAsia="MS PGothic" w:hAnsi="Arial" w:cs="Arial"/>
          <w:color w:val="000000" w:themeColor="text1"/>
          <w:sz w:val="22"/>
          <w:szCs w:val="22"/>
          <w:lang w:val="en-GB"/>
        </w:rPr>
        <w:t>3:</w:t>
      </w:r>
      <w:bookmarkEnd w:id="5"/>
      <w:r w:rsidR="000367C0" w:rsidRPr="00C72DFE">
        <w:rPr>
          <w:rFonts w:ascii="Arial" w:eastAsia="MS PGothic" w:hAnsi="Arial" w:cs="Arial"/>
          <w:color w:val="000000" w:themeColor="text1"/>
          <w:sz w:val="22"/>
          <w:szCs w:val="22"/>
          <w:lang w:val="en-GB"/>
        </w:rPr>
        <w:t xml:space="preserve"> </w:t>
      </w:r>
    </w:p>
    <w:p w14:paraId="50AC43A8" w14:textId="5CC52EC7" w:rsidR="000367C0" w:rsidRPr="00C72DFE" w:rsidRDefault="000367C0" w:rsidP="003D058A">
      <w:pPr>
        <w:pStyle w:val="Heading1"/>
        <w:rPr>
          <w:rFonts w:ascii="Arial" w:hAnsi="Arial" w:cs="Arial"/>
          <w:color w:val="000000" w:themeColor="text1"/>
          <w:sz w:val="22"/>
          <w:szCs w:val="22"/>
          <w:lang w:val="en-GB"/>
        </w:rPr>
      </w:pPr>
      <w:bookmarkStart w:id="6" w:name="_Toc68872128"/>
      <w:r w:rsidRPr="00C72DFE">
        <w:rPr>
          <w:rFonts w:ascii="Arial" w:eastAsia="MS PGothic" w:hAnsi="Arial" w:cs="Arial"/>
          <w:color w:val="000000" w:themeColor="text1"/>
          <w:sz w:val="22"/>
          <w:szCs w:val="22"/>
          <w:lang w:val="en-GB"/>
        </w:rPr>
        <w:t>COASTAL AND MARINE DATA, INFORMATION AND DECISION SUPPORT TOOLS</w:t>
      </w:r>
      <w:bookmarkEnd w:id="6"/>
    </w:p>
    <w:p w14:paraId="7BAC6C1A" w14:textId="28532F67" w:rsidR="000367C0" w:rsidRPr="00C72DFE" w:rsidRDefault="007F319E" w:rsidP="006E27D6">
      <w:pPr>
        <w:spacing w:after="240"/>
        <w:jc w:val="both"/>
        <w:rPr>
          <w:rFonts w:ascii="Arial" w:eastAsia="MS PGothic" w:hAnsi="Arial" w:cs="Arial"/>
          <w:color w:val="000000" w:themeColor="text1"/>
          <w:kern w:val="24"/>
          <w:sz w:val="22"/>
          <w:szCs w:val="22"/>
          <w:lang w:val="en-GB"/>
        </w:rPr>
      </w:pPr>
      <w:r w:rsidRPr="00C72DFE">
        <w:rPr>
          <w:rFonts w:ascii="Arial" w:eastAsia="MS PGothic" w:hAnsi="Arial" w:cs="Arial"/>
          <w:color w:val="000000" w:themeColor="text1"/>
          <w:kern w:val="24"/>
          <w:sz w:val="22"/>
          <w:szCs w:val="22"/>
          <w:lang w:val="en-GB"/>
        </w:rPr>
        <w:t xml:space="preserve">OBJECTIVE 3: </w:t>
      </w:r>
      <w:r w:rsidR="000367C0" w:rsidRPr="00C72DFE">
        <w:rPr>
          <w:rFonts w:ascii="Arial" w:eastAsia="MS PGothic" w:hAnsi="Arial" w:cs="Arial"/>
          <w:color w:val="000000" w:themeColor="text1"/>
          <w:kern w:val="24"/>
          <w:sz w:val="22"/>
          <w:szCs w:val="22"/>
          <w:lang w:val="en-GB"/>
        </w:rPr>
        <w:t xml:space="preserve">Increase collective knowledge supporting management actions on the status and change of coastal and marine ecosystems and sustained services through use and dissemination of data, </w:t>
      </w:r>
      <w:proofErr w:type="gramStart"/>
      <w:r w:rsidR="000367C0" w:rsidRPr="00C72DFE">
        <w:rPr>
          <w:rFonts w:ascii="Arial" w:eastAsia="MS PGothic" w:hAnsi="Arial" w:cs="Arial"/>
          <w:color w:val="000000" w:themeColor="text1"/>
          <w:kern w:val="24"/>
          <w:sz w:val="22"/>
          <w:szCs w:val="22"/>
          <w:lang w:val="en-GB"/>
        </w:rPr>
        <w:t>information</w:t>
      </w:r>
      <w:proofErr w:type="gramEnd"/>
      <w:r w:rsidR="000367C0" w:rsidRPr="00C72DFE">
        <w:rPr>
          <w:rFonts w:ascii="Arial" w:eastAsia="MS PGothic" w:hAnsi="Arial" w:cs="Arial"/>
          <w:color w:val="000000" w:themeColor="text1"/>
          <w:kern w:val="24"/>
          <w:sz w:val="22"/>
          <w:szCs w:val="22"/>
          <w:lang w:val="en-GB"/>
        </w:rPr>
        <w:t xml:space="preserve"> </w:t>
      </w:r>
      <w:r w:rsidR="000367C0" w:rsidRPr="006E27D6">
        <w:rPr>
          <w:rFonts w:ascii="Arial" w:hAnsi="Arial" w:cs="Arial"/>
          <w:color w:val="000000" w:themeColor="text1"/>
          <w:sz w:val="22"/>
          <w:szCs w:val="22"/>
          <w:lang w:val="en-GB"/>
        </w:rPr>
        <w:t>and</w:t>
      </w:r>
      <w:r w:rsidR="000367C0" w:rsidRPr="00C72DFE">
        <w:rPr>
          <w:rFonts w:ascii="Arial" w:eastAsia="MS PGothic" w:hAnsi="Arial" w:cs="Arial"/>
          <w:color w:val="000000" w:themeColor="text1"/>
          <w:kern w:val="24"/>
          <w:sz w:val="22"/>
          <w:szCs w:val="22"/>
          <w:lang w:val="en-GB"/>
        </w:rPr>
        <w:t xml:space="preserve"> decision support tools. </w:t>
      </w:r>
    </w:p>
    <w:p w14:paraId="20BC2D1D" w14:textId="77777777" w:rsidR="007F319E" w:rsidRPr="00C72DFE" w:rsidRDefault="007F319E" w:rsidP="000367C0">
      <w:pPr>
        <w:pStyle w:val="NormalWeb"/>
        <w:pBdr>
          <w:bottom w:val="single" w:sz="12" w:space="1" w:color="auto"/>
        </w:pBdr>
        <w:kinsoku w:val="0"/>
        <w:overflowPunct w:val="0"/>
        <w:spacing w:before="94" w:beforeAutospacing="0" w:after="0" w:afterAutospacing="0"/>
        <w:contextualSpacing/>
        <w:textAlignment w:val="baseline"/>
        <w:rPr>
          <w:rFonts w:ascii="Arial" w:eastAsia="MS PGothic" w:hAnsi="Arial" w:cs="Arial"/>
          <w:color w:val="000000" w:themeColor="text1"/>
          <w:kern w:val="24"/>
          <w:sz w:val="22"/>
          <w:szCs w:val="22"/>
          <w:lang w:val="en-GB"/>
        </w:rPr>
      </w:pPr>
    </w:p>
    <w:p w14:paraId="0336B486" w14:textId="77777777" w:rsidR="005F5386" w:rsidRPr="00C72DFE" w:rsidRDefault="005F5386" w:rsidP="005F5386">
      <w:pPr>
        <w:jc w:val="both"/>
        <w:rPr>
          <w:rFonts w:ascii="Arial" w:hAnsi="Arial" w:cs="Arial"/>
          <w:color w:val="000000" w:themeColor="text1"/>
          <w:sz w:val="22"/>
          <w:szCs w:val="22"/>
          <w:lang w:val="en-GB"/>
        </w:rPr>
      </w:pPr>
    </w:p>
    <w:p w14:paraId="04C59CDD" w14:textId="63E36EAA" w:rsidR="008B4930" w:rsidRPr="00C72DFE" w:rsidRDefault="008B4930"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The organization of</w:t>
      </w:r>
      <w:r w:rsidR="005136F6" w:rsidRPr="00C72DFE">
        <w:rPr>
          <w:rFonts w:ascii="Arial" w:hAnsi="Arial" w:cs="Arial"/>
          <w:color w:val="000000" w:themeColor="text1"/>
          <w:sz w:val="22"/>
          <w:szCs w:val="22"/>
          <w:lang w:val="en-GB"/>
        </w:rPr>
        <w:t xml:space="preserve"> regional</w:t>
      </w:r>
      <w:r w:rsidRPr="00C72DFE">
        <w:rPr>
          <w:rFonts w:ascii="Arial" w:hAnsi="Arial" w:cs="Arial"/>
          <w:color w:val="000000" w:themeColor="text1"/>
          <w:sz w:val="22"/>
          <w:szCs w:val="22"/>
          <w:lang w:val="en-GB"/>
        </w:rPr>
        <w:t xml:space="preserve"> technical events contributed to highlight the need of data, </w:t>
      </w:r>
      <w:proofErr w:type="gramStart"/>
      <w:r w:rsidRPr="00C72DFE">
        <w:rPr>
          <w:rFonts w:ascii="Arial" w:hAnsi="Arial" w:cs="Arial"/>
          <w:color w:val="000000" w:themeColor="text1"/>
          <w:sz w:val="22"/>
          <w:szCs w:val="22"/>
          <w:lang w:val="en-GB"/>
        </w:rPr>
        <w:t>information</w:t>
      </w:r>
      <w:proofErr w:type="gramEnd"/>
      <w:r w:rsidRPr="00C72DFE">
        <w:rPr>
          <w:rFonts w:ascii="Arial" w:hAnsi="Arial" w:cs="Arial"/>
          <w:color w:val="000000" w:themeColor="text1"/>
          <w:sz w:val="22"/>
          <w:szCs w:val="22"/>
          <w:lang w:val="en-GB"/>
        </w:rPr>
        <w:t xml:space="preserve"> and decision support tools to accomplish the objectives of the </w:t>
      </w:r>
      <w:proofErr w:type="spellStart"/>
      <w:r w:rsidRPr="00C72DFE">
        <w:rPr>
          <w:rFonts w:ascii="Arial" w:hAnsi="Arial" w:cs="Arial"/>
          <w:color w:val="000000" w:themeColor="text1"/>
          <w:sz w:val="22"/>
          <w:szCs w:val="22"/>
          <w:lang w:val="en-GB"/>
        </w:rPr>
        <w:t>MSProadmap</w:t>
      </w:r>
      <w:proofErr w:type="spellEnd"/>
      <w:r w:rsidRPr="00C72DFE">
        <w:rPr>
          <w:rFonts w:ascii="Arial" w:hAnsi="Arial" w:cs="Arial"/>
          <w:color w:val="000000" w:themeColor="text1"/>
          <w:sz w:val="22"/>
          <w:szCs w:val="22"/>
          <w:lang w:val="en-GB"/>
        </w:rPr>
        <w:t xml:space="preserve"> and the targets of Agenda 2030, the Green Deal and the Ocean Decade.</w:t>
      </w:r>
    </w:p>
    <w:p w14:paraId="6EF8653F" w14:textId="6EA974A4" w:rsidR="005F5386" w:rsidRPr="00C72DFE" w:rsidRDefault="005F5386"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A Marine Spatial Data Infrastructure (SDI) </w:t>
      </w:r>
      <w:r w:rsidR="00290026" w:rsidRPr="00C72DFE">
        <w:rPr>
          <w:rFonts w:ascii="Arial" w:hAnsi="Arial" w:cs="Arial"/>
          <w:color w:val="000000" w:themeColor="text1"/>
          <w:sz w:val="22"/>
          <w:szCs w:val="22"/>
          <w:lang w:val="en-GB"/>
        </w:rPr>
        <w:t>was</w:t>
      </w:r>
      <w:r w:rsidRPr="00C72DFE">
        <w:rPr>
          <w:rFonts w:ascii="Arial" w:hAnsi="Arial" w:cs="Arial"/>
          <w:color w:val="000000" w:themeColor="text1"/>
          <w:sz w:val="22"/>
          <w:szCs w:val="22"/>
          <w:lang w:val="en-GB"/>
        </w:rPr>
        <w:t xml:space="preserve"> developed with the available information in the </w:t>
      </w:r>
      <w:r w:rsidR="00290026" w:rsidRPr="00C72DFE">
        <w:rPr>
          <w:rFonts w:ascii="Arial" w:hAnsi="Arial" w:cs="Arial"/>
          <w:color w:val="000000" w:themeColor="text1"/>
          <w:sz w:val="22"/>
          <w:szCs w:val="22"/>
          <w:lang w:val="en-GB"/>
        </w:rPr>
        <w:t xml:space="preserve">Western Mediterranean and the Southeast Pacific, </w:t>
      </w:r>
      <w:r w:rsidR="005136F6" w:rsidRPr="00C72DFE">
        <w:rPr>
          <w:rFonts w:ascii="Arial" w:hAnsi="Arial" w:cs="Arial"/>
          <w:color w:val="000000" w:themeColor="text1"/>
          <w:sz w:val="22"/>
          <w:szCs w:val="22"/>
          <w:lang w:val="en-GB"/>
        </w:rPr>
        <w:t>in</w:t>
      </w:r>
      <w:r w:rsidR="00290026" w:rsidRPr="00C72DFE">
        <w:rPr>
          <w:rFonts w:ascii="Arial" w:hAnsi="Arial" w:cs="Arial"/>
          <w:color w:val="000000" w:themeColor="text1"/>
          <w:sz w:val="22"/>
          <w:szCs w:val="22"/>
          <w:lang w:val="en-GB"/>
        </w:rPr>
        <w:t xml:space="preserve"> order to reuse and update available data </w:t>
      </w:r>
      <w:r w:rsidRPr="00C72DFE">
        <w:rPr>
          <w:rFonts w:ascii="Arial" w:hAnsi="Arial" w:cs="Arial"/>
          <w:color w:val="000000" w:themeColor="text1"/>
          <w:sz w:val="22"/>
          <w:szCs w:val="22"/>
          <w:lang w:val="en-GB"/>
        </w:rPr>
        <w:t>from previous projects funded by the European Commission</w:t>
      </w:r>
      <w:r w:rsidR="00290026" w:rsidRPr="00C72DFE">
        <w:rPr>
          <w:rFonts w:ascii="Arial" w:hAnsi="Arial" w:cs="Arial"/>
          <w:color w:val="000000" w:themeColor="text1"/>
          <w:sz w:val="22"/>
          <w:szCs w:val="22"/>
          <w:lang w:val="en-GB"/>
        </w:rPr>
        <w:t xml:space="preserve"> and those led by IOC/MPR.</w:t>
      </w:r>
      <w:r w:rsidRPr="00C72DFE">
        <w:rPr>
          <w:rFonts w:ascii="Arial" w:hAnsi="Arial" w:cs="Arial"/>
          <w:color w:val="000000" w:themeColor="text1"/>
          <w:sz w:val="22"/>
          <w:szCs w:val="22"/>
          <w:lang w:val="en-GB"/>
        </w:rPr>
        <w:t xml:space="preserve"> </w:t>
      </w:r>
    </w:p>
    <w:p w14:paraId="50936C35" w14:textId="0191DDAC" w:rsidR="005F5386" w:rsidRPr="00C72DFE" w:rsidRDefault="00290026"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This information served IOC/MPR to implement mapping exercises in both regions allowing the spatial analysis following </w:t>
      </w:r>
      <w:r w:rsidR="005F5386" w:rsidRPr="00C72DFE">
        <w:rPr>
          <w:rFonts w:ascii="Arial" w:hAnsi="Arial" w:cs="Arial"/>
          <w:color w:val="000000" w:themeColor="text1"/>
          <w:sz w:val="22"/>
          <w:szCs w:val="22"/>
          <w:lang w:val="en-GB"/>
        </w:rPr>
        <w:t>the recommendation of the IOC-UNESCO’s step-by-step that recognises that the marine management area is typically affected by human activities that are upstream and downstream this area, i.e., boundaries for analysis must be broader than the boundaries for management, allowing the identification of sources of influence.</w:t>
      </w:r>
    </w:p>
    <w:p w14:paraId="0A181637" w14:textId="1A4E59B6" w:rsidR="005F5386" w:rsidRPr="00C72DFE" w:rsidRDefault="005F5386"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Data needs were defined based on IOC-UNESCO’s step-by-step approach and</w:t>
      </w:r>
      <w:r w:rsidR="00290026" w:rsidRPr="00C72DFE">
        <w:rPr>
          <w:rFonts w:ascii="Arial" w:hAnsi="Arial" w:cs="Arial"/>
          <w:color w:val="000000" w:themeColor="text1"/>
          <w:sz w:val="22"/>
          <w:szCs w:val="22"/>
          <w:lang w:val="en-GB"/>
        </w:rPr>
        <w:t xml:space="preserve"> the</w:t>
      </w:r>
      <w:r w:rsidRPr="00C72DFE">
        <w:rPr>
          <w:rFonts w:ascii="Arial" w:hAnsi="Arial" w:cs="Arial"/>
          <w:color w:val="000000" w:themeColor="text1"/>
          <w:sz w:val="22"/>
          <w:szCs w:val="22"/>
          <w:lang w:val="en-GB"/>
        </w:rPr>
        <w:t xml:space="preserve"> Article 8 of the Directive 2014/89/EU; as well as grouped as Ecological, Physical or Human / Socio-economic </w:t>
      </w:r>
      <w:r w:rsidR="005136F6" w:rsidRPr="00C72DFE">
        <w:rPr>
          <w:rFonts w:ascii="Arial" w:hAnsi="Arial" w:cs="Arial"/>
          <w:color w:val="000000" w:themeColor="text1"/>
          <w:sz w:val="22"/>
          <w:szCs w:val="22"/>
          <w:lang w:val="en-GB"/>
        </w:rPr>
        <w:t>Data.</w:t>
      </w:r>
    </w:p>
    <w:p w14:paraId="55E3F3DF" w14:textId="35E830D9" w:rsidR="00290026" w:rsidRPr="00C72DFE" w:rsidRDefault="005F5386"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An analysis of spatial data quality and availability was undertaken. First, regional sources of data were accessed and </w:t>
      </w:r>
      <w:r w:rsidR="005136F6" w:rsidRPr="00C72DFE">
        <w:rPr>
          <w:rFonts w:ascii="Arial" w:hAnsi="Arial" w:cs="Arial"/>
          <w:color w:val="000000" w:themeColor="text1"/>
          <w:sz w:val="22"/>
          <w:szCs w:val="22"/>
          <w:lang w:val="en-GB"/>
        </w:rPr>
        <w:t>assessed followed</w:t>
      </w:r>
      <w:r w:rsidRPr="00C72DFE">
        <w:rPr>
          <w:rFonts w:ascii="Arial" w:hAnsi="Arial" w:cs="Arial"/>
          <w:color w:val="000000" w:themeColor="text1"/>
          <w:sz w:val="22"/>
          <w:szCs w:val="22"/>
          <w:lang w:val="en-GB"/>
        </w:rPr>
        <w:t xml:space="preserve"> by national sources. A preliminary gap analysis was conducted </w:t>
      </w:r>
      <w:proofErr w:type="gramStart"/>
      <w:r w:rsidRPr="00C72DFE">
        <w:rPr>
          <w:rFonts w:ascii="Arial" w:hAnsi="Arial" w:cs="Arial"/>
          <w:color w:val="000000" w:themeColor="text1"/>
          <w:sz w:val="22"/>
          <w:szCs w:val="22"/>
          <w:lang w:val="en-GB"/>
        </w:rPr>
        <w:t>in order to</w:t>
      </w:r>
      <w:proofErr w:type="gramEnd"/>
      <w:r w:rsidRPr="00C72DFE">
        <w:rPr>
          <w:rFonts w:ascii="Arial" w:hAnsi="Arial" w:cs="Arial"/>
          <w:color w:val="000000" w:themeColor="text1"/>
          <w:sz w:val="22"/>
          <w:szCs w:val="22"/>
          <w:lang w:val="en-GB"/>
        </w:rPr>
        <w:t xml:space="preserve"> assess which data had to be requested from </w:t>
      </w:r>
      <w:r w:rsidR="00290026" w:rsidRPr="00C72DFE">
        <w:rPr>
          <w:rFonts w:ascii="Arial" w:hAnsi="Arial" w:cs="Arial"/>
          <w:color w:val="000000" w:themeColor="text1"/>
          <w:sz w:val="22"/>
          <w:szCs w:val="22"/>
          <w:lang w:val="en-GB"/>
        </w:rPr>
        <w:t>national authorities</w:t>
      </w:r>
      <w:r w:rsidRPr="00C72DFE">
        <w:rPr>
          <w:rFonts w:ascii="Arial" w:hAnsi="Arial" w:cs="Arial"/>
          <w:color w:val="000000" w:themeColor="text1"/>
          <w:sz w:val="22"/>
          <w:szCs w:val="22"/>
          <w:lang w:val="en-GB"/>
        </w:rPr>
        <w:t>. It is to be noted that data fo</w:t>
      </w:r>
      <w:r w:rsidR="00290026" w:rsidRPr="00C72DFE">
        <w:rPr>
          <w:rFonts w:ascii="Arial" w:hAnsi="Arial" w:cs="Arial"/>
          <w:color w:val="000000" w:themeColor="text1"/>
          <w:sz w:val="22"/>
          <w:szCs w:val="22"/>
          <w:lang w:val="en-GB"/>
        </w:rPr>
        <w:t>r beneficiary countries were</w:t>
      </w:r>
      <w:r w:rsidRPr="00C72DFE">
        <w:rPr>
          <w:rFonts w:ascii="Arial" w:hAnsi="Arial" w:cs="Arial"/>
          <w:color w:val="000000" w:themeColor="text1"/>
          <w:sz w:val="22"/>
          <w:szCs w:val="22"/>
          <w:lang w:val="en-GB"/>
        </w:rPr>
        <w:t xml:space="preserve"> accessible</w:t>
      </w:r>
      <w:r w:rsidR="00290026" w:rsidRPr="00C72DFE">
        <w:rPr>
          <w:rFonts w:ascii="Arial" w:hAnsi="Arial" w:cs="Arial"/>
          <w:color w:val="000000" w:themeColor="text1"/>
          <w:sz w:val="22"/>
          <w:szCs w:val="22"/>
          <w:lang w:val="en-GB"/>
        </w:rPr>
        <w:t xml:space="preserve"> in Europe and Latin America. The MSPglobal team found difficulties accessing public data and information in African countries and worked closely with national authorities to solve the situation and access some datasets that were already reported to international organisations and were not restricted. </w:t>
      </w:r>
    </w:p>
    <w:p w14:paraId="723D9100" w14:textId="4AD4660C" w:rsidR="005F5386" w:rsidRPr="00C72DFE" w:rsidRDefault="005F5386"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Data quality analysis was done</w:t>
      </w:r>
      <w:r w:rsidR="00290026" w:rsidRPr="00C72DFE">
        <w:rPr>
          <w:rFonts w:ascii="Arial" w:hAnsi="Arial" w:cs="Arial"/>
          <w:color w:val="000000" w:themeColor="text1"/>
          <w:sz w:val="22"/>
          <w:szCs w:val="22"/>
          <w:lang w:val="en-GB"/>
        </w:rPr>
        <w:t xml:space="preserve"> in all cases</w:t>
      </w:r>
      <w:r w:rsidRPr="00C72DFE">
        <w:rPr>
          <w:rFonts w:ascii="Arial" w:hAnsi="Arial" w:cs="Arial"/>
          <w:color w:val="000000" w:themeColor="text1"/>
          <w:sz w:val="22"/>
          <w:szCs w:val="22"/>
          <w:lang w:val="en-GB"/>
        </w:rPr>
        <w:t xml:space="preserve"> based on criteria developed by the Project team, </w:t>
      </w:r>
      <w:proofErr w:type="gramStart"/>
      <w:r w:rsidRPr="00C72DFE">
        <w:rPr>
          <w:rFonts w:ascii="Arial" w:hAnsi="Arial" w:cs="Arial"/>
          <w:color w:val="000000" w:themeColor="text1"/>
          <w:sz w:val="22"/>
          <w:szCs w:val="22"/>
          <w:lang w:val="en-GB"/>
        </w:rPr>
        <w:t>taking into account</w:t>
      </w:r>
      <w:proofErr w:type="gramEnd"/>
      <w:r w:rsidRPr="00C72DFE">
        <w:rPr>
          <w:rFonts w:ascii="Arial" w:hAnsi="Arial" w:cs="Arial"/>
          <w:color w:val="000000" w:themeColor="text1"/>
          <w:sz w:val="22"/>
          <w:szCs w:val="22"/>
          <w:lang w:val="en-GB"/>
        </w:rPr>
        <w:t xml:space="preserve">: A. Relevance and Updates; B. Relevance of the Source; C. Geographical Projection; D. Attributes; E. Metadata. When possible, data was accessed through Open Geospatial Consortium (OGC) compliant web services, among which, Web Feature Services (WFS). A log file was created </w:t>
      </w:r>
      <w:proofErr w:type="gramStart"/>
      <w:r w:rsidRPr="00C72DFE">
        <w:rPr>
          <w:rFonts w:ascii="Arial" w:hAnsi="Arial" w:cs="Arial"/>
          <w:color w:val="000000" w:themeColor="text1"/>
          <w:sz w:val="22"/>
          <w:szCs w:val="22"/>
          <w:lang w:val="en-GB"/>
        </w:rPr>
        <w:t>in order to</w:t>
      </w:r>
      <w:proofErr w:type="gramEnd"/>
      <w:r w:rsidRPr="00C72DFE">
        <w:rPr>
          <w:rFonts w:ascii="Arial" w:hAnsi="Arial" w:cs="Arial"/>
          <w:color w:val="000000" w:themeColor="text1"/>
          <w:sz w:val="22"/>
          <w:szCs w:val="22"/>
          <w:lang w:val="en-GB"/>
        </w:rPr>
        <w:t xml:space="preserve"> do an inventory of the original data specifying source, year, quality and spatial extent. IDs were created to identify each dataset in different tables. Layer processing was documented. Metadata was collected with the original datasets when available. </w:t>
      </w:r>
    </w:p>
    <w:p w14:paraId="7E3208F3" w14:textId="515BA669" w:rsidR="005F5386" w:rsidRPr="00C72DFE" w:rsidRDefault="005F5386"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In the Southeast Pacific, a review and systematic analysis of global, regional and national Spatial Data Infrastructures (SDIs) was carried out to identify the functional status and relevance to MSP process in the Southeast Pacific according to the EU document “MSP Data Study”. In total, 24 SDIs were reviewed. Different data sources have been consulted from worldwide providers (e.g., USGS, GEBCO), regional cooperation (e.g., SPINCAM) and national agencies (e.g., MAE for Ecuador and MINAM for Peru), giving priority to the use of official sources of information. </w:t>
      </w:r>
    </w:p>
    <w:p w14:paraId="7809A9FD" w14:textId="194F940A" w:rsidR="005F5386" w:rsidRPr="00C72DFE" w:rsidRDefault="005F5386"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The spatial data collected is mostly socio-economic and organised in </w:t>
      </w:r>
      <w:r w:rsidR="00290026" w:rsidRPr="00C72DFE">
        <w:rPr>
          <w:rFonts w:ascii="Arial" w:hAnsi="Arial" w:cs="Arial"/>
          <w:color w:val="000000" w:themeColor="text1"/>
          <w:sz w:val="22"/>
          <w:szCs w:val="22"/>
          <w:lang w:val="en-GB"/>
        </w:rPr>
        <w:t>more than 100</w:t>
      </w:r>
      <w:r w:rsidRPr="00C72DFE">
        <w:rPr>
          <w:rFonts w:ascii="Arial" w:hAnsi="Arial" w:cs="Arial"/>
          <w:color w:val="000000" w:themeColor="text1"/>
          <w:sz w:val="22"/>
          <w:szCs w:val="22"/>
          <w:lang w:val="en-GB"/>
        </w:rPr>
        <w:t xml:space="preserve"> thematic layers, each one with its respective metadata</w:t>
      </w:r>
      <w:r w:rsidR="00290026" w:rsidRPr="00C72DFE">
        <w:rPr>
          <w:rFonts w:ascii="Arial" w:hAnsi="Arial" w:cs="Arial"/>
          <w:color w:val="000000" w:themeColor="text1"/>
          <w:sz w:val="22"/>
          <w:szCs w:val="22"/>
          <w:lang w:val="en-GB"/>
        </w:rPr>
        <w:t>.</w:t>
      </w:r>
    </w:p>
    <w:p w14:paraId="25CB45D3" w14:textId="62B7C099" w:rsidR="005F5386" w:rsidRPr="00C72DFE" w:rsidRDefault="005F5386"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A set of maps was created for important biological and ecological areas and current human activities. The next phase will analyse conflicts and compatibilities amongst human uses and in between human uses and the environment.</w:t>
      </w:r>
    </w:p>
    <w:p w14:paraId="3E648A92" w14:textId="3224C67A" w:rsidR="00290026" w:rsidRPr="00C72DFE" w:rsidRDefault="00290026" w:rsidP="005F5386">
      <w:pPr>
        <w:jc w:val="both"/>
        <w:rPr>
          <w:rFonts w:ascii="Arial" w:hAnsi="Arial" w:cs="Arial"/>
          <w:color w:val="000000" w:themeColor="text1"/>
          <w:sz w:val="22"/>
          <w:szCs w:val="22"/>
          <w:lang w:val="en-GB"/>
        </w:rPr>
      </w:pPr>
    </w:p>
    <w:p w14:paraId="47DEFC14" w14:textId="5A7C42FD" w:rsidR="00290026" w:rsidRPr="00C72DFE" w:rsidRDefault="00290026" w:rsidP="005136F6">
      <w:pPr>
        <w:jc w:val="center"/>
        <w:rPr>
          <w:rFonts w:ascii="Arial" w:hAnsi="Arial" w:cs="Arial"/>
          <w:color w:val="000000" w:themeColor="text1"/>
          <w:sz w:val="22"/>
          <w:szCs w:val="22"/>
          <w:lang w:val="en-GB"/>
        </w:rPr>
      </w:pPr>
      <w:r w:rsidRPr="00C72DFE">
        <w:rPr>
          <w:rFonts w:ascii="Arial" w:hAnsi="Arial" w:cs="Arial"/>
          <w:noProof/>
          <w:color w:val="000000" w:themeColor="text1"/>
          <w:sz w:val="22"/>
          <w:szCs w:val="22"/>
          <w:lang w:val="en-GB"/>
        </w:rPr>
        <w:drawing>
          <wp:inline distT="0" distB="0" distL="0" distR="0" wp14:anchorId="0E2F8848" wp14:editId="53C7A78A">
            <wp:extent cx="5007935" cy="3614472"/>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20752" cy="3623723"/>
                    </a:xfrm>
                    <a:prstGeom prst="rect">
                      <a:avLst/>
                    </a:prstGeom>
                    <a:noFill/>
                    <a:ln>
                      <a:noFill/>
                    </a:ln>
                  </pic:spPr>
                </pic:pic>
              </a:graphicData>
            </a:graphic>
          </wp:inline>
        </w:drawing>
      </w:r>
    </w:p>
    <w:p w14:paraId="02426D53" w14:textId="77777777" w:rsidR="005F5386" w:rsidRPr="00C72DFE" w:rsidRDefault="005F5386" w:rsidP="005F5386">
      <w:pPr>
        <w:jc w:val="both"/>
        <w:rPr>
          <w:rFonts w:ascii="Arial" w:hAnsi="Arial" w:cs="Arial"/>
          <w:color w:val="000000" w:themeColor="text1"/>
          <w:sz w:val="22"/>
          <w:szCs w:val="22"/>
          <w:u w:val="single"/>
          <w:lang w:val="en-GB"/>
        </w:rPr>
      </w:pPr>
    </w:p>
    <w:p w14:paraId="4F2AFFEA" w14:textId="15F82571" w:rsidR="005F5386" w:rsidRPr="00C72DFE" w:rsidRDefault="005F5386" w:rsidP="006E27D6">
      <w:pPr>
        <w:spacing w:after="240"/>
        <w:jc w:val="both"/>
        <w:rPr>
          <w:rFonts w:ascii="Arial" w:hAnsi="Arial" w:cs="Arial"/>
          <w:color w:val="000000" w:themeColor="text1"/>
          <w:sz w:val="22"/>
          <w:szCs w:val="22"/>
          <w:u w:val="single"/>
          <w:lang w:val="en-GB"/>
        </w:rPr>
      </w:pPr>
      <w:r w:rsidRPr="00C72DFE">
        <w:rPr>
          <w:rFonts w:ascii="Arial" w:hAnsi="Arial" w:cs="Arial"/>
          <w:color w:val="000000" w:themeColor="text1"/>
          <w:sz w:val="22"/>
          <w:szCs w:val="22"/>
          <w:lang w:val="en-GB"/>
        </w:rPr>
        <w:t>Based on the created maps and the mapping analysis of the potential conflicts, the</w:t>
      </w:r>
      <w:r w:rsidR="00290026" w:rsidRPr="00C72DFE">
        <w:rPr>
          <w:rFonts w:ascii="Arial" w:hAnsi="Arial" w:cs="Arial"/>
          <w:color w:val="000000" w:themeColor="text1"/>
          <w:sz w:val="22"/>
          <w:szCs w:val="22"/>
          <w:lang w:val="en-GB"/>
        </w:rPr>
        <w:t xml:space="preserve"> recently published technical</w:t>
      </w:r>
      <w:r w:rsidRPr="00C72DFE">
        <w:rPr>
          <w:rFonts w:ascii="Arial" w:hAnsi="Arial" w:cs="Arial"/>
          <w:color w:val="000000" w:themeColor="text1"/>
          <w:sz w:val="22"/>
          <w:szCs w:val="22"/>
          <w:lang w:val="en-GB"/>
        </w:rPr>
        <w:t xml:space="preserve"> report focuses on the conflicts between human uses and the environment and the conflicts amongst human uses. The analysis </w:t>
      </w:r>
      <w:r w:rsidR="00290026" w:rsidRPr="00C72DFE">
        <w:rPr>
          <w:rFonts w:ascii="Arial" w:hAnsi="Arial" w:cs="Arial"/>
          <w:color w:val="000000" w:themeColor="text1"/>
          <w:sz w:val="22"/>
          <w:szCs w:val="22"/>
          <w:lang w:val="en-GB"/>
        </w:rPr>
        <w:t>was</w:t>
      </w:r>
      <w:r w:rsidRPr="00C72DFE">
        <w:rPr>
          <w:rFonts w:ascii="Arial" w:hAnsi="Arial" w:cs="Arial"/>
          <w:color w:val="000000" w:themeColor="text1"/>
          <w:sz w:val="22"/>
          <w:szCs w:val="22"/>
          <w:lang w:val="en-GB"/>
        </w:rPr>
        <w:t xml:space="preserve"> complemented by the identification of conflicts at the local scale whenever data and literature </w:t>
      </w:r>
      <w:r w:rsidR="005136F6" w:rsidRPr="00C72DFE">
        <w:rPr>
          <w:rFonts w:ascii="Arial" w:hAnsi="Arial" w:cs="Arial"/>
          <w:color w:val="000000" w:themeColor="text1"/>
          <w:sz w:val="22"/>
          <w:szCs w:val="22"/>
          <w:lang w:val="en-GB"/>
        </w:rPr>
        <w:t>were</w:t>
      </w:r>
      <w:r w:rsidR="00290026" w:rsidRPr="00C72DFE">
        <w:rPr>
          <w:rFonts w:ascii="Arial" w:hAnsi="Arial" w:cs="Arial"/>
          <w:color w:val="000000" w:themeColor="text1"/>
          <w:sz w:val="22"/>
          <w:szCs w:val="22"/>
          <w:lang w:val="en-GB"/>
        </w:rPr>
        <w:t xml:space="preserve"> </w:t>
      </w:r>
      <w:r w:rsidRPr="00C72DFE">
        <w:rPr>
          <w:rFonts w:ascii="Arial" w:hAnsi="Arial" w:cs="Arial"/>
          <w:color w:val="000000" w:themeColor="text1"/>
          <w:sz w:val="22"/>
          <w:szCs w:val="22"/>
          <w:lang w:val="en-GB"/>
        </w:rPr>
        <w:t xml:space="preserve">available. </w:t>
      </w:r>
    </w:p>
    <w:p w14:paraId="4F8C9895" w14:textId="6BC1256F" w:rsidR="005136F6" w:rsidRPr="00C72DFE" w:rsidRDefault="005F5386" w:rsidP="006E27D6">
      <w:pPr>
        <w:spacing w:after="240"/>
        <w:jc w:val="both"/>
        <w:rPr>
          <w:rFonts w:ascii="Arial" w:hAnsi="Arial" w:cs="Arial"/>
          <w:color w:val="000000" w:themeColor="text1"/>
          <w:sz w:val="22"/>
          <w:szCs w:val="22"/>
          <w:lang w:val="en-GB"/>
        </w:rPr>
      </w:pPr>
      <w:proofErr w:type="gramStart"/>
      <w:r w:rsidRPr="00C72DFE">
        <w:rPr>
          <w:rFonts w:ascii="Arial" w:hAnsi="Arial" w:cs="Arial"/>
          <w:color w:val="000000" w:themeColor="text1"/>
          <w:sz w:val="22"/>
          <w:szCs w:val="22"/>
          <w:lang w:val="en-GB"/>
        </w:rPr>
        <w:t>With regard to</w:t>
      </w:r>
      <w:proofErr w:type="gramEnd"/>
      <w:r w:rsidRPr="00C72DFE">
        <w:rPr>
          <w:rFonts w:ascii="Arial" w:hAnsi="Arial" w:cs="Arial"/>
          <w:color w:val="000000" w:themeColor="text1"/>
          <w:sz w:val="22"/>
          <w:szCs w:val="22"/>
          <w:lang w:val="en-GB"/>
        </w:rPr>
        <w:t xml:space="preserve"> the compatibilities amongst human uses and in between human uses and the environment, the report analyses the existing and potential multi-use of marine activities while complementing it from analysis done locally (by country) whenever data and literature </w:t>
      </w:r>
      <w:r w:rsidR="00290026" w:rsidRPr="00C72DFE">
        <w:rPr>
          <w:rFonts w:ascii="Arial" w:hAnsi="Arial" w:cs="Arial"/>
          <w:color w:val="000000" w:themeColor="text1"/>
          <w:sz w:val="22"/>
          <w:szCs w:val="22"/>
          <w:lang w:val="en-GB"/>
        </w:rPr>
        <w:t>was</w:t>
      </w:r>
      <w:r w:rsidRPr="00C72DFE">
        <w:rPr>
          <w:rFonts w:ascii="Arial" w:hAnsi="Arial" w:cs="Arial"/>
          <w:color w:val="000000" w:themeColor="text1"/>
          <w:sz w:val="22"/>
          <w:szCs w:val="22"/>
          <w:lang w:val="en-GB"/>
        </w:rPr>
        <w:t xml:space="preserve"> available.</w:t>
      </w:r>
    </w:p>
    <w:p w14:paraId="2BD07E44" w14:textId="18F97112" w:rsidR="005F5386" w:rsidRPr="00C72DFE" w:rsidRDefault="005F5386"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In addition to the conflicts and compatibilities analysis, the report</w:t>
      </w:r>
      <w:r w:rsidR="00290026" w:rsidRPr="00C72DFE">
        <w:rPr>
          <w:rFonts w:ascii="Arial" w:hAnsi="Arial" w:cs="Arial"/>
          <w:color w:val="000000" w:themeColor="text1"/>
          <w:sz w:val="22"/>
          <w:szCs w:val="22"/>
          <w:lang w:val="en-GB"/>
        </w:rPr>
        <w:t>s</w:t>
      </w:r>
      <w:r w:rsidRPr="00C72DFE">
        <w:rPr>
          <w:rFonts w:ascii="Arial" w:hAnsi="Arial" w:cs="Arial"/>
          <w:color w:val="000000" w:themeColor="text1"/>
          <w:sz w:val="22"/>
          <w:szCs w:val="22"/>
          <w:lang w:val="en-GB"/>
        </w:rPr>
        <w:t xml:space="preserve"> </w:t>
      </w:r>
      <w:r w:rsidR="00290026" w:rsidRPr="00C72DFE">
        <w:rPr>
          <w:rFonts w:ascii="Arial" w:hAnsi="Arial" w:cs="Arial"/>
          <w:color w:val="000000" w:themeColor="text1"/>
          <w:sz w:val="22"/>
          <w:szCs w:val="22"/>
          <w:lang w:val="en-GB"/>
        </w:rPr>
        <w:t>carried an</w:t>
      </w:r>
      <w:r w:rsidRPr="00C72DFE">
        <w:rPr>
          <w:rFonts w:ascii="Arial" w:hAnsi="Arial" w:cs="Arial"/>
          <w:color w:val="000000" w:themeColor="text1"/>
          <w:sz w:val="22"/>
          <w:szCs w:val="22"/>
          <w:lang w:val="en-GB"/>
        </w:rPr>
        <w:t xml:space="preserve"> analysis of the governing national policies, regional initiatives and projects in relation to</w:t>
      </w:r>
      <w:r w:rsidR="00290026" w:rsidRPr="00C72DFE">
        <w:rPr>
          <w:rFonts w:ascii="Arial" w:hAnsi="Arial" w:cs="Arial"/>
          <w:color w:val="000000" w:themeColor="text1"/>
          <w:sz w:val="22"/>
          <w:szCs w:val="22"/>
          <w:lang w:val="en-GB"/>
        </w:rPr>
        <w:t xml:space="preserve"> integrated coastal area management, marine spatial planning and sustainable blue economy,</w:t>
      </w:r>
      <w:r w:rsidRPr="00C72DFE">
        <w:rPr>
          <w:rFonts w:ascii="Arial" w:hAnsi="Arial" w:cs="Arial"/>
          <w:color w:val="000000" w:themeColor="text1"/>
          <w:sz w:val="22"/>
          <w:szCs w:val="22"/>
          <w:lang w:val="en-GB"/>
        </w:rPr>
        <w:t xml:space="preserve"> as well as an analysis of the status of the marine environment and its conservation and the maritime activities</w:t>
      </w:r>
      <w:r w:rsidR="00290026" w:rsidRPr="00C72DFE">
        <w:rPr>
          <w:rFonts w:ascii="Arial" w:hAnsi="Arial" w:cs="Arial"/>
          <w:color w:val="000000" w:themeColor="text1"/>
          <w:sz w:val="22"/>
          <w:szCs w:val="22"/>
          <w:lang w:val="en-GB"/>
        </w:rPr>
        <w:t>.</w:t>
      </w:r>
    </w:p>
    <w:p w14:paraId="3473763D" w14:textId="4C8BCC90" w:rsidR="005136F6" w:rsidRPr="00C72DFE" w:rsidRDefault="005136F6" w:rsidP="005F5386">
      <w:pPr>
        <w:jc w:val="both"/>
        <w:rPr>
          <w:rFonts w:ascii="Arial" w:hAnsi="Arial" w:cs="Arial"/>
          <w:color w:val="000000" w:themeColor="text1"/>
          <w:sz w:val="22"/>
          <w:szCs w:val="22"/>
          <w:lang w:val="en-GB"/>
        </w:rPr>
      </w:pPr>
    </w:p>
    <w:p w14:paraId="2A339851" w14:textId="28E0166E" w:rsidR="005136F6" w:rsidRPr="00C72DFE" w:rsidRDefault="005136F6" w:rsidP="00DB23DF">
      <w:pPr>
        <w:jc w:val="center"/>
        <w:rPr>
          <w:rFonts w:ascii="Arial" w:hAnsi="Arial" w:cs="Arial"/>
          <w:color w:val="000000" w:themeColor="text1"/>
          <w:sz w:val="22"/>
          <w:szCs w:val="22"/>
          <w:lang w:val="en-GB"/>
        </w:rPr>
      </w:pPr>
      <w:r w:rsidRPr="00C72DFE">
        <w:rPr>
          <w:rFonts w:ascii="Arial" w:hAnsi="Arial" w:cs="Arial"/>
          <w:noProof/>
          <w:color w:val="000000" w:themeColor="text1"/>
          <w:sz w:val="22"/>
          <w:szCs w:val="22"/>
          <w:lang w:val="en-GB"/>
        </w:rPr>
        <w:drawing>
          <wp:inline distT="0" distB="0" distL="0" distR="0" wp14:anchorId="35EDDDCA" wp14:editId="24B6A4CE">
            <wp:extent cx="5253940" cy="3718904"/>
            <wp:effectExtent l="19050" t="19050" r="23495"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65438" cy="3727043"/>
                    </a:xfrm>
                    <a:prstGeom prst="rect">
                      <a:avLst/>
                    </a:prstGeom>
                    <a:noFill/>
                    <a:ln w="3175">
                      <a:solidFill>
                        <a:schemeClr val="tx1"/>
                      </a:solidFill>
                    </a:ln>
                  </pic:spPr>
                </pic:pic>
              </a:graphicData>
            </a:graphic>
          </wp:inline>
        </w:drawing>
      </w:r>
    </w:p>
    <w:p w14:paraId="3DF1DB90" w14:textId="18BDFF7B" w:rsidR="00DB23DF" w:rsidRPr="006E27D6" w:rsidRDefault="00DB23DF" w:rsidP="006E27D6">
      <w:pPr>
        <w:snapToGrid w:val="0"/>
        <w:spacing w:before="120" w:after="240"/>
        <w:jc w:val="center"/>
        <w:rPr>
          <w:rFonts w:ascii="Arial" w:hAnsi="Arial" w:cs="Arial"/>
          <w:color w:val="000000" w:themeColor="text1"/>
          <w:sz w:val="20"/>
          <w:szCs w:val="20"/>
          <w:lang w:val="en-GB"/>
        </w:rPr>
      </w:pPr>
      <w:r w:rsidRPr="006E27D6">
        <w:rPr>
          <w:rFonts w:ascii="Arial" w:hAnsi="Arial" w:cs="Arial"/>
          <w:color w:val="000000" w:themeColor="text1"/>
          <w:sz w:val="20"/>
          <w:szCs w:val="20"/>
          <w:lang w:val="en-GB"/>
        </w:rPr>
        <w:t>©MSPglobal, IOC-UNESCO, 2021</w:t>
      </w:r>
    </w:p>
    <w:p w14:paraId="37C93B39" w14:textId="77777777" w:rsidR="00DB23DF" w:rsidRPr="00C72DFE" w:rsidRDefault="00DB23DF" w:rsidP="00DB23DF">
      <w:pPr>
        <w:jc w:val="center"/>
        <w:rPr>
          <w:rFonts w:ascii="Arial" w:hAnsi="Arial" w:cs="Arial"/>
          <w:color w:val="000000" w:themeColor="text1"/>
          <w:sz w:val="22"/>
          <w:szCs w:val="22"/>
          <w:lang w:val="en-GB"/>
        </w:rPr>
      </w:pPr>
    </w:p>
    <w:p w14:paraId="3034798D" w14:textId="6BC5F4CE" w:rsidR="004D472F" w:rsidRPr="00C72DFE" w:rsidRDefault="005F5386"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The technical report</w:t>
      </w:r>
      <w:r w:rsidR="00290026" w:rsidRPr="00C72DFE">
        <w:rPr>
          <w:rFonts w:ascii="Arial" w:hAnsi="Arial" w:cs="Arial"/>
          <w:color w:val="000000" w:themeColor="text1"/>
          <w:sz w:val="22"/>
          <w:szCs w:val="22"/>
          <w:lang w:val="en-GB"/>
        </w:rPr>
        <w:t>s</w:t>
      </w:r>
      <w:r w:rsidRPr="00C72DFE">
        <w:rPr>
          <w:rFonts w:ascii="Arial" w:hAnsi="Arial" w:cs="Arial"/>
          <w:color w:val="000000" w:themeColor="text1"/>
          <w:sz w:val="22"/>
          <w:szCs w:val="22"/>
          <w:lang w:val="en-GB"/>
        </w:rPr>
        <w:t xml:space="preserve"> on future conditions and scenarios for </w:t>
      </w:r>
      <w:r w:rsidR="00290026" w:rsidRPr="00C72DFE">
        <w:rPr>
          <w:rFonts w:ascii="Arial" w:hAnsi="Arial" w:cs="Arial"/>
          <w:color w:val="000000" w:themeColor="text1"/>
          <w:sz w:val="22"/>
          <w:szCs w:val="22"/>
          <w:lang w:val="en-GB"/>
        </w:rPr>
        <w:t xml:space="preserve">marine spatial planning and sustainable blue economy in both the Western Mediterranean and the countries in the Southeast Pacific </w:t>
      </w:r>
      <w:r w:rsidR="004D472F" w:rsidRPr="00C72DFE">
        <w:rPr>
          <w:rFonts w:ascii="Arial" w:hAnsi="Arial" w:cs="Arial"/>
          <w:color w:val="000000" w:themeColor="text1"/>
          <w:sz w:val="22"/>
          <w:szCs w:val="22"/>
          <w:lang w:val="en-GB"/>
        </w:rPr>
        <w:t>propose three</w:t>
      </w:r>
      <w:r w:rsidRPr="00C72DFE">
        <w:rPr>
          <w:rFonts w:ascii="Arial" w:hAnsi="Arial" w:cs="Arial"/>
          <w:color w:val="000000" w:themeColor="text1"/>
          <w:sz w:val="22"/>
          <w:szCs w:val="22"/>
          <w:lang w:val="en-GB"/>
        </w:rPr>
        <w:t xml:space="preserve"> scenarios for 2030</w:t>
      </w:r>
      <w:r w:rsidR="00290026" w:rsidRPr="00C72DFE">
        <w:rPr>
          <w:rFonts w:ascii="Arial" w:hAnsi="Arial" w:cs="Arial"/>
          <w:color w:val="000000" w:themeColor="text1"/>
          <w:sz w:val="22"/>
          <w:szCs w:val="22"/>
          <w:lang w:val="en-GB"/>
        </w:rPr>
        <w:t xml:space="preserve">. </w:t>
      </w:r>
      <w:r w:rsidRPr="00C72DFE">
        <w:rPr>
          <w:rFonts w:ascii="Arial" w:hAnsi="Arial" w:cs="Arial"/>
          <w:color w:val="000000" w:themeColor="text1"/>
          <w:sz w:val="22"/>
          <w:szCs w:val="22"/>
          <w:lang w:val="en-GB"/>
        </w:rPr>
        <w:t xml:space="preserve">The first with a focus on conservation (Conservationist scenario), a second projecting current trends of activities to the future (Trend scenario) and a final integrated scenario where conflicts are </w:t>
      </w:r>
      <w:proofErr w:type="gramStart"/>
      <w:r w:rsidRPr="00C72DFE">
        <w:rPr>
          <w:rFonts w:ascii="Arial" w:hAnsi="Arial" w:cs="Arial"/>
          <w:color w:val="000000" w:themeColor="text1"/>
          <w:sz w:val="22"/>
          <w:szCs w:val="22"/>
          <w:lang w:val="en-GB"/>
        </w:rPr>
        <w:t>minimised</w:t>
      </w:r>
      <w:proofErr w:type="gramEnd"/>
      <w:r w:rsidRPr="00C72DFE">
        <w:rPr>
          <w:rFonts w:ascii="Arial" w:hAnsi="Arial" w:cs="Arial"/>
          <w:color w:val="000000" w:themeColor="text1"/>
          <w:sz w:val="22"/>
          <w:szCs w:val="22"/>
          <w:lang w:val="en-GB"/>
        </w:rPr>
        <w:t xml:space="preserve"> and blue economy strategies are followed (Integrated scenario). </w:t>
      </w:r>
    </w:p>
    <w:p w14:paraId="5D3D3DFC" w14:textId="70B4F279" w:rsidR="005E299B" w:rsidRDefault="004D472F" w:rsidP="00D94DFF">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The reports are available to download for the Western Mediterranean in English and French and for the Southeast Pacific in English and Spanish. </w:t>
      </w:r>
    </w:p>
    <w:p w14:paraId="68C7069D" w14:textId="77777777" w:rsidR="005E299B" w:rsidRDefault="005E299B">
      <w:pPr>
        <w:rPr>
          <w:rFonts w:ascii="Arial" w:hAnsi="Arial" w:cs="Arial"/>
          <w:color w:val="000000" w:themeColor="text1"/>
          <w:sz w:val="22"/>
          <w:szCs w:val="22"/>
          <w:lang w:val="en-GB"/>
        </w:rPr>
      </w:pPr>
      <w:r>
        <w:rPr>
          <w:rFonts w:ascii="Arial" w:hAnsi="Arial" w:cs="Arial"/>
          <w:color w:val="000000" w:themeColor="text1"/>
          <w:sz w:val="22"/>
          <w:szCs w:val="22"/>
          <w:lang w:val="en-GB"/>
        </w:rPr>
        <w:br w:type="page"/>
      </w:r>
    </w:p>
    <w:p w14:paraId="6018412E" w14:textId="1D8963B8" w:rsidR="004D472F" w:rsidRPr="00C72DFE" w:rsidRDefault="004D472F" w:rsidP="006E27D6">
      <w:pPr>
        <w:spacing w:after="240"/>
        <w:jc w:val="both"/>
        <w:rPr>
          <w:rFonts w:ascii="Arial" w:hAnsi="Arial" w:cs="Arial"/>
          <w:color w:val="000000" w:themeColor="text1"/>
          <w:sz w:val="22"/>
          <w:szCs w:val="22"/>
          <w:lang w:val="en-GB"/>
        </w:rPr>
      </w:pPr>
    </w:p>
    <w:p w14:paraId="3AC353CC" w14:textId="3B26DB2F" w:rsidR="004D472F" w:rsidRPr="00C72DFE" w:rsidRDefault="004D472F" w:rsidP="004D472F">
      <w:pPr>
        <w:jc w:val="center"/>
        <w:rPr>
          <w:rFonts w:ascii="Arial" w:hAnsi="Arial" w:cs="Arial"/>
          <w:color w:val="000000" w:themeColor="text1"/>
          <w:sz w:val="22"/>
          <w:szCs w:val="22"/>
          <w:lang w:val="en-GB"/>
        </w:rPr>
      </w:pPr>
      <w:r w:rsidRPr="00C72DFE">
        <w:rPr>
          <w:noProof/>
          <w:sz w:val="22"/>
          <w:szCs w:val="22"/>
        </w:rPr>
        <w:drawing>
          <wp:inline distT="0" distB="0" distL="0" distR="0" wp14:anchorId="45657F41" wp14:editId="2B5C50D3">
            <wp:extent cx="2019935" cy="28600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19935" cy="2860040"/>
                    </a:xfrm>
                    <a:prstGeom prst="rect">
                      <a:avLst/>
                    </a:prstGeom>
                    <a:noFill/>
                    <a:ln>
                      <a:noFill/>
                    </a:ln>
                  </pic:spPr>
                </pic:pic>
              </a:graphicData>
            </a:graphic>
          </wp:inline>
        </w:drawing>
      </w:r>
      <w:r w:rsidRPr="00C72DFE">
        <w:rPr>
          <w:rFonts w:ascii="Arial" w:hAnsi="Arial" w:cs="Arial"/>
          <w:color w:val="000000" w:themeColor="text1"/>
          <w:sz w:val="22"/>
          <w:szCs w:val="22"/>
          <w:lang w:val="en-GB"/>
        </w:rPr>
        <w:t xml:space="preserve">     </w:t>
      </w:r>
      <w:r w:rsidRPr="00C72DFE">
        <w:rPr>
          <w:noProof/>
          <w:sz w:val="22"/>
          <w:szCs w:val="22"/>
        </w:rPr>
        <w:drawing>
          <wp:inline distT="0" distB="0" distL="0" distR="0" wp14:anchorId="2F5EC131" wp14:editId="3F57DEEF">
            <wp:extent cx="2019935" cy="28600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19935" cy="2860040"/>
                    </a:xfrm>
                    <a:prstGeom prst="rect">
                      <a:avLst/>
                    </a:prstGeom>
                    <a:noFill/>
                    <a:ln>
                      <a:noFill/>
                    </a:ln>
                  </pic:spPr>
                </pic:pic>
              </a:graphicData>
            </a:graphic>
          </wp:inline>
        </w:drawing>
      </w:r>
    </w:p>
    <w:p w14:paraId="5CB369CC" w14:textId="77777777" w:rsidR="004D472F" w:rsidRPr="00C72DFE" w:rsidRDefault="004D472F" w:rsidP="004D472F">
      <w:pPr>
        <w:jc w:val="center"/>
        <w:rPr>
          <w:rFonts w:ascii="Arial" w:hAnsi="Arial" w:cs="Arial"/>
          <w:color w:val="000000" w:themeColor="text1"/>
          <w:sz w:val="22"/>
          <w:szCs w:val="22"/>
          <w:lang w:val="en-GB"/>
        </w:rPr>
      </w:pPr>
    </w:p>
    <w:tbl>
      <w:tblPr>
        <w:tblStyle w:val="TableGrid"/>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827"/>
      </w:tblGrid>
      <w:tr w:rsidR="005E299B" w:rsidRPr="00734734" w14:paraId="781ACDEB" w14:textId="77777777" w:rsidTr="005E299B">
        <w:tc>
          <w:tcPr>
            <w:tcW w:w="3544" w:type="dxa"/>
          </w:tcPr>
          <w:p w14:paraId="05003387" w14:textId="738611D1" w:rsidR="004D472F" w:rsidRPr="006E27D6" w:rsidRDefault="00D94DFF" w:rsidP="004D472F">
            <w:pPr>
              <w:jc w:val="center"/>
              <w:rPr>
                <w:rFonts w:ascii="Arial" w:hAnsi="Arial" w:cs="Arial"/>
                <w:sz w:val="22"/>
                <w:szCs w:val="22"/>
                <w:lang w:val="fr-FR"/>
              </w:rPr>
            </w:pPr>
            <w:hyperlink r:id="rId95" w:history="1">
              <w:r w:rsidR="004D472F" w:rsidRPr="006E27D6">
                <w:rPr>
                  <w:rStyle w:val="Hyperlink"/>
                  <w:rFonts w:ascii="Arial" w:hAnsi="Arial" w:cs="Arial"/>
                  <w:color w:val="auto"/>
                  <w:sz w:val="22"/>
                  <w:szCs w:val="22"/>
                  <w:bdr w:val="none" w:sz="0" w:space="0" w:color="auto" w:frame="1"/>
                  <w:shd w:val="clear" w:color="auto" w:fill="FFFFFF"/>
                  <w:lang w:val="fr-FR"/>
                </w:rPr>
                <w:t>EN</w:t>
              </w:r>
            </w:hyperlink>
            <w:r w:rsidR="004D472F" w:rsidRPr="006E27D6">
              <w:rPr>
                <w:rFonts w:ascii="Arial" w:hAnsi="Arial" w:cs="Arial" w:hint="eastAsia"/>
                <w:sz w:val="22"/>
                <w:szCs w:val="22"/>
                <w:shd w:val="clear" w:color="auto" w:fill="FFFFFF"/>
                <w:lang w:val="fr-FR"/>
              </w:rPr>
              <w:t> </w:t>
            </w:r>
            <w:r w:rsidR="004D472F" w:rsidRPr="006E27D6">
              <w:rPr>
                <w:rFonts w:ascii="Arial" w:hAnsi="Arial" w:cs="Arial"/>
                <w:sz w:val="22"/>
                <w:szCs w:val="22"/>
                <w:shd w:val="clear" w:color="auto" w:fill="FFFFFF"/>
                <w:lang w:val="fr-FR"/>
              </w:rPr>
              <w:t>|</w:t>
            </w:r>
            <w:r w:rsidR="004D472F" w:rsidRPr="006E27D6">
              <w:rPr>
                <w:rFonts w:ascii="Arial" w:hAnsi="Arial" w:cs="Arial" w:hint="eastAsia"/>
                <w:sz w:val="22"/>
                <w:szCs w:val="22"/>
                <w:shd w:val="clear" w:color="auto" w:fill="FFFFFF"/>
                <w:lang w:val="fr-FR"/>
              </w:rPr>
              <w:t> </w:t>
            </w:r>
            <w:hyperlink r:id="rId96" w:history="1">
              <w:r w:rsidR="004D472F" w:rsidRPr="006E27D6">
                <w:rPr>
                  <w:rStyle w:val="Hyperlink"/>
                  <w:rFonts w:ascii="Arial" w:hAnsi="Arial" w:cs="Arial"/>
                  <w:color w:val="auto"/>
                  <w:sz w:val="22"/>
                  <w:szCs w:val="22"/>
                  <w:bdr w:val="none" w:sz="0" w:space="0" w:color="auto" w:frame="1"/>
                  <w:shd w:val="clear" w:color="auto" w:fill="FFFFFF"/>
                  <w:lang w:val="fr-FR"/>
                </w:rPr>
                <w:t>FR</w:t>
              </w:r>
            </w:hyperlink>
            <w:r w:rsidR="004D472F" w:rsidRPr="006E27D6">
              <w:rPr>
                <w:rFonts w:ascii="Arial" w:hAnsi="Arial" w:cs="Arial"/>
                <w:sz w:val="22"/>
                <w:szCs w:val="22"/>
                <w:bdr w:val="none" w:sz="0" w:space="0" w:color="auto" w:frame="1"/>
                <w:shd w:val="clear" w:color="auto" w:fill="FFFFFF"/>
                <w:lang w:val="fr-FR"/>
              </w:rPr>
              <w:br/>
              <w:t xml:space="preserve">(IOC </w:t>
            </w:r>
            <w:proofErr w:type="spellStart"/>
            <w:r w:rsidR="004D472F" w:rsidRPr="006E27D6">
              <w:rPr>
                <w:rFonts w:ascii="Arial" w:hAnsi="Arial" w:cs="Arial"/>
                <w:sz w:val="22"/>
                <w:szCs w:val="22"/>
                <w:bdr w:val="none" w:sz="0" w:space="0" w:color="auto" w:frame="1"/>
                <w:shd w:val="clear" w:color="auto" w:fill="FFFFFF"/>
                <w:lang w:val="fr-FR"/>
              </w:rPr>
              <w:t>Technical</w:t>
            </w:r>
            <w:proofErr w:type="spellEnd"/>
            <w:r w:rsidR="004D472F" w:rsidRPr="006E27D6">
              <w:rPr>
                <w:rFonts w:ascii="Arial" w:hAnsi="Arial" w:cs="Arial"/>
                <w:sz w:val="22"/>
                <w:szCs w:val="22"/>
                <w:bdr w:val="none" w:sz="0" w:space="0" w:color="auto" w:frame="1"/>
                <w:shd w:val="clear" w:color="auto" w:fill="FFFFFF"/>
                <w:lang w:val="fr-FR"/>
              </w:rPr>
              <w:t xml:space="preserve"> </w:t>
            </w:r>
            <w:proofErr w:type="spellStart"/>
            <w:r w:rsidR="004D472F" w:rsidRPr="006E27D6">
              <w:rPr>
                <w:rFonts w:ascii="Arial" w:hAnsi="Arial" w:cs="Arial"/>
                <w:sz w:val="22"/>
                <w:szCs w:val="22"/>
                <w:bdr w:val="none" w:sz="0" w:space="0" w:color="auto" w:frame="1"/>
                <w:shd w:val="clear" w:color="auto" w:fill="FFFFFF"/>
                <w:lang w:val="fr-FR"/>
              </w:rPr>
              <w:t>Series</w:t>
            </w:r>
            <w:proofErr w:type="spellEnd"/>
            <w:r w:rsidR="004D472F" w:rsidRPr="006E27D6">
              <w:rPr>
                <w:rFonts w:ascii="Arial" w:hAnsi="Arial" w:cs="Arial"/>
                <w:sz w:val="22"/>
                <w:szCs w:val="22"/>
                <w:bdr w:val="none" w:sz="0" w:space="0" w:color="auto" w:frame="1"/>
                <w:shd w:val="clear" w:color="auto" w:fill="FFFFFF"/>
                <w:lang w:val="fr-FR"/>
              </w:rPr>
              <w:t>, 160, 2021)</w:t>
            </w:r>
          </w:p>
        </w:tc>
        <w:tc>
          <w:tcPr>
            <w:tcW w:w="3827" w:type="dxa"/>
          </w:tcPr>
          <w:p w14:paraId="73C56E06" w14:textId="7AD1EAEE" w:rsidR="004D472F" w:rsidRPr="006E27D6" w:rsidRDefault="00D94DFF" w:rsidP="004D472F">
            <w:pPr>
              <w:jc w:val="center"/>
              <w:rPr>
                <w:rFonts w:ascii="Arial" w:hAnsi="Arial" w:cs="Arial"/>
                <w:sz w:val="22"/>
                <w:szCs w:val="22"/>
                <w:lang w:val="fr-FR"/>
              </w:rPr>
            </w:pPr>
            <w:hyperlink r:id="rId97" w:history="1">
              <w:r w:rsidR="004D472F" w:rsidRPr="006E27D6">
                <w:rPr>
                  <w:rStyle w:val="Hyperlink"/>
                  <w:rFonts w:ascii="Arial" w:hAnsi="Arial" w:cs="Arial"/>
                  <w:color w:val="auto"/>
                  <w:sz w:val="22"/>
                  <w:szCs w:val="22"/>
                  <w:bdr w:val="none" w:sz="0" w:space="0" w:color="auto" w:frame="1"/>
                  <w:shd w:val="clear" w:color="auto" w:fill="FFFFFF"/>
                  <w:lang w:val="fr-FR"/>
                </w:rPr>
                <w:t>EN</w:t>
              </w:r>
            </w:hyperlink>
            <w:r w:rsidR="004D472F" w:rsidRPr="006E27D6">
              <w:rPr>
                <w:rFonts w:ascii="Arial" w:hAnsi="Arial" w:cs="Arial" w:hint="eastAsia"/>
                <w:sz w:val="22"/>
                <w:szCs w:val="22"/>
                <w:shd w:val="clear" w:color="auto" w:fill="FFFFFF"/>
                <w:lang w:val="fr-FR"/>
              </w:rPr>
              <w:t> </w:t>
            </w:r>
            <w:r w:rsidR="004D472F" w:rsidRPr="006E27D6">
              <w:rPr>
                <w:rFonts w:ascii="Arial" w:hAnsi="Arial" w:cs="Arial"/>
                <w:sz w:val="22"/>
                <w:szCs w:val="22"/>
                <w:shd w:val="clear" w:color="auto" w:fill="FFFFFF"/>
                <w:lang w:val="fr-FR"/>
              </w:rPr>
              <w:t>|</w:t>
            </w:r>
            <w:r w:rsidR="004D472F" w:rsidRPr="006E27D6">
              <w:rPr>
                <w:rFonts w:ascii="Arial" w:hAnsi="Arial" w:cs="Arial" w:hint="eastAsia"/>
                <w:sz w:val="22"/>
                <w:szCs w:val="22"/>
                <w:shd w:val="clear" w:color="auto" w:fill="FFFFFF"/>
                <w:lang w:val="fr-FR"/>
              </w:rPr>
              <w:t> </w:t>
            </w:r>
            <w:hyperlink r:id="rId98" w:history="1">
              <w:r w:rsidR="004D472F" w:rsidRPr="006E27D6">
                <w:rPr>
                  <w:rStyle w:val="Hyperlink"/>
                  <w:rFonts w:ascii="Arial" w:hAnsi="Arial" w:cs="Arial"/>
                  <w:color w:val="auto"/>
                  <w:sz w:val="22"/>
                  <w:szCs w:val="22"/>
                  <w:bdr w:val="none" w:sz="0" w:space="0" w:color="auto" w:frame="1"/>
                  <w:shd w:val="clear" w:color="auto" w:fill="FFFFFF"/>
                  <w:lang w:val="fr-FR"/>
                </w:rPr>
                <w:t>FR</w:t>
              </w:r>
            </w:hyperlink>
            <w:r w:rsidR="004D472F" w:rsidRPr="006E27D6">
              <w:rPr>
                <w:rFonts w:ascii="Arial" w:hAnsi="Arial" w:cs="Arial"/>
                <w:sz w:val="22"/>
                <w:szCs w:val="22"/>
                <w:lang w:val="fr-FR"/>
              </w:rPr>
              <w:br/>
            </w:r>
            <w:r w:rsidR="004D472F" w:rsidRPr="006E27D6">
              <w:rPr>
                <w:rFonts w:ascii="Arial" w:hAnsi="Arial" w:cs="Arial"/>
                <w:sz w:val="22"/>
                <w:szCs w:val="22"/>
                <w:bdr w:val="none" w:sz="0" w:space="0" w:color="auto" w:frame="1"/>
                <w:shd w:val="clear" w:color="auto" w:fill="FFFFFF"/>
                <w:lang w:val="fr-FR"/>
              </w:rPr>
              <w:t xml:space="preserve">(IOC </w:t>
            </w:r>
            <w:proofErr w:type="spellStart"/>
            <w:r w:rsidR="004D472F" w:rsidRPr="006E27D6">
              <w:rPr>
                <w:rFonts w:ascii="Arial" w:hAnsi="Arial" w:cs="Arial"/>
                <w:sz w:val="22"/>
                <w:szCs w:val="22"/>
                <w:bdr w:val="none" w:sz="0" w:space="0" w:color="auto" w:frame="1"/>
                <w:shd w:val="clear" w:color="auto" w:fill="FFFFFF"/>
                <w:lang w:val="fr-FR"/>
              </w:rPr>
              <w:t>Technical</w:t>
            </w:r>
            <w:proofErr w:type="spellEnd"/>
            <w:r w:rsidR="004D472F" w:rsidRPr="006E27D6">
              <w:rPr>
                <w:rFonts w:ascii="Arial" w:hAnsi="Arial" w:cs="Arial"/>
                <w:sz w:val="22"/>
                <w:szCs w:val="22"/>
                <w:bdr w:val="none" w:sz="0" w:space="0" w:color="auto" w:frame="1"/>
                <w:shd w:val="clear" w:color="auto" w:fill="FFFFFF"/>
                <w:lang w:val="fr-FR"/>
              </w:rPr>
              <w:t xml:space="preserve"> </w:t>
            </w:r>
            <w:proofErr w:type="spellStart"/>
            <w:r w:rsidR="004D472F" w:rsidRPr="006E27D6">
              <w:rPr>
                <w:rFonts w:ascii="Arial" w:hAnsi="Arial" w:cs="Arial"/>
                <w:sz w:val="22"/>
                <w:szCs w:val="22"/>
                <w:bdr w:val="none" w:sz="0" w:space="0" w:color="auto" w:frame="1"/>
                <w:shd w:val="clear" w:color="auto" w:fill="FFFFFF"/>
                <w:lang w:val="fr-FR"/>
              </w:rPr>
              <w:t>Series</w:t>
            </w:r>
            <w:proofErr w:type="spellEnd"/>
            <w:r w:rsidR="004D472F" w:rsidRPr="006E27D6">
              <w:rPr>
                <w:rFonts w:ascii="Arial" w:hAnsi="Arial" w:cs="Arial"/>
                <w:sz w:val="22"/>
                <w:szCs w:val="22"/>
                <w:bdr w:val="none" w:sz="0" w:space="0" w:color="auto" w:frame="1"/>
                <w:shd w:val="clear" w:color="auto" w:fill="FFFFFF"/>
                <w:lang w:val="fr-FR"/>
              </w:rPr>
              <w:t>, 162, 2021)</w:t>
            </w:r>
          </w:p>
        </w:tc>
      </w:tr>
    </w:tbl>
    <w:p w14:paraId="5C2EF0C1" w14:textId="77777777" w:rsidR="004D472F" w:rsidRPr="00C72DFE" w:rsidRDefault="004D472F" w:rsidP="004D472F">
      <w:pPr>
        <w:jc w:val="center"/>
        <w:rPr>
          <w:rFonts w:ascii="Arial" w:hAnsi="Arial" w:cs="Arial"/>
          <w:color w:val="000000" w:themeColor="text1"/>
          <w:sz w:val="22"/>
          <w:szCs w:val="22"/>
          <w:lang w:val="fr-FR"/>
        </w:rPr>
      </w:pPr>
    </w:p>
    <w:p w14:paraId="32175375" w14:textId="77777777" w:rsidR="004D472F" w:rsidRPr="00C72DFE" w:rsidRDefault="004D472F" w:rsidP="005F5386">
      <w:pPr>
        <w:jc w:val="both"/>
        <w:rPr>
          <w:rFonts w:ascii="Arial" w:hAnsi="Arial" w:cs="Arial"/>
          <w:color w:val="000000" w:themeColor="text1"/>
          <w:sz w:val="22"/>
          <w:szCs w:val="22"/>
          <w:lang w:val="fr-FR"/>
        </w:rPr>
      </w:pPr>
    </w:p>
    <w:p w14:paraId="1CC42C39" w14:textId="77AE50AD" w:rsidR="00290026" w:rsidRPr="00C72DFE" w:rsidRDefault="004D472F" w:rsidP="004D472F">
      <w:pPr>
        <w:jc w:val="center"/>
        <w:rPr>
          <w:rFonts w:ascii="Arial" w:hAnsi="Arial" w:cs="Arial"/>
          <w:color w:val="000000" w:themeColor="text1"/>
          <w:sz w:val="22"/>
          <w:szCs w:val="22"/>
          <w:lang w:val="fr-FR"/>
        </w:rPr>
      </w:pPr>
      <w:r w:rsidRPr="00C72DFE">
        <w:rPr>
          <w:noProof/>
          <w:sz w:val="22"/>
          <w:szCs w:val="22"/>
        </w:rPr>
        <w:drawing>
          <wp:inline distT="0" distB="0" distL="0" distR="0" wp14:anchorId="05E2DBD9" wp14:editId="4DCE2208">
            <wp:extent cx="2019935" cy="28600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19935" cy="2860040"/>
                    </a:xfrm>
                    <a:prstGeom prst="rect">
                      <a:avLst/>
                    </a:prstGeom>
                    <a:noFill/>
                    <a:ln>
                      <a:noFill/>
                    </a:ln>
                  </pic:spPr>
                </pic:pic>
              </a:graphicData>
            </a:graphic>
          </wp:inline>
        </w:drawing>
      </w:r>
      <w:r w:rsidRPr="00C72DFE">
        <w:rPr>
          <w:rFonts w:ascii="Arial" w:hAnsi="Arial" w:cs="Arial"/>
          <w:color w:val="000000" w:themeColor="text1"/>
          <w:sz w:val="22"/>
          <w:szCs w:val="22"/>
          <w:lang w:val="fr-FR"/>
        </w:rPr>
        <w:t xml:space="preserve">     </w:t>
      </w:r>
      <w:r w:rsidRPr="00C72DFE">
        <w:rPr>
          <w:noProof/>
          <w:sz w:val="22"/>
          <w:szCs w:val="22"/>
        </w:rPr>
        <w:drawing>
          <wp:inline distT="0" distB="0" distL="0" distR="0" wp14:anchorId="396D917F" wp14:editId="3271951E">
            <wp:extent cx="2019935" cy="28600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19935" cy="2860040"/>
                    </a:xfrm>
                    <a:prstGeom prst="rect">
                      <a:avLst/>
                    </a:prstGeom>
                    <a:noFill/>
                    <a:ln>
                      <a:noFill/>
                    </a:ln>
                  </pic:spPr>
                </pic:pic>
              </a:graphicData>
            </a:graphic>
          </wp:inline>
        </w:drawing>
      </w:r>
    </w:p>
    <w:p w14:paraId="7559EA3D" w14:textId="608891D4" w:rsidR="004D472F" w:rsidRPr="00C72DFE" w:rsidRDefault="004D472F" w:rsidP="004D472F">
      <w:pPr>
        <w:jc w:val="center"/>
        <w:rPr>
          <w:rFonts w:ascii="Arial" w:hAnsi="Arial" w:cs="Arial"/>
          <w:color w:val="000000" w:themeColor="text1"/>
          <w:sz w:val="22"/>
          <w:szCs w:val="22"/>
          <w:lang w:val="fr-FR"/>
        </w:rPr>
      </w:pP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6"/>
        <w:gridCol w:w="3686"/>
      </w:tblGrid>
      <w:tr w:rsidR="005E299B" w:rsidRPr="00C7184A" w14:paraId="0AF0A9AF" w14:textId="77777777" w:rsidTr="005E299B">
        <w:tc>
          <w:tcPr>
            <w:tcW w:w="3826" w:type="dxa"/>
          </w:tcPr>
          <w:p w14:paraId="6A5F7CB9" w14:textId="79869CBF" w:rsidR="004D472F" w:rsidRPr="006E27D6" w:rsidRDefault="00D94DFF" w:rsidP="004D472F">
            <w:pPr>
              <w:jc w:val="center"/>
              <w:rPr>
                <w:rFonts w:ascii="Arial" w:hAnsi="Arial" w:cs="Arial"/>
                <w:sz w:val="22"/>
                <w:szCs w:val="22"/>
                <w:lang w:val="fr-FR"/>
              </w:rPr>
            </w:pPr>
            <w:hyperlink r:id="rId101" w:history="1">
              <w:r w:rsidR="004D472F" w:rsidRPr="006E27D6">
                <w:rPr>
                  <w:rStyle w:val="Hyperlink"/>
                  <w:rFonts w:ascii="Arial" w:hAnsi="Arial" w:cs="Arial"/>
                  <w:color w:val="auto"/>
                  <w:sz w:val="22"/>
                  <w:szCs w:val="22"/>
                  <w:bdr w:val="none" w:sz="0" w:space="0" w:color="auto" w:frame="1"/>
                  <w:shd w:val="clear" w:color="auto" w:fill="FFFFFF"/>
                </w:rPr>
                <w:t>EN</w:t>
              </w:r>
            </w:hyperlink>
            <w:r w:rsidR="004D472F" w:rsidRPr="006E27D6">
              <w:rPr>
                <w:rFonts w:ascii="Arial" w:hAnsi="Arial" w:cs="Arial" w:hint="eastAsia"/>
                <w:sz w:val="22"/>
                <w:szCs w:val="22"/>
                <w:shd w:val="clear" w:color="auto" w:fill="FFFFFF"/>
              </w:rPr>
              <w:t> </w:t>
            </w:r>
            <w:r w:rsidR="004D472F" w:rsidRPr="006E27D6">
              <w:rPr>
                <w:rFonts w:ascii="Arial" w:hAnsi="Arial" w:cs="Arial"/>
                <w:sz w:val="22"/>
                <w:szCs w:val="22"/>
                <w:shd w:val="clear" w:color="auto" w:fill="FFFFFF"/>
              </w:rPr>
              <w:t>|</w:t>
            </w:r>
            <w:r w:rsidR="004D472F" w:rsidRPr="006E27D6">
              <w:rPr>
                <w:rFonts w:ascii="Arial" w:hAnsi="Arial" w:cs="Arial" w:hint="eastAsia"/>
                <w:sz w:val="22"/>
                <w:szCs w:val="22"/>
                <w:shd w:val="clear" w:color="auto" w:fill="FFFFFF"/>
              </w:rPr>
              <w:t> </w:t>
            </w:r>
            <w:hyperlink r:id="rId102" w:history="1">
              <w:r w:rsidR="004D472F" w:rsidRPr="006E27D6">
                <w:rPr>
                  <w:rStyle w:val="Hyperlink"/>
                  <w:rFonts w:ascii="Arial" w:hAnsi="Arial" w:cs="Arial"/>
                  <w:color w:val="auto"/>
                  <w:sz w:val="22"/>
                  <w:szCs w:val="22"/>
                  <w:bdr w:val="none" w:sz="0" w:space="0" w:color="auto" w:frame="1"/>
                  <w:shd w:val="clear" w:color="auto" w:fill="FFFFFF"/>
                </w:rPr>
                <w:t>ES</w:t>
              </w:r>
            </w:hyperlink>
            <w:r w:rsidR="004D472F" w:rsidRPr="006E27D6">
              <w:rPr>
                <w:rFonts w:ascii="Arial" w:hAnsi="Arial" w:cs="Arial"/>
                <w:sz w:val="22"/>
                <w:szCs w:val="22"/>
              </w:rPr>
              <w:br/>
            </w:r>
            <w:r w:rsidR="004D472F" w:rsidRPr="006E27D6">
              <w:rPr>
                <w:rFonts w:ascii="Arial" w:hAnsi="Arial" w:cs="Arial"/>
                <w:sz w:val="22"/>
                <w:szCs w:val="22"/>
                <w:bdr w:val="none" w:sz="0" w:space="0" w:color="auto" w:frame="1"/>
                <w:shd w:val="clear" w:color="auto" w:fill="FFFFFF"/>
              </w:rPr>
              <w:t xml:space="preserve">(IOC </w:t>
            </w:r>
            <w:proofErr w:type="spellStart"/>
            <w:r w:rsidR="004D472F" w:rsidRPr="006E27D6">
              <w:rPr>
                <w:rFonts w:ascii="Arial" w:hAnsi="Arial" w:cs="Arial"/>
                <w:sz w:val="22"/>
                <w:szCs w:val="22"/>
                <w:bdr w:val="none" w:sz="0" w:space="0" w:color="auto" w:frame="1"/>
                <w:shd w:val="clear" w:color="auto" w:fill="FFFFFF"/>
              </w:rPr>
              <w:t>Technical</w:t>
            </w:r>
            <w:proofErr w:type="spellEnd"/>
            <w:r w:rsidR="004D472F" w:rsidRPr="006E27D6">
              <w:rPr>
                <w:rFonts w:ascii="Arial" w:hAnsi="Arial" w:cs="Arial"/>
                <w:sz w:val="22"/>
                <w:szCs w:val="22"/>
                <w:bdr w:val="none" w:sz="0" w:space="0" w:color="auto" w:frame="1"/>
                <w:shd w:val="clear" w:color="auto" w:fill="FFFFFF"/>
              </w:rPr>
              <w:t xml:space="preserve"> Series, 161, 2021)</w:t>
            </w:r>
            <w:r w:rsidR="004D472F" w:rsidRPr="006E27D6">
              <w:rPr>
                <w:rFonts w:ascii="Arial" w:hAnsi="Arial" w:cs="Arial"/>
                <w:sz w:val="22"/>
                <w:szCs w:val="22"/>
                <w:bdr w:val="none" w:sz="0" w:space="0" w:color="auto" w:frame="1"/>
                <w:shd w:val="clear" w:color="auto" w:fill="FFFFFF"/>
                <w:lang w:val="fr-FR"/>
              </w:rPr>
              <w:t>)</w:t>
            </w:r>
          </w:p>
        </w:tc>
        <w:tc>
          <w:tcPr>
            <w:tcW w:w="3686" w:type="dxa"/>
          </w:tcPr>
          <w:p w14:paraId="2027DD41" w14:textId="77777777" w:rsidR="004D472F" w:rsidRPr="006E27D6" w:rsidRDefault="00D94DFF" w:rsidP="004D472F">
            <w:pPr>
              <w:jc w:val="center"/>
              <w:rPr>
                <w:rFonts w:ascii="Arial" w:hAnsi="Arial" w:cs="Arial"/>
                <w:sz w:val="22"/>
                <w:szCs w:val="22"/>
                <w:bdr w:val="none" w:sz="0" w:space="0" w:color="auto" w:frame="1"/>
                <w:shd w:val="clear" w:color="auto" w:fill="FFFFFF"/>
              </w:rPr>
            </w:pPr>
            <w:hyperlink r:id="rId103" w:history="1">
              <w:r w:rsidR="004D472F" w:rsidRPr="006E27D6">
                <w:rPr>
                  <w:rStyle w:val="Hyperlink"/>
                  <w:rFonts w:ascii="Arial" w:hAnsi="Arial" w:cs="Arial"/>
                  <w:color w:val="auto"/>
                  <w:sz w:val="22"/>
                  <w:szCs w:val="22"/>
                  <w:bdr w:val="none" w:sz="0" w:space="0" w:color="auto" w:frame="1"/>
                  <w:shd w:val="clear" w:color="auto" w:fill="FFFFFF"/>
                </w:rPr>
                <w:t>EN</w:t>
              </w:r>
            </w:hyperlink>
            <w:r w:rsidR="004D472F" w:rsidRPr="006E27D6">
              <w:rPr>
                <w:rFonts w:ascii="Arial" w:hAnsi="Arial" w:cs="Arial" w:hint="eastAsia"/>
                <w:sz w:val="22"/>
                <w:szCs w:val="22"/>
                <w:shd w:val="clear" w:color="auto" w:fill="FFFFFF"/>
              </w:rPr>
              <w:t> </w:t>
            </w:r>
            <w:r w:rsidR="004D472F" w:rsidRPr="006E27D6">
              <w:rPr>
                <w:rFonts w:ascii="Arial" w:hAnsi="Arial" w:cs="Arial"/>
                <w:sz w:val="22"/>
                <w:szCs w:val="22"/>
                <w:shd w:val="clear" w:color="auto" w:fill="FFFFFF"/>
              </w:rPr>
              <w:t>|</w:t>
            </w:r>
            <w:r w:rsidR="004D472F" w:rsidRPr="006E27D6">
              <w:rPr>
                <w:rFonts w:ascii="Arial" w:hAnsi="Arial" w:cs="Arial" w:hint="eastAsia"/>
                <w:sz w:val="22"/>
                <w:szCs w:val="22"/>
                <w:shd w:val="clear" w:color="auto" w:fill="FFFFFF"/>
              </w:rPr>
              <w:t> </w:t>
            </w:r>
            <w:hyperlink r:id="rId104" w:history="1">
              <w:r w:rsidR="004D472F" w:rsidRPr="006E27D6">
                <w:rPr>
                  <w:rStyle w:val="Hyperlink"/>
                  <w:rFonts w:ascii="Arial" w:hAnsi="Arial" w:cs="Arial"/>
                  <w:color w:val="auto"/>
                  <w:sz w:val="22"/>
                  <w:szCs w:val="22"/>
                  <w:bdr w:val="none" w:sz="0" w:space="0" w:color="auto" w:frame="1"/>
                  <w:shd w:val="clear" w:color="auto" w:fill="FFFFFF"/>
                </w:rPr>
                <w:t>ES</w:t>
              </w:r>
            </w:hyperlink>
            <w:r w:rsidR="004D472F" w:rsidRPr="006E27D6">
              <w:rPr>
                <w:rFonts w:ascii="Arial" w:hAnsi="Arial" w:cs="Arial"/>
                <w:sz w:val="22"/>
                <w:szCs w:val="22"/>
              </w:rPr>
              <w:br/>
            </w:r>
            <w:r w:rsidR="004D472F" w:rsidRPr="006E27D6">
              <w:rPr>
                <w:rFonts w:ascii="Arial" w:hAnsi="Arial" w:cs="Arial"/>
                <w:sz w:val="22"/>
                <w:szCs w:val="22"/>
                <w:bdr w:val="none" w:sz="0" w:space="0" w:color="auto" w:frame="1"/>
                <w:shd w:val="clear" w:color="auto" w:fill="FFFFFF"/>
              </w:rPr>
              <w:t xml:space="preserve">(IOC </w:t>
            </w:r>
            <w:proofErr w:type="spellStart"/>
            <w:r w:rsidR="004D472F" w:rsidRPr="006E27D6">
              <w:rPr>
                <w:rFonts w:ascii="Arial" w:hAnsi="Arial" w:cs="Arial"/>
                <w:sz w:val="22"/>
                <w:szCs w:val="22"/>
                <w:bdr w:val="none" w:sz="0" w:space="0" w:color="auto" w:frame="1"/>
                <w:shd w:val="clear" w:color="auto" w:fill="FFFFFF"/>
              </w:rPr>
              <w:t>Technical</w:t>
            </w:r>
            <w:proofErr w:type="spellEnd"/>
            <w:r w:rsidR="004D472F" w:rsidRPr="006E27D6">
              <w:rPr>
                <w:rFonts w:ascii="Arial" w:hAnsi="Arial" w:cs="Arial"/>
                <w:sz w:val="22"/>
                <w:szCs w:val="22"/>
                <w:bdr w:val="none" w:sz="0" w:space="0" w:color="auto" w:frame="1"/>
                <w:shd w:val="clear" w:color="auto" w:fill="FFFFFF"/>
              </w:rPr>
              <w:t xml:space="preserve"> Series, 163, 2021)</w:t>
            </w:r>
          </w:p>
          <w:p w14:paraId="6C40BF1D" w14:textId="1B76304E" w:rsidR="005E299B" w:rsidRPr="006E27D6" w:rsidRDefault="005E299B" w:rsidP="004D472F">
            <w:pPr>
              <w:jc w:val="center"/>
              <w:rPr>
                <w:rFonts w:ascii="Arial" w:hAnsi="Arial" w:cs="Arial"/>
                <w:sz w:val="22"/>
                <w:szCs w:val="22"/>
                <w:lang w:val="fr-FR"/>
              </w:rPr>
            </w:pPr>
          </w:p>
        </w:tc>
      </w:tr>
    </w:tbl>
    <w:p w14:paraId="7DAFF063" w14:textId="0B4380F6" w:rsidR="007F319E" w:rsidRPr="006E27D6" w:rsidRDefault="00C72DFE" w:rsidP="006E27D6">
      <w:pPr>
        <w:pStyle w:val="Heading1"/>
        <w:spacing w:before="0"/>
        <w:jc w:val="left"/>
        <w:rPr>
          <w:rFonts w:ascii="Arial" w:hAnsi="Arial" w:cs="Arial"/>
          <w:color w:val="000000" w:themeColor="text1"/>
          <w:sz w:val="22"/>
          <w:szCs w:val="22"/>
          <w:lang w:val="en-GB"/>
        </w:rPr>
      </w:pPr>
      <w:r w:rsidRPr="006E27D6">
        <w:rPr>
          <w:rFonts w:ascii="Arial" w:hAnsi="Arial" w:cs="Arial"/>
          <w:color w:val="000000" w:themeColor="text1"/>
          <w:sz w:val="22"/>
          <w:szCs w:val="22"/>
          <w:lang w:val="en-GB"/>
        </w:rPr>
        <w:t>Resources considerations</w:t>
      </w:r>
    </w:p>
    <w:p w14:paraId="61A602DE" w14:textId="0A808785" w:rsidR="007F319E" w:rsidRPr="00C72DFE" w:rsidRDefault="00313E2C" w:rsidP="00313E2C">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In the context of the MSPglobal Initiative and the Joint Roadmap to accelerate Marine/Maritime Spatial Planning </w:t>
      </w:r>
      <w:r w:rsidR="00C72DFE">
        <w:rPr>
          <w:rFonts w:ascii="Arial" w:hAnsi="Arial" w:cs="Arial"/>
          <w:color w:val="000000" w:themeColor="text1"/>
          <w:sz w:val="22"/>
          <w:szCs w:val="22"/>
          <w:lang w:val="en-GB"/>
        </w:rPr>
        <w:t>W</w:t>
      </w:r>
      <w:r w:rsidRPr="00C72DFE">
        <w:rPr>
          <w:rFonts w:ascii="Arial" w:hAnsi="Arial" w:cs="Arial"/>
          <w:color w:val="000000" w:themeColor="text1"/>
          <w:sz w:val="22"/>
          <w:szCs w:val="22"/>
          <w:lang w:val="en-GB"/>
        </w:rPr>
        <w:t xml:space="preserve">orldwide and in support to the Agenda </w:t>
      </w:r>
      <w:r w:rsidR="005136F6" w:rsidRPr="00C72DFE">
        <w:rPr>
          <w:rFonts w:ascii="Arial" w:hAnsi="Arial" w:cs="Arial"/>
          <w:color w:val="000000" w:themeColor="text1"/>
          <w:sz w:val="22"/>
          <w:szCs w:val="22"/>
          <w:lang w:val="en-GB"/>
        </w:rPr>
        <w:t>2030, IOC</w:t>
      </w:r>
      <w:r w:rsidR="007F319E" w:rsidRPr="00C72DFE">
        <w:rPr>
          <w:rFonts w:ascii="Arial" w:hAnsi="Arial" w:cs="Arial"/>
          <w:color w:val="000000" w:themeColor="text1"/>
          <w:sz w:val="22"/>
          <w:szCs w:val="22"/>
          <w:lang w:val="en-GB"/>
        </w:rPr>
        <w:t xml:space="preserve">/MPR has strengthened the collaboration with the European Commission </w:t>
      </w:r>
      <w:r w:rsidR="00BA6A55" w:rsidRPr="00C72DFE">
        <w:rPr>
          <w:rFonts w:ascii="Arial" w:hAnsi="Arial" w:cs="Arial"/>
          <w:color w:val="000000" w:themeColor="text1"/>
          <w:sz w:val="22"/>
          <w:szCs w:val="22"/>
          <w:lang w:val="en-GB"/>
        </w:rPr>
        <w:t xml:space="preserve">for </w:t>
      </w:r>
      <w:r w:rsidR="005136F6" w:rsidRPr="00C72DFE">
        <w:rPr>
          <w:rFonts w:ascii="Arial" w:hAnsi="Arial" w:cs="Arial"/>
          <w:color w:val="000000" w:themeColor="text1"/>
          <w:sz w:val="22"/>
          <w:szCs w:val="22"/>
          <w:lang w:val="en-GB"/>
        </w:rPr>
        <w:t>the development</w:t>
      </w:r>
      <w:r w:rsidR="007F319E" w:rsidRPr="00C72DFE">
        <w:rPr>
          <w:rFonts w:ascii="Arial" w:hAnsi="Arial" w:cs="Arial"/>
          <w:color w:val="000000" w:themeColor="text1"/>
          <w:sz w:val="22"/>
          <w:szCs w:val="22"/>
          <w:lang w:val="en-GB"/>
        </w:rPr>
        <w:t xml:space="preserve"> of International MSP Guidelines, i</w:t>
      </w:r>
      <w:r w:rsidRPr="00C72DFE">
        <w:rPr>
          <w:rFonts w:ascii="Arial" w:hAnsi="Arial" w:cs="Arial"/>
          <w:color w:val="000000" w:themeColor="text1"/>
          <w:sz w:val="22"/>
          <w:szCs w:val="22"/>
          <w:lang w:val="en-GB"/>
        </w:rPr>
        <w:t>ncluding transboundary aspects for the</w:t>
      </w:r>
      <w:r w:rsidR="007F319E" w:rsidRPr="00C72DFE">
        <w:rPr>
          <w:rFonts w:ascii="Arial" w:hAnsi="Arial" w:cs="Arial"/>
          <w:color w:val="000000" w:themeColor="text1"/>
          <w:sz w:val="22"/>
          <w:szCs w:val="22"/>
          <w:lang w:val="en-GB"/>
        </w:rPr>
        <w:t xml:space="preserve"> development of the sustainable ocean economy (blue economy) enabling ecosystem-based MSP and pursuing capacity building for mutual understan</w:t>
      </w:r>
      <w:r w:rsidRPr="00C72DFE">
        <w:rPr>
          <w:rFonts w:ascii="Arial" w:hAnsi="Arial" w:cs="Arial"/>
          <w:color w:val="000000" w:themeColor="text1"/>
          <w:sz w:val="22"/>
          <w:szCs w:val="22"/>
          <w:lang w:val="en-GB"/>
        </w:rPr>
        <w:t xml:space="preserve">ding and for communicating MSP. </w:t>
      </w:r>
      <w:r w:rsidR="00C72DFE">
        <w:rPr>
          <w:rFonts w:ascii="Arial" w:hAnsi="Arial" w:cs="Arial"/>
          <w:color w:val="000000" w:themeColor="text1"/>
          <w:sz w:val="22"/>
          <w:szCs w:val="22"/>
          <w:lang w:val="en-GB"/>
        </w:rPr>
        <w:t xml:space="preserve">Through direct funding provided by the European Commission to the MSP Global project, IOC has been able to achieve these goals as set up in the MSP roadmap. Annual contributions provided by the Government of Sweden has also enabled IOC to expand technical training on MSP in several regions such as Africa and the Caribbean. </w:t>
      </w:r>
    </w:p>
    <w:p w14:paraId="38C8F70F" w14:textId="244D68D1" w:rsidR="007F319E" w:rsidRPr="00C72DFE" w:rsidRDefault="007F319E" w:rsidP="007F319E">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 xml:space="preserve">In order to respond to the needs of IOC Member States, the IOC/ICAM programme will </w:t>
      </w:r>
      <w:r w:rsidR="00B62A8E" w:rsidRPr="00C72DFE">
        <w:rPr>
          <w:rFonts w:ascii="Arial" w:hAnsi="Arial" w:cs="Arial"/>
          <w:color w:val="000000" w:themeColor="text1"/>
          <w:sz w:val="22"/>
          <w:szCs w:val="22"/>
          <w:lang w:val="en-GB"/>
        </w:rPr>
        <w:t xml:space="preserve">continue to </w:t>
      </w:r>
      <w:r w:rsidRPr="00C72DFE">
        <w:rPr>
          <w:rFonts w:ascii="Arial" w:hAnsi="Arial" w:cs="Arial"/>
          <w:color w:val="000000" w:themeColor="text1"/>
          <w:sz w:val="22"/>
          <w:szCs w:val="22"/>
          <w:lang w:val="en-GB"/>
        </w:rPr>
        <w:t>seek extra-budgetary resources to facilitat</w:t>
      </w:r>
      <w:r w:rsidR="00B62A8E" w:rsidRPr="00C72DFE">
        <w:rPr>
          <w:rFonts w:ascii="Arial" w:hAnsi="Arial" w:cs="Arial"/>
          <w:color w:val="000000" w:themeColor="text1"/>
          <w:sz w:val="22"/>
          <w:szCs w:val="22"/>
          <w:lang w:val="en-GB"/>
        </w:rPr>
        <w:t>e</w:t>
      </w:r>
      <w:r w:rsidRPr="00C72DFE">
        <w:rPr>
          <w:rFonts w:ascii="Arial" w:hAnsi="Arial" w:cs="Arial"/>
          <w:color w:val="000000" w:themeColor="text1"/>
          <w:sz w:val="22"/>
          <w:szCs w:val="22"/>
          <w:lang w:val="en-GB"/>
        </w:rPr>
        <w:t xml:space="preserve"> training on marine spatial planning, sustainable blue </w:t>
      </w:r>
      <w:r w:rsidR="007B036D" w:rsidRPr="00C72DFE">
        <w:rPr>
          <w:rFonts w:ascii="Arial" w:hAnsi="Arial" w:cs="Arial"/>
          <w:color w:val="000000" w:themeColor="text1"/>
          <w:sz w:val="22"/>
          <w:szCs w:val="22"/>
          <w:lang w:val="en-GB"/>
        </w:rPr>
        <w:t>economy</w:t>
      </w:r>
      <w:r w:rsidR="00112CE7" w:rsidRPr="00C72DFE">
        <w:rPr>
          <w:rFonts w:ascii="Arial" w:hAnsi="Arial" w:cs="Arial"/>
          <w:color w:val="000000" w:themeColor="text1"/>
          <w:sz w:val="22"/>
          <w:szCs w:val="22"/>
          <w:lang w:val="en-GB"/>
        </w:rPr>
        <w:t xml:space="preserve"> </w:t>
      </w:r>
      <w:r w:rsidRPr="00C72DFE">
        <w:rPr>
          <w:rFonts w:ascii="Arial" w:hAnsi="Arial" w:cs="Arial"/>
          <w:color w:val="000000" w:themeColor="text1"/>
          <w:sz w:val="22"/>
          <w:szCs w:val="22"/>
          <w:lang w:val="en-GB"/>
        </w:rPr>
        <w:t xml:space="preserve">and decision support tools </w:t>
      </w:r>
      <w:r w:rsidR="00313E2C" w:rsidRPr="00C72DFE">
        <w:rPr>
          <w:rFonts w:ascii="Arial" w:hAnsi="Arial" w:cs="Arial"/>
          <w:color w:val="000000" w:themeColor="text1"/>
          <w:sz w:val="22"/>
          <w:szCs w:val="22"/>
          <w:lang w:val="en-GB"/>
        </w:rPr>
        <w:t xml:space="preserve">in the context of the MSPglobal </w:t>
      </w:r>
      <w:r w:rsidR="005136F6" w:rsidRPr="00C72DFE">
        <w:rPr>
          <w:rFonts w:ascii="Arial" w:hAnsi="Arial" w:cs="Arial"/>
          <w:color w:val="000000" w:themeColor="text1"/>
          <w:sz w:val="22"/>
          <w:szCs w:val="22"/>
          <w:lang w:val="en-GB"/>
        </w:rPr>
        <w:t>Initiative</w:t>
      </w:r>
      <w:r w:rsidR="00C72DFE">
        <w:rPr>
          <w:rFonts w:ascii="Arial" w:hAnsi="Arial" w:cs="Arial"/>
          <w:color w:val="000000" w:themeColor="text1"/>
          <w:sz w:val="22"/>
          <w:szCs w:val="22"/>
          <w:lang w:val="en-GB"/>
        </w:rPr>
        <w:t xml:space="preserve"> and its follow up</w:t>
      </w:r>
      <w:r w:rsidR="005136F6" w:rsidRPr="00C72DFE">
        <w:rPr>
          <w:rFonts w:ascii="Arial" w:hAnsi="Arial" w:cs="Arial"/>
          <w:color w:val="000000" w:themeColor="text1"/>
          <w:sz w:val="22"/>
          <w:szCs w:val="22"/>
          <w:lang w:val="en-GB"/>
        </w:rPr>
        <w:t>, particularly</w:t>
      </w:r>
      <w:r w:rsidR="00313E2C" w:rsidRPr="00C72DFE">
        <w:rPr>
          <w:rFonts w:ascii="Arial" w:hAnsi="Arial" w:cs="Arial"/>
          <w:color w:val="000000" w:themeColor="text1"/>
          <w:sz w:val="22"/>
          <w:szCs w:val="22"/>
          <w:lang w:val="en-GB"/>
        </w:rPr>
        <w:t xml:space="preserve"> in </w:t>
      </w:r>
      <w:r w:rsidRPr="00C72DFE">
        <w:rPr>
          <w:rFonts w:ascii="Arial" w:hAnsi="Arial" w:cs="Arial"/>
          <w:color w:val="000000" w:themeColor="text1"/>
          <w:sz w:val="22"/>
          <w:szCs w:val="22"/>
          <w:lang w:val="en-GB"/>
        </w:rPr>
        <w:t xml:space="preserve">Africa, </w:t>
      </w:r>
      <w:r w:rsidR="00313E2C" w:rsidRPr="00C72DFE">
        <w:rPr>
          <w:rFonts w:ascii="Arial" w:hAnsi="Arial" w:cs="Arial"/>
          <w:color w:val="000000" w:themeColor="text1"/>
          <w:sz w:val="22"/>
          <w:szCs w:val="22"/>
          <w:lang w:val="en-GB"/>
        </w:rPr>
        <w:t xml:space="preserve">Central and East Asia, </w:t>
      </w:r>
      <w:r w:rsidRPr="00C72DFE">
        <w:rPr>
          <w:rFonts w:ascii="Arial" w:hAnsi="Arial" w:cs="Arial"/>
          <w:color w:val="000000" w:themeColor="text1"/>
          <w:sz w:val="22"/>
          <w:szCs w:val="22"/>
          <w:lang w:val="en-GB"/>
        </w:rPr>
        <w:t>Latin America and Caribbean</w:t>
      </w:r>
      <w:r w:rsidR="00313E2C" w:rsidRPr="00C72DFE">
        <w:rPr>
          <w:rFonts w:ascii="Arial" w:hAnsi="Arial" w:cs="Arial"/>
          <w:color w:val="000000" w:themeColor="text1"/>
          <w:sz w:val="22"/>
          <w:szCs w:val="22"/>
          <w:lang w:val="en-GB"/>
        </w:rPr>
        <w:t xml:space="preserve"> and the Pacific Islands. </w:t>
      </w:r>
      <w:r w:rsidR="00C72DFE">
        <w:rPr>
          <w:rFonts w:ascii="Arial" w:hAnsi="Arial" w:cs="Arial"/>
          <w:color w:val="000000" w:themeColor="text1"/>
          <w:sz w:val="22"/>
          <w:szCs w:val="22"/>
          <w:lang w:val="en-GB"/>
        </w:rPr>
        <w:t>Beyond 2021, the Secretariat is working toward the development of a new MSP roadmap to guide cooperation over the next four years (2022</w:t>
      </w:r>
      <w:r w:rsidR="005E299B">
        <w:rPr>
          <w:rFonts w:ascii="Arial" w:hAnsi="Arial" w:cs="Arial"/>
          <w:color w:val="000000" w:themeColor="text1"/>
          <w:sz w:val="22"/>
          <w:szCs w:val="22"/>
          <w:lang w:val="en-GB"/>
        </w:rPr>
        <w:t>–</w:t>
      </w:r>
      <w:r w:rsidR="00C72DFE">
        <w:rPr>
          <w:rFonts w:ascii="Arial" w:hAnsi="Arial" w:cs="Arial"/>
          <w:color w:val="000000" w:themeColor="text1"/>
          <w:sz w:val="22"/>
          <w:szCs w:val="22"/>
          <w:lang w:val="en-GB"/>
        </w:rPr>
        <w:t>2025).</w:t>
      </w:r>
    </w:p>
    <w:p w14:paraId="7AFC36FE" w14:textId="2DF6A2BB" w:rsidR="005136F6" w:rsidRDefault="007F319E" w:rsidP="006E27D6">
      <w:pPr>
        <w:spacing w:after="240"/>
        <w:jc w:val="both"/>
        <w:rPr>
          <w:rFonts w:ascii="Arial" w:hAnsi="Arial" w:cs="Arial"/>
          <w:color w:val="000000" w:themeColor="text1"/>
          <w:sz w:val="22"/>
          <w:szCs w:val="22"/>
          <w:lang w:val="en-GB"/>
        </w:rPr>
      </w:pPr>
      <w:r w:rsidRPr="00C72DFE">
        <w:rPr>
          <w:rFonts w:ascii="Arial" w:hAnsi="Arial" w:cs="Arial"/>
          <w:color w:val="000000" w:themeColor="text1"/>
          <w:sz w:val="22"/>
          <w:szCs w:val="22"/>
          <w:lang w:val="en-GB"/>
        </w:rPr>
        <w:t>The GEF funded project</w:t>
      </w:r>
      <w:r w:rsidR="005136F6" w:rsidRPr="00C72DFE">
        <w:rPr>
          <w:rFonts w:ascii="Arial" w:hAnsi="Arial" w:cs="Arial"/>
          <w:color w:val="000000" w:themeColor="text1"/>
          <w:sz w:val="22"/>
          <w:szCs w:val="22"/>
          <w:lang w:val="en-GB"/>
        </w:rPr>
        <w:t>s</w:t>
      </w:r>
      <w:r w:rsidR="00C72DFE">
        <w:rPr>
          <w:rFonts w:ascii="Arial" w:hAnsi="Arial" w:cs="Arial"/>
          <w:color w:val="000000" w:themeColor="text1"/>
          <w:sz w:val="22"/>
          <w:szCs w:val="22"/>
          <w:lang w:val="en-GB"/>
        </w:rPr>
        <w:t xml:space="preserve">, in particular the next phase of the </w:t>
      </w:r>
      <w:proofErr w:type="spellStart"/>
      <w:r w:rsidR="00C72DFE">
        <w:rPr>
          <w:rFonts w:ascii="Arial" w:hAnsi="Arial" w:cs="Arial"/>
          <w:color w:val="000000" w:themeColor="text1"/>
          <w:sz w:val="22"/>
          <w:szCs w:val="22"/>
          <w:lang w:val="en-GB"/>
        </w:rPr>
        <w:t>IW:Learn</w:t>
      </w:r>
      <w:proofErr w:type="spellEnd"/>
      <w:r w:rsidR="00C72DFE">
        <w:rPr>
          <w:rFonts w:ascii="Arial" w:hAnsi="Arial" w:cs="Arial"/>
          <w:color w:val="000000" w:themeColor="text1"/>
          <w:sz w:val="22"/>
          <w:szCs w:val="22"/>
          <w:lang w:val="en-GB"/>
        </w:rPr>
        <w:t xml:space="preserve"> project executed by IOC/MPR and aimed at</w:t>
      </w:r>
      <w:r w:rsidR="005136F6" w:rsidRPr="00C72DFE">
        <w:rPr>
          <w:rFonts w:ascii="Arial" w:hAnsi="Arial" w:cs="Arial"/>
          <w:color w:val="000000" w:themeColor="text1"/>
          <w:sz w:val="22"/>
          <w:szCs w:val="22"/>
          <w:lang w:val="en-GB"/>
        </w:rPr>
        <w:t xml:space="preserve"> strengthening global governance of large marine ecosystems </w:t>
      </w:r>
      <w:r w:rsidRPr="00C72DFE">
        <w:rPr>
          <w:rFonts w:ascii="Arial" w:hAnsi="Arial" w:cs="Arial"/>
          <w:color w:val="000000" w:themeColor="text1"/>
          <w:sz w:val="22"/>
          <w:szCs w:val="22"/>
          <w:lang w:val="en-GB"/>
        </w:rPr>
        <w:t xml:space="preserve">through enhanced knowledge and information </w:t>
      </w:r>
      <w:r w:rsidR="005136F6" w:rsidRPr="00C72DFE">
        <w:rPr>
          <w:rFonts w:ascii="Arial" w:hAnsi="Arial" w:cs="Arial"/>
          <w:color w:val="000000" w:themeColor="text1"/>
          <w:sz w:val="22"/>
          <w:szCs w:val="22"/>
          <w:lang w:val="en-GB"/>
        </w:rPr>
        <w:t xml:space="preserve">sharing </w:t>
      </w:r>
      <w:r w:rsidRPr="00C72DFE">
        <w:rPr>
          <w:rFonts w:ascii="Arial" w:hAnsi="Arial" w:cs="Arial"/>
          <w:color w:val="000000" w:themeColor="text1"/>
          <w:sz w:val="22"/>
          <w:szCs w:val="22"/>
          <w:lang w:val="en-GB"/>
        </w:rPr>
        <w:t xml:space="preserve">will continue providing an essential platform for </w:t>
      </w:r>
      <w:r w:rsidR="00313E2C" w:rsidRPr="00C72DFE">
        <w:rPr>
          <w:rFonts w:ascii="Arial" w:hAnsi="Arial" w:cs="Arial"/>
          <w:color w:val="000000" w:themeColor="text1"/>
          <w:sz w:val="22"/>
          <w:szCs w:val="22"/>
          <w:lang w:val="en-GB"/>
        </w:rPr>
        <w:t>implementing transboundary marine spatial planning and sustainable blue economy</w:t>
      </w:r>
      <w:r w:rsidRPr="00C72DFE">
        <w:rPr>
          <w:rFonts w:ascii="Arial" w:hAnsi="Arial" w:cs="Arial"/>
          <w:color w:val="000000" w:themeColor="text1"/>
          <w:sz w:val="22"/>
          <w:szCs w:val="22"/>
          <w:lang w:val="en-GB"/>
        </w:rPr>
        <w:t xml:space="preserve"> activities and </w:t>
      </w:r>
      <w:r w:rsidR="005136F6" w:rsidRPr="00C72DFE">
        <w:rPr>
          <w:rFonts w:ascii="Arial" w:hAnsi="Arial" w:cs="Arial"/>
          <w:color w:val="000000" w:themeColor="text1"/>
          <w:sz w:val="22"/>
          <w:szCs w:val="22"/>
          <w:lang w:val="en-GB"/>
        </w:rPr>
        <w:t xml:space="preserve">join </w:t>
      </w:r>
      <w:r w:rsidRPr="00C72DFE">
        <w:rPr>
          <w:rFonts w:ascii="Arial" w:hAnsi="Arial" w:cs="Arial"/>
          <w:color w:val="000000" w:themeColor="text1"/>
          <w:sz w:val="22"/>
          <w:szCs w:val="22"/>
          <w:lang w:val="en-GB"/>
        </w:rPr>
        <w:t>training</w:t>
      </w:r>
      <w:r w:rsidR="005136F6" w:rsidRPr="00C72DFE">
        <w:rPr>
          <w:rFonts w:ascii="Arial" w:hAnsi="Arial" w:cs="Arial"/>
          <w:color w:val="000000" w:themeColor="text1"/>
          <w:sz w:val="22"/>
          <w:szCs w:val="22"/>
          <w:lang w:val="en-GB"/>
        </w:rPr>
        <w:t>s</w:t>
      </w:r>
      <w:r w:rsidRPr="00C72DFE">
        <w:rPr>
          <w:rFonts w:ascii="Arial" w:hAnsi="Arial" w:cs="Arial"/>
          <w:color w:val="000000" w:themeColor="text1"/>
          <w:sz w:val="22"/>
          <w:szCs w:val="22"/>
          <w:lang w:val="en-GB"/>
        </w:rPr>
        <w:t xml:space="preserve"> </w:t>
      </w:r>
      <w:r w:rsidR="005136F6" w:rsidRPr="00C72DFE">
        <w:rPr>
          <w:rFonts w:ascii="Arial" w:hAnsi="Arial" w:cs="Arial"/>
          <w:color w:val="000000" w:themeColor="text1"/>
          <w:sz w:val="22"/>
          <w:szCs w:val="22"/>
          <w:lang w:val="en-GB"/>
        </w:rPr>
        <w:t xml:space="preserve">with sister UN organisations and regional partners worldwide </w:t>
      </w:r>
      <w:r w:rsidRPr="00C72DFE">
        <w:rPr>
          <w:rFonts w:ascii="Arial" w:hAnsi="Arial" w:cs="Arial"/>
          <w:color w:val="000000" w:themeColor="text1"/>
          <w:sz w:val="22"/>
          <w:szCs w:val="22"/>
          <w:lang w:val="en-GB"/>
        </w:rPr>
        <w:t>at the level of LME Projects.</w:t>
      </w:r>
    </w:p>
    <w:p w14:paraId="2A63E566" w14:textId="262C7C89" w:rsidR="00C72DFE" w:rsidRPr="00C72DFE" w:rsidRDefault="00C72DFE" w:rsidP="006E27D6">
      <w:pPr>
        <w:spacing w:after="240"/>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In terms of human resources, </w:t>
      </w:r>
      <w:r w:rsidR="00DB2585">
        <w:rPr>
          <w:rFonts w:ascii="Arial" w:hAnsi="Arial" w:cs="Arial"/>
          <w:color w:val="000000" w:themeColor="text1"/>
          <w:sz w:val="22"/>
          <w:szCs w:val="22"/>
          <w:lang w:val="en-GB"/>
        </w:rPr>
        <w:t>there are currently no core regular programme position to support the work of IOC in MSP or LME areas. This raises the question of sustaining this important function in the long term, beyond the implementation of extra-budgetary projects. IOC Member States are therefore invited to consider the provision of in-kind and/or financial support to build internal capacity within the Secretariat.</w:t>
      </w:r>
    </w:p>
    <w:p w14:paraId="2CD8429E" w14:textId="7F807B77" w:rsidR="005E299B" w:rsidRPr="006E27D6" w:rsidRDefault="005E299B" w:rsidP="005E299B">
      <w:pPr>
        <w:rPr>
          <w:lang w:val="en-GB"/>
        </w:rPr>
      </w:pPr>
    </w:p>
    <w:p w14:paraId="7F0D7CC9" w14:textId="43793543" w:rsidR="005E299B" w:rsidRPr="006E27D6" w:rsidRDefault="005E299B" w:rsidP="005E299B">
      <w:pPr>
        <w:rPr>
          <w:lang w:val="en-GB"/>
        </w:rPr>
      </w:pPr>
    </w:p>
    <w:p w14:paraId="1BFD2A20" w14:textId="5A45DED9" w:rsidR="005E299B" w:rsidRPr="006E27D6" w:rsidRDefault="005E299B" w:rsidP="005E299B">
      <w:pPr>
        <w:rPr>
          <w:lang w:val="en-GB"/>
        </w:rPr>
      </w:pPr>
    </w:p>
    <w:p w14:paraId="458300C6" w14:textId="4DC192E1" w:rsidR="005E299B" w:rsidRPr="006E27D6" w:rsidRDefault="005E299B" w:rsidP="005E299B">
      <w:pPr>
        <w:rPr>
          <w:lang w:val="en-GB"/>
        </w:rPr>
      </w:pPr>
    </w:p>
    <w:p w14:paraId="162CB19C" w14:textId="4BA6686A" w:rsidR="005E299B" w:rsidRPr="006E27D6" w:rsidRDefault="005E299B" w:rsidP="005E299B">
      <w:pPr>
        <w:rPr>
          <w:lang w:val="en-GB"/>
        </w:rPr>
      </w:pPr>
    </w:p>
    <w:p w14:paraId="4A0093EE" w14:textId="1338011B" w:rsidR="005E299B" w:rsidRPr="006E27D6" w:rsidRDefault="005E299B" w:rsidP="005E299B">
      <w:pPr>
        <w:rPr>
          <w:lang w:val="en-GB"/>
        </w:rPr>
      </w:pPr>
    </w:p>
    <w:p w14:paraId="668F3502" w14:textId="1EF18384" w:rsidR="005E299B" w:rsidRPr="006E27D6" w:rsidRDefault="005E299B" w:rsidP="005E299B">
      <w:pPr>
        <w:rPr>
          <w:lang w:val="en-GB"/>
        </w:rPr>
      </w:pPr>
    </w:p>
    <w:p w14:paraId="324F271C" w14:textId="219C33F1" w:rsidR="005E299B" w:rsidRPr="006E27D6" w:rsidRDefault="005E299B" w:rsidP="005E299B">
      <w:pPr>
        <w:rPr>
          <w:lang w:val="en-GB"/>
        </w:rPr>
      </w:pPr>
    </w:p>
    <w:p w14:paraId="00816511" w14:textId="52FE96E8" w:rsidR="005E299B" w:rsidRPr="006E27D6" w:rsidRDefault="005E299B" w:rsidP="005E299B">
      <w:pPr>
        <w:rPr>
          <w:lang w:val="en-GB"/>
        </w:rPr>
      </w:pPr>
    </w:p>
    <w:p w14:paraId="0BF01AC6" w14:textId="153FE544" w:rsidR="00C7184A" w:rsidRPr="006E27D6" w:rsidRDefault="00C7184A" w:rsidP="005E299B">
      <w:pPr>
        <w:rPr>
          <w:lang w:val="en-GB"/>
        </w:rPr>
      </w:pPr>
    </w:p>
    <w:p w14:paraId="4F4B122E" w14:textId="0E055C8F" w:rsidR="00C7184A" w:rsidRPr="006E27D6" w:rsidRDefault="00C7184A" w:rsidP="005E299B">
      <w:pPr>
        <w:rPr>
          <w:lang w:val="en-GB"/>
        </w:rPr>
      </w:pPr>
    </w:p>
    <w:p w14:paraId="7EBC985C" w14:textId="242E0D64" w:rsidR="00C7184A" w:rsidRPr="006E27D6" w:rsidRDefault="00C7184A" w:rsidP="005E299B">
      <w:pPr>
        <w:rPr>
          <w:lang w:val="en-GB"/>
        </w:rPr>
      </w:pPr>
    </w:p>
    <w:p w14:paraId="15C4747F" w14:textId="2CB5E456" w:rsidR="00C7184A" w:rsidRPr="006E27D6" w:rsidRDefault="00C7184A" w:rsidP="005E299B">
      <w:pPr>
        <w:rPr>
          <w:lang w:val="en-GB"/>
        </w:rPr>
      </w:pPr>
    </w:p>
    <w:p w14:paraId="5905738F" w14:textId="77777777" w:rsidR="00C7184A" w:rsidRPr="006E27D6" w:rsidRDefault="00C7184A" w:rsidP="005E299B">
      <w:pPr>
        <w:rPr>
          <w:lang w:val="en-GB"/>
        </w:rPr>
      </w:pPr>
    </w:p>
    <w:p w14:paraId="7D74CE58" w14:textId="77777777" w:rsidR="005E299B" w:rsidRPr="006E27D6" w:rsidRDefault="005E299B" w:rsidP="006E27D6">
      <w:pPr>
        <w:rPr>
          <w:lang w:val="en-GB"/>
        </w:rPr>
      </w:pPr>
    </w:p>
    <w:p w14:paraId="5B528969" w14:textId="086E5837" w:rsidR="005E299B" w:rsidRPr="006E27D6" w:rsidRDefault="005E299B" w:rsidP="006E27D6">
      <w:pPr>
        <w:rPr>
          <w:lang w:val="en-GB"/>
        </w:rPr>
      </w:pPr>
    </w:p>
    <w:p w14:paraId="0C3AEC02" w14:textId="77777777" w:rsidR="005E299B" w:rsidRPr="006E27D6" w:rsidRDefault="005E299B" w:rsidP="006E27D6">
      <w:pPr>
        <w:rPr>
          <w:rFonts w:eastAsia="Arial Unicode MS"/>
          <w:lang w:val="en-GB"/>
        </w:rPr>
      </w:pPr>
    </w:p>
    <w:p w14:paraId="38B6C3DB" w14:textId="77777777" w:rsidR="007F319E" w:rsidRPr="003D058A" w:rsidRDefault="007F319E" w:rsidP="007F319E">
      <w:pPr>
        <w:autoSpaceDE w:val="0"/>
        <w:autoSpaceDN w:val="0"/>
        <w:adjustRightInd w:val="0"/>
        <w:jc w:val="both"/>
        <w:rPr>
          <w:rFonts w:ascii="Arial" w:hAnsi="Arial" w:cs="Arial"/>
          <w:color w:val="000000" w:themeColor="text1"/>
          <w:szCs w:val="22"/>
          <w:lang w:val="en-GB" w:eastAsia="fr-FR"/>
        </w:rPr>
      </w:pPr>
    </w:p>
    <w:p w14:paraId="64E0E70E" w14:textId="77777777" w:rsidR="005E299B" w:rsidRPr="006E27D6" w:rsidRDefault="005E299B" w:rsidP="005E299B">
      <w:pPr>
        <w:jc w:val="center"/>
        <w:rPr>
          <w:rFonts w:ascii="Arial" w:hAnsi="Arial" w:cs="Arial"/>
          <w:b/>
          <w:sz w:val="18"/>
          <w:szCs w:val="18"/>
          <w:lang w:val="en-GB"/>
        </w:rPr>
      </w:pPr>
      <w:r w:rsidRPr="006E27D6">
        <w:rPr>
          <w:rFonts w:ascii="Arial" w:hAnsi="Arial" w:cs="Arial"/>
          <w:b/>
          <w:sz w:val="18"/>
          <w:szCs w:val="18"/>
          <w:lang w:val="en-GB"/>
        </w:rPr>
        <w:t>Intergovernmental Oceanographic Commission (IOC)</w:t>
      </w:r>
    </w:p>
    <w:p w14:paraId="230CEA71" w14:textId="77777777" w:rsidR="005E299B" w:rsidRPr="006E27D6" w:rsidRDefault="005E299B" w:rsidP="005E299B">
      <w:pPr>
        <w:jc w:val="center"/>
        <w:rPr>
          <w:rFonts w:ascii="Arial" w:hAnsi="Arial" w:cs="Arial"/>
          <w:sz w:val="18"/>
          <w:szCs w:val="18"/>
          <w:lang w:val="en-GB"/>
        </w:rPr>
      </w:pPr>
      <w:r w:rsidRPr="006E27D6">
        <w:rPr>
          <w:rFonts w:ascii="Arial" w:hAnsi="Arial" w:cs="Arial"/>
          <w:sz w:val="18"/>
          <w:szCs w:val="18"/>
          <w:lang w:val="en-GB"/>
        </w:rPr>
        <w:t>United Nations Educational, Scientific and Cultural Organization</w:t>
      </w:r>
    </w:p>
    <w:p w14:paraId="418AA92C" w14:textId="77777777" w:rsidR="005E299B" w:rsidRPr="00AC3115" w:rsidRDefault="005E299B" w:rsidP="005E299B">
      <w:pPr>
        <w:jc w:val="center"/>
        <w:rPr>
          <w:rFonts w:ascii="Arial" w:hAnsi="Arial" w:cs="Arial"/>
          <w:sz w:val="18"/>
          <w:szCs w:val="18"/>
          <w:lang w:val="fr-FR"/>
        </w:rPr>
      </w:pPr>
      <w:r w:rsidRPr="00AC3115">
        <w:rPr>
          <w:rFonts w:ascii="Arial" w:hAnsi="Arial" w:cs="Arial"/>
          <w:sz w:val="18"/>
          <w:szCs w:val="18"/>
          <w:lang w:val="fr-FR"/>
        </w:rPr>
        <w:t>7 Place de Fontenoy</w:t>
      </w:r>
    </w:p>
    <w:p w14:paraId="7F88D8B1" w14:textId="77777777" w:rsidR="005E299B" w:rsidRPr="00AC3115" w:rsidRDefault="005E299B" w:rsidP="005E299B">
      <w:pPr>
        <w:jc w:val="center"/>
        <w:rPr>
          <w:rFonts w:ascii="Arial" w:hAnsi="Arial" w:cs="Arial"/>
          <w:sz w:val="18"/>
          <w:szCs w:val="18"/>
          <w:lang w:val="fr-FR"/>
        </w:rPr>
      </w:pPr>
      <w:r w:rsidRPr="00AC3115">
        <w:rPr>
          <w:rFonts w:ascii="Arial" w:hAnsi="Arial" w:cs="Arial"/>
          <w:sz w:val="18"/>
          <w:szCs w:val="18"/>
          <w:lang w:val="fr-FR"/>
        </w:rPr>
        <w:t>75 732 Paris Cedex 07, France</w:t>
      </w:r>
    </w:p>
    <w:p w14:paraId="3FEE0B17" w14:textId="77777777" w:rsidR="005E299B" w:rsidRPr="002F2E9B" w:rsidRDefault="005E299B" w:rsidP="005E299B">
      <w:pPr>
        <w:jc w:val="center"/>
        <w:rPr>
          <w:rFonts w:ascii="Arial" w:hAnsi="Arial" w:cs="Arial"/>
          <w:sz w:val="18"/>
          <w:szCs w:val="18"/>
        </w:rPr>
      </w:pPr>
      <w:r w:rsidRPr="002F2E9B">
        <w:rPr>
          <w:rFonts w:ascii="Arial" w:hAnsi="Arial" w:cs="Arial"/>
          <w:sz w:val="18"/>
          <w:szCs w:val="18"/>
        </w:rPr>
        <w:t>Tel.: +33 1 45 68 10 10</w:t>
      </w:r>
    </w:p>
    <w:p w14:paraId="2A2C56E3" w14:textId="77777777" w:rsidR="005E299B" w:rsidRPr="002F2E9B" w:rsidRDefault="005E299B" w:rsidP="005E299B">
      <w:pPr>
        <w:jc w:val="center"/>
        <w:rPr>
          <w:rFonts w:ascii="Arial" w:hAnsi="Arial" w:cs="Arial"/>
          <w:sz w:val="18"/>
          <w:szCs w:val="18"/>
        </w:rPr>
      </w:pPr>
      <w:hyperlink r:id="rId105" w:history="1">
        <w:r w:rsidRPr="002F2E9B">
          <w:rPr>
            <w:rStyle w:val="Hyperlink"/>
            <w:rFonts w:ascii="Arial" w:hAnsi="Arial" w:cs="Arial"/>
            <w:sz w:val="18"/>
            <w:szCs w:val="18"/>
          </w:rPr>
          <w:t>http://ioc.unesco.org</w:t>
        </w:r>
      </w:hyperlink>
    </w:p>
    <w:p w14:paraId="020DFAAA" w14:textId="77777777" w:rsidR="005E299B" w:rsidRPr="002F2E9B" w:rsidRDefault="005E299B" w:rsidP="005E299B">
      <w:pPr>
        <w:rPr>
          <w:rFonts w:ascii="Arial" w:hAnsi="Arial" w:cs="Arial"/>
        </w:rPr>
      </w:pPr>
    </w:p>
    <w:p w14:paraId="7B023EAC" w14:textId="64352A26" w:rsidR="0029039B" w:rsidRPr="003D058A" w:rsidRDefault="0029039B" w:rsidP="005E299B">
      <w:pPr>
        <w:spacing w:before="720"/>
        <w:jc w:val="center"/>
        <w:rPr>
          <w:rFonts w:ascii="Arial" w:hAnsi="Arial" w:cs="Arial"/>
          <w:color w:val="000000" w:themeColor="text1"/>
          <w:sz w:val="18"/>
          <w:szCs w:val="18"/>
          <w:lang w:val="en-GB"/>
        </w:rPr>
      </w:pPr>
    </w:p>
    <w:sectPr w:rsidR="0029039B" w:rsidRPr="003D058A" w:rsidSect="003F7186">
      <w:headerReference w:type="even" r:id="rId106"/>
      <w:headerReference w:type="default" r:id="rId107"/>
      <w:headerReference w:type="first" r:id="rId108"/>
      <w:type w:val="oddPage"/>
      <w:pgSz w:w="11906" w:h="16838" w:code="9"/>
      <w:pgMar w:top="1418" w:right="1134" w:bottom="1134" w:left="1134" w:header="709"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EC08B2" w14:textId="77777777" w:rsidR="00D94DFF" w:rsidRDefault="00D94DFF">
      <w:r>
        <w:separator/>
      </w:r>
    </w:p>
  </w:endnote>
  <w:endnote w:type="continuationSeparator" w:id="0">
    <w:p w14:paraId="53C203B4" w14:textId="77777777" w:rsidR="00D94DFF" w:rsidRDefault="00D9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Bold">
    <w:altName w:val="Times New Roman"/>
    <w:charset w:val="00"/>
    <w:family w:val="auto"/>
    <w:pitch w:val="variable"/>
    <w:sig w:usb0="00000000"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ı'EDXˇ">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9FB86F" w14:textId="77777777" w:rsidR="00D94DFF" w:rsidRDefault="00D94DFF">
      <w:r>
        <w:separator/>
      </w:r>
    </w:p>
  </w:footnote>
  <w:footnote w:type="continuationSeparator" w:id="0">
    <w:p w14:paraId="5420500F" w14:textId="77777777" w:rsidR="00D94DFF" w:rsidRDefault="00D94DFF">
      <w:r>
        <w:continuationSeparator/>
      </w:r>
    </w:p>
  </w:footnote>
  <w:footnote w:id="1">
    <w:p w14:paraId="4B7D4569" w14:textId="4248082D" w:rsidR="00D94DFF" w:rsidRPr="00CD1D94" w:rsidRDefault="00D94DFF" w:rsidP="006E27D6">
      <w:pPr>
        <w:pStyle w:val="ListParagraph"/>
        <w:widowControl w:val="0"/>
        <w:tabs>
          <w:tab w:val="left" w:pos="709"/>
        </w:tabs>
        <w:autoSpaceDE w:val="0"/>
        <w:autoSpaceDN w:val="0"/>
        <w:adjustRightInd w:val="0"/>
        <w:snapToGrid w:val="0"/>
        <w:spacing w:after="120" w:line="240" w:lineRule="auto"/>
        <w:ind w:left="0"/>
        <w:contextualSpacing w:val="0"/>
        <w:jc w:val="both"/>
        <w:rPr>
          <w:rFonts w:ascii="Arial" w:hAnsi="Arial"/>
          <w:sz w:val="16"/>
          <w:szCs w:val="16"/>
          <w:lang w:val="x-none"/>
        </w:rPr>
      </w:pPr>
      <w:r w:rsidRPr="00CD1D94">
        <w:rPr>
          <w:rFonts w:ascii="Arial" w:hAnsi="Arial"/>
          <w:sz w:val="16"/>
          <w:szCs w:val="16"/>
          <w:lang w:val="en-US"/>
        </w:rPr>
        <w:t xml:space="preserve">(1) </w:t>
      </w:r>
      <w:r w:rsidRPr="00CD1D94">
        <w:rPr>
          <w:rFonts w:ascii="Arial" w:hAnsi="Arial"/>
          <w:sz w:val="16"/>
          <w:szCs w:val="16"/>
          <w:lang w:val="x-none"/>
        </w:rPr>
        <w:t xml:space="preserve">14.2 By 2020, sustainably manage and protect marine and coastal ecosystems to avoid significant adverse impacts, including by strengthening their resilience, and take action for their restoration in order to achieve healthy and productive </w:t>
      </w:r>
      <w:proofErr w:type="gramStart"/>
      <w:r w:rsidRPr="00CD1D94">
        <w:rPr>
          <w:rFonts w:ascii="Arial" w:hAnsi="Arial"/>
          <w:sz w:val="16"/>
          <w:szCs w:val="16"/>
          <w:lang w:val="x-none"/>
        </w:rPr>
        <w:t>oceans</w:t>
      </w:r>
      <w:r w:rsidRPr="00290026">
        <w:rPr>
          <w:rFonts w:ascii="Arial" w:hAnsi="Arial"/>
          <w:sz w:val="16"/>
          <w:szCs w:val="16"/>
          <w:lang w:val="en-GB"/>
        </w:rPr>
        <w:t>;</w:t>
      </w:r>
      <w:proofErr w:type="gramEnd"/>
      <w:r w:rsidRPr="00290026">
        <w:rPr>
          <w:rFonts w:ascii="Arial" w:hAnsi="Arial"/>
          <w:sz w:val="16"/>
          <w:szCs w:val="16"/>
          <w:lang w:val="en-GB"/>
        </w:rPr>
        <w:t xml:space="preserve"> </w:t>
      </w:r>
    </w:p>
    <w:p w14:paraId="70C7EEA7" w14:textId="606E80C9" w:rsidR="00D94DFF" w:rsidRPr="00CD1D94" w:rsidRDefault="00D94DFF" w:rsidP="006E27D6">
      <w:pPr>
        <w:pStyle w:val="ListParagraph"/>
        <w:widowControl w:val="0"/>
        <w:tabs>
          <w:tab w:val="left" w:pos="709"/>
        </w:tabs>
        <w:autoSpaceDE w:val="0"/>
        <w:autoSpaceDN w:val="0"/>
        <w:adjustRightInd w:val="0"/>
        <w:snapToGrid w:val="0"/>
        <w:spacing w:after="120" w:line="240" w:lineRule="auto"/>
        <w:ind w:left="0"/>
        <w:contextualSpacing w:val="0"/>
        <w:jc w:val="both"/>
        <w:rPr>
          <w:rFonts w:ascii="Arial" w:hAnsi="Arial"/>
          <w:sz w:val="16"/>
          <w:szCs w:val="16"/>
          <w:lang w:val="x-none"/>
        </w:rPr>
      </w:pPr>
      <w:r w:rsidRPr="00CD1D94">
        <w:rPr>
          <w:rFonts w:ascii="Arial" w:hAnsi="Arial"/>
          <w:sz w:val="16"/>
          <w:szCs w:val="16"/>
          <w:lang w:val="x-none"/>
        </w:rPr>
        <w:t>14.7 By 2030, increase the economic benefits to Small Island developing States and least developed countries from the sustainable use of marine resources, including through sustainable management of fisheries, aquaculture and tourism</w:t>
      </w:r>
      <w:r w:rsidRPr="00290026">
        <w:rPr>
          <w:rFonts w:ascii="Arial" w:hAnsi="Arial"/>
          <w:sz w:val="16"/>
          <w:szCs w:val="16"/>
          <w:lang w:val="en-GB"/>
        </w:rPr>
        <w:t xml:space="preserve">; </w:t>
      </w:r>
    </w:p>
    <w:p w14:paraId="411B7959" w14:textId="77777777" w:rsidR="00D94DFF" w:rsidRPr="00CD1D94" w:rsidRDefault="00D94DFF" w:rsidP="006E27D6">
      <w:pPr>
        <w:pStyle w:val="ListParagraph"/>
        <w:widowControl w:val="0"/>
        <w:tabs>
          <w:tab w:val="left" w:pos="709"/>
        </w:tabs>
        <w:autoSpaceDE w:val="0"/>
        <w:autoSpaceDN w:val="0"/>
        <w:adjustRightInd w:val="0"/>
        <w:snapToGrid w:val="0"/>
        <w:spacing w:after="120" w:line="240" w:lineRule="auto"/>
        <w:ind w:left="0"/>
        <w:contextualSpacing w:val="0"/>
        <w:jc w:val="both"/>
        <w:rPr>
          <w:rFonts w:ascii="Arial" w:hAnsi="Arial"/>
          <w:sz w:val="16"/>
          <w:szCs w:val="16"/>
          <w:lang w:val="x-none"/>
        </w:rPr>
      </w:pPr>
      <w:r w:rsidRPr="00CD1D94">
        <w:rPr>
          <w:rFonts w:ascii="Arial" w:hAnsi="Arial"/>
          <w:sz w:val="16"/>
          <w:szCs w:val="16"/>
          <w:lang w:val="x-none"/>
        </w:rPr>
        <w:t>14.</w:t>
      </w:r>
      <w:proofErr w:type="spellStart"/>
      <w:r w:rsidRPr="00CD1D94">
        <w:rPr>
          <w:rFonts w:ascii="Arial" w:hAnsi="Arial"/>
          <w:sz w:val="16"/>
          <w:szCs w:val="16"/>
          <w:lang w:val="x-none"/>
        </w:rPr>
        <w:t>a</w:t>
      </w:r>
      <w:proofErr w:type="spellEnd"/>
      <w:r w:rsidRPr="00CD1D94">
        <w:rPr>
          <w:rFonts w:ascii="Arial" w:hAnsi="Arial"/>
          <w:sz w:val="16"/>
          <w:szCs w:val="16"/>
          <w:lang w:val="x-none"/>
        </w:rPr>
        <w:t xml:space="preserve"> Increase scientific knowledge, develop research capacity and transfer marine technology, taking into account the Intergovernmental Oceanographic Commission Criteria and Guidelines on the Transfer of Marine Technology, in order to improve ocean health and to enhance the contribution of marine biodiversity to the development of developing countries, in particular small island developing States and least developed countries</w:t>
      </w:r>
      <w:r w:rsidRPr="00290026">
        <w:rPr>
          <w:rFonts w:ascii="Arial" w:hAnsi="Arial"/>
          <w:sz w:val="16"/>
          <w:szCs w:val="16"/>
          <w:lang w:val="en-GB"/>
        </w:rPr>
        <w:t>.</w:t>
      </w:r>
    </w:p>
    <w:p w14:paraId="560B2EC3" w14:textId="77777777" w:rsidR="00D94DFF" w:rsidRPr="007F319E" w:rsidRDefault="00D94DFF" w:rsidP="006E27D6">
      <w:pPr>
        <w:pStyle w:val="FootnoteText"/>
        <w:ind w:left="0" w:firstLine="0"/>
        <w:rPr>
          <w:lang w:val="x-non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0C054" w14:textId="77777777" w:rsidR="00D94DFF" w:rsidRPr="00290026" w:rsidRDefault="00D94DFF">
    <w:pPr>
      <w:pStyle w:val="Header"/>
      <w:rPr>
        <w:szCs w:val="22"/>
        <w:lang w:val="en-GB"/>
      </w:rPr>
    </w:pPr>
    <w:r w:rsidRPr="00290026">
      <w:rPr>
        <w:szCs w:val="22"/>
        <w:lang w:val="en-GB"/>
      </w:rPr>
      <w:t>ICG/CARIBE-EWS II/WD </w:t>
    </w:r>
    <w:r w:rsidRPr="00290026">
      <w:rPr>
        <w:szCs w:val="22"/>
        <w:highlight w:val="cyan"/>
        <w:lang w:val="en-GB"/>
      </w:rPr>
      <w:t>__</w:t>
    </w:r>
  </w:p>
  <w:p w14:paraId="342F1DD9" w14:textId="77777777" w:rsidR="00D94DFF" w:rsidRPr="00C962F0" w:rsidRDefault="00D94DFF">
    <w:pPr>
      <w:pStyle w:val="Header"/>
      <w:rPr>
        <w:szCs w:val="22"/>
      </w:rPr>
    </w:pPr>
    <w:r w:rsidRPr="00C962F0">
      <w:rPr>
        <w:szCs w:val="22"/>
      </w:rPr>
      <w:t>Page </w:t>
    </w:r>
    <w:r w:rsidRPr="00C962F0">
      <w:rPr>
        <w:rStyle w:val="PageNumber"/>
        <w:szCs w:val="22"/>
      </w:rPr>
      <w:fldChar w:fldCharType="begin"/>
    </w:r>
    <w:r w:rsidRPr="00C962F0">
      <w:rPr>
        <w:rStyle w:val="PageNumber"/>
        <w:szCs w:val="22"/>
      </w:rPr>
      <w:instrText xml:space="preserve"> PAGE </w:instrText>
    </w:r>
    <w:r w:rsidRPr="00C962F0">
      <w:rPr>
        <w:rStyle w:val="PageNumber"/>
        <w:szCs w:val="22"/>
      </w:rPr>
      <w:fldChar w:fldCharType="separate"/>
    </w:r>
    <w:r>
      <w:rPr>
        <w:rStyle w:val="PageNumber"/>
        <w:noProof/>
        <w:szCs w:val="22"/>
      </w:rPr>
      <w:t>2</w:t>
    </w:r>
    <w:r w:rsidRPr="00C962F0">
      <w:rPr>
        <w:rStyle w:val="PageNumber"/>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98855" w14:textId="77777777" w:rsidR="00D94DFF" w:rsidRPr="00746B89" w:rsidRDefault="00D94DFF" w:rsidP="00DF2FB9">
    <w:pPr>
      <w:pStyle w:val="Header"/>
      <w:tabs>
        <w:tab w:val="clear" w:pos="8306"/>
      </w:tabs>
      <w:rPr>
        <w:szCs w:val="22"/>
      </w:rPr>
    </w:pPr>
    <w:r w:rsidRPr="00746B89">
      <w:rPr>
        <w:szCs w:val="22"/>
      </w:rPr>
      <w:t xml:space="preserve">IOC-XXIV/2 Annex </w:t>
    </w:r>
    <w:r w:rsidRPr="00746B89">
      <w:rPr>
        <w:szCs w:val="22"/>
        <w:highlight w:val="yellow"/>
      </w:rPr>
      <w:t>__</w:t>
    </w:r>
  </w:p>
  <w:p w14:paraId="293FE34C" w14:textId="77777777" w:rsidR="00D94DFF" w:rsidRPr="00746B89" w:rsidRDefault="00D94DFF" w:rsidP="00DF2FB9">
    <w:pPr>
      <w:pStyle w:val="Header"/>
      <w:tabs>
        <w:tab w:val="clear" w:pos="8306"/>
      </w:tabs>
      <w:rPr>
        <w:szCs w:val="22"/>
      </w:rPr>
    </w:pPr>
    <w:r w:rsidRPr="00746B89">
      <w:rPr>
        <w:szCs w:val="22"/>
      </w:rPr>
      <w:t>Page </w:t>
    </w:r>
    <w:r w:rsidRPr="00746B89">
      <w:rPr>
        <w:rStyle w:val="PageNumber"/>
        <w:szCs w:val="22"/>
      </w:rPr>
      <w:fldChar w:fldCharType="begin"/>
    </w:r>
    <w:r w:rsidRPr="00746B89">
      <w:rPr>
        <w:rStyle w:val="PageNumber"/>
        <w:szCs w:val="22"/>
      </w:rPr>
      <w:instrText xml:space="preserve"> PAGE </w:instrText>
    </w:r>
    <w:r w:rsidRPr="00746B89">
      <w:rPr>
        <w:rStyle w:val="PageNumber"/>
        <w:szCs w:val="22"/>
      </w:rPr>
      <w:fldChar w:fldCharType="separate"/>
    </w:r>
    <w:r>
      <w:rPr>
        <w:rStyle w:val="PageNumber"/>
        <w:noProof/>
        <w:szCs w:val="22"/>
      </w:rPr>
      <w:t>3</w:t>
    </w:r>
    <w:r w:rsidRPr="00746B89">
      <w:rPr>
        <w:rStyle w:val="PageNumber"/>
        <w:szCs w:val="22"/>
      </w:rPr>
      <w:fldChar w:fldCharType="end"/>
    </w:r>
  </w:p>
  <w:p w14:paraId="12FF99DA" w14:textId="77777777" w:rsidR="00D94DFF" w:rsidRPr="00DF2FB9" w:rsidRDefault="00D94DFF" w:rsidP="00DF2FB9">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A4AFA" w14:textId="669EEDF0" w:rsidR="00D94DFF" w:rsidRPr="006E27D6" w:rsidRDefault="00D94DFF" w:rsidP="006E27D6">
    <w:pPr>
      <w:pStyle w:val="Marge"/>
      <w:tabs>
        <w:tab w:val="left" w:pos="7371"/>
      </w:tabs>
      <w:spacing w:after="0"/>
      <w:rPr>
        <w:rFonts w:ascii="Arial" w:hAnsi="Arial" w:cs="Arial"/>
        <w:szCs w:val="22"/>
        <w:lang w:val="en-GB"/>
      </w:rPr>
    </w:pPr>
    <w:r w:rsidRPr="005E544C">
      <w:rPr>
        <w:rFonts w:cs="Arial"/>
        <w:noProof/>
        <w:szCs w:val="22"/>
        <w:lang w:val="en-US"/>
      </w:rPr>
      <w:drawing>
        <wp:anchor distT="0" distB="0" distL="114300" distR="114300" simplePos="0" relativeHeight="251657216" behindDoc="1" locked="0" layoutInCell="1" allowOverlap="1" wp14:anchorId="1169B7A6" wp14:editId="1FB70963">
          <wp:simplePos x="0" y="0"/>
          <wp:positionH relativeFrom="column">
            <wp:posOffset>0</wp:posOffset>
          </wp:positionH>
          <wp:positionV relativeFrom="paragraph">
            <wp:posOffset>-6985</wp:posOffset>
          </wp:positionV>
          <wp:extent cx="1714500" cy="881380"/>
          <wp:effectExtent l="0" t="0" r="0" b="0"/>
          <wp:wrapSquare wrapText="bothSides"/>
          <wp:docPr id="9" name="Picture 9" descr="notext-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text-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026">
      <w:rPr>
        <w:rFonts w:cs="Arial"/>
        <w:szCs w:val="22"/>
        <w:lang w:val="en-GB"/>
      </w:rPr>
      <w:tab/>
    </w:r>
    <w:r w:rsidRPr="006E27D6">
      <w:rPr>
        <w:rFonts w:ascii="Arial" w:hAnsi="Arial" w:cs="Arial"/>
        <w:szCs w:val="22"/>
        <w:lang w:val="en-GB"/>
      </w:rPr>
      <w:t>IOC/INF-1407</w:t>
    </w:r>
  </w:p>
  <w:p w14:paraId="061B6205" w14:textId="7A1AECDF" w:rsidR="00D94DFF" w:rsidRPr="006E27D6" w:rsidRDefault="00D94DFF" w:rsidP="006E27D6">
    <w:pPr>
      <w:tabs>
        <w:tab w:val="left" w:pos="7371"/>
      </w:tabs>
      <w:jc w:val="both"/>
      <w:rPr>
        <w:rFonts w:ascii="Arial" w:hAnsi="Arial" w:cs="Arial"/>
        <w:szCs w:val="22"/>
        <w:lang w:val="en-GB"/>
      </w:rPr>
    </w:pPr>
    <w:r w:rsidRPr="006E27D6">
      <w:rPr>
        <w:rFonts w:ascii="Arial" w:hAnsi="Arial" w:cs="Arial"/>
        <w:b/>
        <w:szCs w:val="22"/>
        <w:lang w:val="en-GB"/>
      </w:rPr>
      <w:tab/>
    </w:r>
    <w:r w:rsidRPr="006E27D6">
      <w:rPr>
        <w:rFonts w:ascii="Arial" w:hAnsi="Arial" w:cs="Arial"/>
        <w:szCs w:val="22"/>
        <w:lang w:val="en-GB"/>
      </w:rPr>
      <w:t xml:space="preserve">Paris, </w:t>
    </w:r>
    <w:r>
      <w:rPr>
        <w:rFonts w:ascii="Arial" w:hAnsi="Arial" w:cs="Arial"/>
        <w:szCs w:val="22"/>
        <w:lang w:val="en-GB"/>
      </w:rPr>
      <w:t>4 June</w:t>
    </w:r>
    <w:r w:rsidRPr="006E27D6">
      <w:rPr>
        <w:rFonts w:ascii="Arial" w:hAnsi="Arial" w:cs="Arial"/>
        <w:szCs w:val="22"/>
        <w:lang w:val="en-GB"/>
      </w:rPr>
      <w:t xml:space="preserve"> 2021</w:t>
    </w:r>
  </w:p>
  <w:p w14:paraId="638BFD68" w14:textId="77777777" w:rsidR="00D94DFF" w:rsidRPr="006E27D6" w:rsidRDefault="00D94DFF" w:rsidP="006E27D6">
    <w:pPr>
      <w:tabs>
        <w:tab w:val="left" w:pos="7371"/>
      </w:tabs>
      <w:jc w:val="both"/>
      <w:rPr>
        <w:rFonts w:ascii="Arial" w:hAnsi="Arial" w:cs="Arial"/>
        <w:szCs w:val="22"/>
        <w:lang w:val="en-GB"/>
      </w:rPr>
    </w:pPr>
    <w:r w:rsidRPr="006E27D6">
      <w:rPr>
        <w:rFonts w:ascii="Arial" w:hAnsi="Arial" w:cs="Arial"/>
        <w:b/>
        <w:szCs w:val="22"/>
        <w:lang w:val="en-GB"/>
      </w:rPr>
      <w:tab/>
    </w:r>
    <w:r w:rsidRPr="006E27D6">
      <w:rPr>
        <w:rFonts w:ascii="Arial" w:hAnsi="Arial" w:cs="Arial"/>
        <w:szCs w:val="22"/>
        <w:lang w:val="en-GB"/>
      </w:rPr>
      <w:t>Original: English</w:t>
    </w:r>
  </w:p>
  <w:p w14:paraId="0C856357" w14:textId="77777777" w:rsidR="00D94DFF" w:rsidRPr="006E27D6" w:rsidRDefault="00D94DFF" w:rsidP="006E27D6">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 w:val="left" w:pos="6660"/>
        <w:tab w:val="left" w:pos="7020"/>
        <w:tab w:val="left" w:pos="7371"/>
      </w:tabs>
      <w:jc w:val="both"/>
      <w:rPr>
        <w:rFonts w:ascii="Arial" w:hAnsi="Arial" w:cs="Arial"/>
        <w:b/>
        <w:szCs w:val="22"/>
        <w:lang w:val="en-GB"/>
      </w:rPr>
    </w:pPr>
  </w:p>
  <w:p w14:paraId="7440AAF0" w14:textId="77777777" w:rsidR="00D94DFF" w:rsidRPr="006E27D6" w:rsidRDefault="00D94DFF" w:rsidP="00DF2FB9">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both"/>
      <w:rPr>
        <w:rFonts w:ascii="Arial" w:hAnsi="Arial" w:cs="Arial"/>
        <w:b/>
        <w:szCs w:val="22"/>
        <w:lang w:val="en-GB"/>
      </w:rPr>
    </w:pPr>
  </w:p>
  <w:p w14:paraId="6FEAAB13" w14:textId="77777777" w:rsidR="00D94DFF" w:rsidRPr="006E27D6" w:rsidRDefault="00D94DFF" w:rsidP="003F7186">
    <w:pPr>
      <w:tabs>
        <w:tab w:val="left" w:pos="-1440"/>
        <w:tab w:val="left" w:pos="-720"/>
        <w:tab w:val="left" w:pos="720"/>
        <w:tab w:val="left" w:pos="2160"/>
        <w:tab w:val="left" w:pos="3600"/>
        <w:tab w:val="left" w:pos="4320"/>
        <w:tab w:val="left" w:pos="5040"/>
        <w:tab w:val="left" w:pos="5523"/>
        <w:tab w:val="left" w:pos="6480"/>
      </w:tabs>
      <w:ind w:left="2772"/>
      <w:rPr>
        <w:rFonts w:ascii="Arial" w:hAnsi="Arial" w:cs="Arial"/>
        <w:b/>
        <w:lang w:val="en-GB"/>
      </w:rPr>
    </w:pPr>
  </w:p>
  <w:p w14:paraId="18B1FBB4" w14:textId="77777777" w:rsidR="00D94DFF" w:rsidRPr="006E27D6" w:rsidRDefault="00D94DFF" w:rsidP="003F7186">
    <w:pPr>
      <w:tabs>
        <w:tab w:val="left" w:pos="-1440"/>
        <w:tab w:val="left" w:pos="-720"/>
        <w:tab w:val="left" w:pos="720"/>
        <w:tab w:val="left" w:pos="2160"/>
        <w:tab w:val="left" w:pos="3600"/>
        <w:tab w:val="left" w:pos="4320"/>
        <w:tab w:val="left" w:pos="5040"/>
        <w:tab w:val="left" w:pos="5523"/>
        <w:tab w:val="left" w:pos="6480"/>
      </w:tabs>
      <w:ind w:left="2772"/>
      <w:rPr>
        <w:rFonts w:ascii="Arial" w:hAnsi="Arial" w:cs="Arial"/>
        <w:b/>
        <w:lang w:val="en-GB"/>
      </w:rPr>
    </w:pPr>
  </w:p>
  <w:p w14:paraId="7F11EF58" w14:textId="77777777" w:rsidR="00D94DFF" w:rsidRPr="006E27D6" w:rsidRDefault="00D94DFF" w:rsidP="003F7186">
    <w:pPr>
      <w:tabs>
        <w:tab w:val="left" w:pos="-1440"/>
        <w:tab w:val="left" w:pos="-720"/>
        <w:tab w:val="left" w:pos="720"/>
        <w:tab w:val="left" w:pos="2160"/>
        <w:tab w:val="left" w:pos="3600"/>
        <w:tab w:val="left" w:pos="4320"/>
        <w:tab w:val="left" w:pos="5040"/>
        <w:tab w:val="left" w:pos="5523"/>
        <w:tab w:val="left" w:pos="6480"/>
      </w:tabs>
      <w:ind w:left="2772"/>
      <w:rPr>
        <w:rFonts w:ascii="Arial" w:hAnsi="Arial" w:cs="Arial"/>
        <w:b/>
        <w:lang w:val="en-GB"/>
      </w:rPr>
    </w:pPr>
  </w:p>
  <w:p w14:paraId="6E1803B1" w14:textId="77777777" w:rsidR="00D94DFF" w:rsidRPr="006E27D6" w:rsidRDefault="00D94DFF" w:rsidP="00DC3847">
    <w:pPr>
      <w:tabs>
        <w:tab w:val="left" w:pos="-1440"/>
        <w:tab w:val="left" w:pos="-720"/>
        <w:tab w:val="left" w:pos="720"/>
        <w:tab w:val="left" w:pos="2160"/>
        <w:tab w:val="left" w:pos="3600"/>
        <w:tab w:val="left" w:pos="4320"/>
        <w:tab w:val="left" w:pos="5040"/>
        <w:tab w:val="left" w:pos="5523"/>
        <w:tab w:val="left" w:pos="6480"/>
      </w:tabs>
      <w:jc w:val="center"/>
      <w:rPr>
        <w:rFonts w:ascii="Arial" w:hAnsi="Arial" w:cs="Arial"/>
        <w:b/>
        <w:lang w:val="en-GB"/>
      </w:rPr>
    </w:pPr>
    <w:r w:rsidRPr="006E27D6">
      <w:rPr>
        <w:rFonts w:ascii="Arial" w:hAnsi="Arial" w:cs="Arial"/>
        <w:b/>
        <w:lang w:val="en-GB"/>
      </w:rPr>
      <w:t>INTERGOVERNMENTAL OCEANOGRAPHIC COMMISSION</w:t>
    </w:r>
  </w:p>
  <w:p w14:paraId="2A529FE7" w14:textId="77777777" w:rsidR="00D94DFF" w:rsidRPr="006E27D6" w:rsidRDefault="00D94DFF" w:rsidP="00DC3847">
    <w:pPr>
      <w:tabs>
        <w:tab w:val="left" w:pos="-1440"/>
        <w:tab w:val="left" w:pos="-720"/>
        <w:tab w:val="left" w:pos="720"/>
        <w:tab w:val="left" w:pos="2160"/>
        <w:tab w:val="left" w:pos="3600"/>
        <w:tab w:val="left" w:pos="4320"/>
        <w:tab w:val="left" w:pos="5040"/>
        <w:tab w:val="left" w:pos="5523"/>
        <w:tab w:val="left" w:pos="6480"/>
      </w:tabs>
      <w:jc w:val="center"/>
      <w:rPr>
        <w:rFonts w:ascii="Arial" w:hAnsi="Arial" w:cs="Arial"/>
        <w:bCs/>
        <w:lang w:val="en-GB"/>
      </w:rPr>
    </w:pPr>
    <w:r w:rsidRPr="006E27D6">
      <w:rPr>
        <w:rFonts w:ascii="Arial" w:hAnsi="Arial" w:cs="Arial"/>
        <w:bCs/>
        <w:lang w:val="en-GB"/>
      </w:rPr>
      <w:t>(of UNESCO)</w:t>
    </w:r>
  </w:p>
  <w:p w14:paraId="3ECD2B79" w14:textId="77777777" w:rsidR="00D94DFF" w:rsidRPr="006E27D6" w:rsidRDefault="00D94DFF" w:rsidP="003F7186">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ind w:left="2772"/>
      <w:jc w:val="center"/>
      <w:rPr>
        <w:rFonts w:ascii="Arial" w:hAnsi="Arial" w:cs="Arial"/>
        <w:b/>
        <w:szCs w:val="22"/>
        <w:lang w:val="en-GB"/>
      </w:rPr>
    </w:pPr>
  </w:p>
  <w:p w14:paraId="60099087" w14:textId="77777777" w:rsidR="00D94DFF" w:rsidRPr="006E27D6" w:rsidRDefault="00D94DFF" w:rsidP="003F7186">
    <w:pPr>
      <w:tabs>
        <w:tab w:val="left" w:pos="-1440"/>
        <w:tab w:val="left" w:pos="-720"/>
        <w:tab w:val="left" w:pos="720"/>
        <w:tab w:val="left" w:pos="1440"/>
        <w:tab w:val="left" w:pos="2160"/>
        <w:tab w:val="left" w:pos="2880"/>
        <w:tab w:val="left" w:pos="3600"/>
        <w:tab w:val="left" w:pos="4320"/>
        <w:tab w:val="left" w:pos="5040"/>
        <w:tab w:val="left" w:pos="5523"/>
        <w:tab w:val="left" w:pos="6480"/>
      </w:tabs>
      <w:ind w:left="2772"/>
      <w:rPr>
        <w:rFonts w:ascii="Arial" w:hAnsi="Arial" w:cs="Arial"/>
        <w:b/>
        <w:lang w:val="en-GB"/>
      </w:rPr>
    </w:pPr>
  </w:p>
  <w:p w14:paraId="69FA877F" w14:textId="77777777" w:rsidR="00D94DFF" w:rsidRPr="006E27D6" w:rsidRDefault="00D94DFF" w:rsidP="003F7186">
    <w:pPr>
      <w:tabs>
        <w:tab w:val="left" w:pos="-1440"/>
        <w:tab w:val="left" w:pos="-720"/>
        <w:tab w:val="left" w:pos="720"/>
        <w:tab w:val="left" w:pos="1440"/>
        <w:tab w:val="left" w:pos="2160"/>
        <w:tab w:val="left" w:pos="3600"/>
        <w:tab w:val="left" w:pos="4320"/>
        <w:tab w:val="left" w:pos="5040"/>
        <w:tab w:val="left" w:pos="5523"/>
        <w:tab w:val="left" w:pos="6480"/>
      </w:tabs>
      <w:ind w:left="2772"/>
      <w:rPr>
        <w:rFonts w:ascii="Arial" w:hAnsi="Arial" w:cs="Arial"/>
        <w:bCs/>
        <w:szCs w:val="22"/>
        <w:lang w:val="en-GB"/>
      </w:rPr>
    </w:pPr>
  </w:p>
  <w:p w14:paraId="4B2D0806" w14:textId="77777777" w:rsidR="00D94DFF" w:rsidRPr="006E27D6" w:rsidRDefault="00D94DFF" w:rsidP="00DF2FB9">
    <w:pPr>
      <w:jc w:val="center"/>
      <w:rPr>
        <w:rFonts w:ascii="Arial" w:hAnsi="Arial" w:cs="Arial"/>
        <w:szCs w:val="22"/>
        <w:lang w:val="en-GB"/>
      </w:rPr>
    </w:pPr>
  </w:p>
  <w:p w14:paraId="1999B5CF" w14:textId="77777777" w:rsidR="00D94DFF" w:rsidRPr="006E27D6" w:rsidRDefault="00D94DFF" w:rsidP="00DF2FB9">
    <w:pPr>
      <w:jc w:val="center"/>
      <w:rPr>
        <w:rFonts w:ascii="Arial" w:hAnsi="Arial" w:cs="Arial"/>
        <w:szCs w:val="22"/>
        <w:lang w:val="en-GB"/>
      </w:rPr>
    </w:pPr>
  </w:p>
  <w:p w14:paraId="38E081B1" w14:textId="77777777" w:rsidR="00D94DFF" w:rsidRPr="006E27D6" w:rsidRDefault="00D94DFF" w:rsidP="00DF2FB9">
    <w:pPr>
      <w:jc w:val="center"/>
      <w:rPr>
        <w:rFonts w:ascii="Arial" w:hAnsi="Arial" w:cs="Arial"/>
        <w:b/>
        <w:sz w:val="28"/>
        <w:szCs w:val="28"/>
        <w:lang w:val="en-GB"/>
      </w:rPr>
    </w:pPr>
    <w:r w:rsidRPr="006E27D6">
      <w:rPr>
        <w:rFonts w:ascii="Arial" w:hAnsi="Arial" w:cs="Arial"/>
        <w:noProof/>
        <w:lang w:val="en-US"/>
      </w:rPr>
      <mc:AlternateContent>
        <mc:Choice Requires="wps">
          <w:drawing>
            <wp:anchor distT="0" distB="0" distL="114300" distR="114300" simplePos="0" relativeHeight="251658240" behindDoc="1" locked="0" layoutInCell="1" allowOverlap="1" wp14:anchorId="4BEFE9A4" wp14:editId="4DE307C7">
              <wp:simplePos x="0" y="0"/>
              <wp:positionH relativeFrom="column">
                <wp:align>center</wp:align>
              </wp:positionH>
              <wp:positionV relativeFrom="paragraph">
                <wp:posOffset>10160</wp:posOffset>
              </wp:positionV>
              <wp:extent cx="2523490" cy="305435"/>
              <wp:effectExtent l="9525" t="10160" r="10160" b="13335"/>
              <wp:wrapTight wrapText="bothSides">
                <wp:wrapPolygon edited="0">
                  <wp:start x="-82" y="-674"/>
                  <wp:lineTo x="-82" y="20926"/>
                  <wp:lineTo x="21682" y="20926"/>
                  <wp:lineTo x="21682" y="-674"/>
                  <wp:lineTo x="-82" y="-674"/>
                </wp:wrapPolygon>
              </wp:wrapTight>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05435"/>
                      </a:xfrm>
                      <a:prstGeom prst="rect">
                        <a:avLst/>
                      </a:prstGeom>
                      <a:solidFill>
                        <a:srgbClr val="FFFFFF"/>
                      </a:solidFill>
                      <a:ln w="9525">
                        <a:solidFill>
                          <a:srgbClr val="000000"/>
                        </a:solidFill>
                        <a:miter lim="800000"/>
                        <a:headEnd/>
                        <a:tailEnd/>
                      </a:ln>
                    </wps:spPr>
                    <wps:txbx>
                      <w:txbxContent>
                        <w:p w14:paraId="5A0F2A6D" w14:textId="77777777" w:rsidR="00D94DFF" w:rsidRPr="006E27D6" w:rsidRDefault="00D94DFF" w:rsidP="00AF5B19">
                          <w:pPr>
                            <w:jc w:val="center"/>
                            <w:rPr>
                              <w:rFonts w:ascii="Arial" w:hAnsi="Arial" w:cs="Arial"/>
                              <w:b/>
                              <w:sz w:val="28"/>
                              <w:szCs w:val="28"/>
                            </w:rPr>
                          </w:pPr>
                          <w:r w:rsidRPr="006E27D6">
                            <w:rPr>
                              <w:rFonts w:ascii="Arial" w:hAnsi="Arial" w:cs="Arial"/>
                              <w:b/>
                              <w:sz w:val="28"/>
                              <w:szCs w:val="28"/>
                            </w:rPr>
                            <w:t>INFORMATION DOCUMENT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EFE9A4" id="_x0000_t202" coordsize="21600,21600" o:spt="202" path="m,l,21600r21600,l21600,xe">
              <v:stroke joinstyle="miter"/>
              <v:path gradientshapeok="t" o:connecttype="rect"/>
            </v:shapetype>
            <v:shape id="Text Box 10" o:spid="_x0000_s1026" type="#_x0000_t202" style="position:absolute;left:0;text-align:left;margin-left:0;margin-top:.8pt;width:198.7pt;height:24.05pt;z-index:-251658240;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">
              <v:textbox style="mso-fit-shape-to-text:t">
                <w:txbxContent>
                  <w:p w14:paraId="5A0F2A6D" w14:textId="77777777" w:rsidR="00D94DFF" w:rsidRPr="006E27D6" w:rsidRDefault="00D94DFF" w:rsidP="00AF5B19">
                    <w:pPr>
                      <w:jc w:val="center"/>
                      <w:rPr>
                        <w:rFonts w:ascii="Arial" w:hAnsi="Arial" w:cs="Arial"/>
                        <w:b/>
                        <w:sz w:val="28"/>
                        <w:szCs w:val="28"/>
                      </w:rPr>
                    </w:pPr>
                    <w:r w:rsidRPr="006E27D6">
                      <w:rPr>
                        <w:rFonts w:ascii="Arial" w:hAnsi="Arial" w:cs="Arial"/>
                        <w:b/>
                        <w:sz w:val="28"/>
                        <w:szCs w:val="28"/>
                      </w:rPr>
                      <w:t>INFORMATION DOCUMENT</w:t>
                    </w:r>
                  </w:p>
                </w:txbxContent>
              </v:textbox>
              <w10:wrap type="tight"/>
            </v:shape>
          </w:pict>
        </mc:Fallback>
      </mc:AlternateContent>
    </w:r>
  </w:p>
  <w:p w14:paraId="17DC45AF" w14:textId="77777777" w:rsidR="00D94DFF" w:rsidRPr="006E27D6" w:rsidRDefault="00D94DFF" w:rsidP="00DF2FB9">
    <w:pPr>
      <w:jc w:val="center"/>
      <w:rPr>
        <w:rFonts w:ascii="Arial" w:hAnsi="Arial" w:cs="Arial"/>
        <w:szCs w:val="22"/>
        <w:lang w:val="en-GB"/>
      </w:rPr>
    </w:pPr>
  </w:p>
  <w:p w14:paraId="786A1101" w14:textId="77777777" w:rsidR="00D94DFF" w:rsidRPr="006E27D6" w:rsidRDefault="00D94DFF" w:rsidP="00DF2FB9">
    <w:pPr>
      <w:jc w:val="center"/>
      <w:rPr>
        <w:rFonts w:ascii="Arial" w:hAnsi="Arial" w:cs="Arial"/>
        <w:szCs w:val="22"/>
        <w:lang w:val="en-GB"/>
      </w:rPr>
    </w:pPr>
  </w:p>
  <w:p w14:paraId="181B49AE" w14:textId="77777777" w:rsidR="00D94DFF" w:rsidRPr="006E27D6" w:rsidRDefault="00D94DFF" w:rsidP="00DF2FB9">
    <w:pPr>
      <w:jc w:val="center"/>
      <w:rPr>
        <w:rFonts w:ascii="Arial" w:hAnsi="Arial" w:cs="Arial"/>
        <w:szCs w:val="22"/>
        <w:lang w:val="en-GB"/>
      </w:rPr>
    </w:pPr>
  </w:p>
  <w:p w14:paraId="69E6447E" w14:textId="77777777" w:rsidR="00D94DFF" w:rsidRPr="006E27D6" w:rsidRDefault="00D94DFF" w:rsidP="00DF2FB9">
    <w:pPr>
      <w:rPr>
        <w:rFonts w:ascii="Arial" w:hAnsi="Arial" w:cs="Arial"/>
        <w:szCs w:val="22"/>
        <w:lang w:val="en-GB"/>
      </w:rPr>
    </w:pPr>
  </w:p>
  <w:p w14:paraId="41DE7D06" w14:textId="77777777" w:rsidR="00D94DFF" w:rsidRPr="006E27D6" w:rsidRDefault="00D94DFF" w:rsidP="00DF2FB9">
    <w:pPr>
      <w:rPr>
        <w:rFonts w:ascii="Arial" w:hAnsi="Arial" w:cs="Arial"/>
        <w:szCs w:val="22"/>
        <w:lang w:val="en-GB"/>
      </w:rPr>
    </w:pPr>
  </w:p>
  <w:p w14:paraId="38402293" w14:textId="565EDF35" w:rsidR="00D94DFF" w:rsidRPr="006E27D6" w:rsidRDefault="00D94DFF" w:rsidP="00C7184A">
    <w:pPr>
      <w:pStyle w:val="Header"/>
      <w:jc w:val="center"/>
      <w:rPr>
        <w:rFonts w:ascii="Arial" w:hAnsi="Arial" w:cs="Arial"/>
        <w:szCs w:val="22"/>
        <w:lang w:val="en-GB"/>
      </w:rPr>
    </w:pPr>
    <w:r w:rsidRPr="006E27D6">
      <w:rPr>
        <w:rFonts w:ascii="Arial" w:hAnsi="Arial" w:cs="Arial"/>
        <w:b/>
        <w:bCs/>
        <w:caps/>
        <w:lang w:val="en-GB"/>
      </w:rPr>
      <w:t>PROGRESS IN THE IMPLEMENTATION</w:t>
    </w:r>
    <w:r w:rsidR="005E299B">
      <w:rPr>
        <w:rFonts w:ascii="Arial" w:hAnsi="Arial" w:cs="Arial"/>
        <w:b/>
        <w:bCs/>
        <w:caps/>
        <w:lang w:val="en-GB"/>
      </w:rPr>
      <w:t xml:space="preserve"> </w:t>
    </w:r>
    <w:r w:rsidRPr="006E27D6">
      <w:rPr>
        <w:rFonts w:ascii="Arial" w:hAnsi="Arial" w:cs="Arial"/>
        <w:b/>
        <w:bCs/>
        <w:caps/>
        <w:lang w:val="en-GB"/>
      </w:rPr>
      <w:t>OF THE INTEGRATED COASTAL AREA MANAGEMENT (ICAM) STRATEGY, INCLUDING MARINE SPATIAL PLANNING, SUSTAINABLE BLUE ECONOMY AND LARGE MARINE ECOSYSTEMS</w:t>
    </w:r>
  </w:p>
  <w:p w14:paraId="0F7B25F7" w14:textId="77777777" w:rsidR="00D94DFF" w:rsidRPr="006E27D6" w:rsidRDefault="00D94DFF">
    <w:pPr>
      <w:pStyle w:val="Header"/>
      <w:rPr>
        <w:rFonts w:ascii="Arial" w:hAnsi="Arial" w:cs="Arial"/>
        <w:szCs w:val="22"/>
        <w:lang w:val="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75D9C" w14:textId="10A5DA76" w:rsidR="00D94DFF" w:rsidRPr="006E27D6" w:rsidRDefault="00D94DFF" w:rsidP="00746B89">
    <w:pPr>
      <w:pStyle w:val="Header"/>
      <w:tabs>
        <w:tab w:val="clear" w:pos="8306"/>
      </w:tabs>
      <w:rPr>
        <w:rFonts w:asciiTheme="minorBidi" w:hAnsiTheme="minorBidi" w:cstheme="minorBidi"/>
        <w:sz w:val="20"/>
        <w:szCs w:val="20"/>
      </w:rPr>
    </w:pPr>
    <w:r w:rsidRPr="006E27D6">
      <w:rPr>
        <w:rFonts w:asciiTheme="minorBidi" w:hAnsiTheme="minorBidi" w:cstheme="minorBidi"/>
        <w:sz w:val="20"/>
        <w:szCs w:val="20"/>
      </w:rPr>
      <w:t>IOC/INF-1407 – page </w:t>
    </w:r>
    <w:r w:rsidRPr="006E27D6">
      <w:rPr>
        <w:rStyle w:val="PageNumber"/>
        <w:rFonts w:asciiTheme="minorBidi" w:hAnsiTheme="minorBidi" w:cstheme="minorBidi"/>
        <w:sz w:val="20"/>
        <w:szCs w:val="20"/>
      </w:rPr>
      <w:fldChar w:fldCharType="begin"/>
    </w:r>
    <w:r w:rsidRPr="006E27D6">
      <w:rPr>
        <w:rStyle w:val="PageNumber"/>
        <w:rFonts w:asciiTheme="minorBidi" w:hAnsiTheme="minorBidi" w:cstheme="minorBidi"/>
        <w:sz w:val="20"/>
        <w:szCs w:val="20"/>
      </w:rPr>
      <w:instrText xml:space="preserve"> PAGE </w:instrText>
    </w:r>
    <w:r w:rsidRPr="006E27D6">
      <w:rPr>
        <w:rStyle w:val="PageNumber"/>
        <w:rFonts w:asciiTheme="minorBidi" w:hAnsiTheme="minorBidi" w:cstheme="minorBidi"/>
        <w:sz w:val="20"/>
        <w:szCs w:val="20"/>
      </w:rPr>
      <w:fldChar w:fldCharType="separate"/>
    </w:r>
    <w:r w:rsidRPr="006E27D6">
      <w:rPr>
        <w:rStyle w:val="PageNumber"/>
        <w:rFonts w:asciiTheme="minorBidi" w:hAnsiTheme="minorBidi" w:cstheme="minorBidi"/>
        <w:noProof/>
        <w:sz w:val="20"/>
        <w:szCs w:val="20"/>
      </w:rPr>
      <w:t>2</w:t>
    </w:r>
    <w:r w:rsidRPr="006E27D6">
      <w:rPr>
        <w:rStyle w:val="PageNumber"/>
        <w:rFonts w:asciiTheme="minorBidi" w:hAnsiTheme="minorBidi" w:cstheme="minorBidi"/>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6C883" w14:textId="207555AE" w:rsidR="00D94DFF" w:rsidRPr="006E27D6" w:rsidRDefault="00D94DFF" w:rsidP="006E27D6">
    <w:pPr>
      <w:pStyle w:val="Header"/>
      <w:tabs>
        <w:tab w:val="clear" w:pos="8306"/>
      </w:tabs>
      <w:ind w:firstLine="7088"/>
      <w:rPr>
        <w:rFonts w:asciiTheme="minorBidi" w:hAnsiTheme="minorBidi" w:cstheme="minorBidi"/>
        <w:sz w:val="20"/>
        <w:szCs w:val="20"/>
      </w:rPr>
    </w:pPr>
    <w:r w:rsidRPr="006E27D6">
      <w:rPr>
        <w:rFonts w:asciiTheme="minorBidi" w:hAnsiTheme="minorBidi" w:cstheme="minorBidi"/>
        <w:sz w:val="20"/>
        <w:szCs w:val="20"/>
      </w:rPr>
      <w:t>IOCI/INF-1407– page </w:t>
    </w:r>
    <w:r w:rsidRPr="006E27D6">
      <w:rPr>
        <w:rFonts w:asciiTheme="minorBidi" w:hAnsiTheme="minorBidi" w:cstheme="minorBidi"/>
        <w:sz w:val="20"/>
        <w:szCs w:val="20"/>
      </w:rPr>
      <w:fldChar w:fldCharType="begin"/>
    </w:r>
    <w:r w:rsidRPr="006E27D6">
      <w:rPr>
        <w:rFonts w:asciiTheme="minorBidi" w:hAnsiTheme="minorBidi" w:cstheme="minorBidi"/>
        <w:sz w:val="20"/>
        <w:szCs w:val="20"/>
      </w:rPr>
      <w:instrText xml:space="preserve"> PAGE </w:instrText>
    </w:r>
    <w:r w:rsidRPr="006E27D6">
      <w:rPr>
        <w:rFonts w:asciiTheme="minorBidi" w:hAnsiTheme="minorBidi" w:cstheme="minorBidi"/>
        <w:sz w:val="20"/>
        <w:szCs w:val="20"/>
      </w:rPr>
      <w:fldChar w:fldCharType="separate"/>
    </w:r>
    <w:r w:rsidRPr="006E27D6">
      <w:rPr>
        <w:rFonts w:asciiTheme="minorBidi" w:hAnsiTheme="minorBidi" w:cstheme="minorBidi"/>
        <w:sz w:val="20"/>
        <w:szCs w:val="20"/>
      </w:rPr>
      <w:t>3</w:t>
    </w:r>
    <w:r w:rsidRPr="006E27D6">
      <w:rPr>
        <w:rFonts w:asciiTheme="minorBidi" w:hAnsiTheme="minorBidi" w:cstheme="minorBidi"/>
        <w:sz w:val="20"/>
        <w:szCs w:val="20"/>
      </w:rPr>
      <w:fldChar w:fldCharType="end"/>
    </w:r>
  </w:p>
  <w:p w14:paraId="66173868" w14:textId="77777777" w:rsidR="00D94DFF" w:rsidRPr="00424DE6" w:rsidRDefault="00D94DFF" w:rsidP="007D0489">
    <w:pPr>
      <w:pStyle w:val="Header"/>
      <w:ind w:left="7920"/>
      <w:rPr>
        <w:rFonts w:cs="Arial"/>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D65A0" w14:textId="5064B386" w:rsidR="00D94DFF" w:rsidRPr="006E27D6" w:rsidRDefault="00D94DFF" w:rsidP="00746B89">
    <w:pPr>
      <w:pStyle w:val="Header"/>
      <w:jc w:val="right"/>
      <w:rPr>
        <w:rFonts w:asciiTheme="minorBidi" w:hAnsiTheme="minorBidi" w:cstheme="minorBidi"/>
        <w:sz w:val="20"/>
        <w:szCs w:val="20"/>
      </w:rPr>
    </w:pPr>
    <w:r w:rsidRPr="006E27D6">
      <w:rPr>
        <w:rFonts w:asciiTheme="minorBidi" w:hAnsiTheme="minorBidi" w:cstheme="minorBidi"/>
        <w:sz w:val="20"/>
        <w:szCs w:val="20"/>
      </w:rPr>
      <w:t>IOC/INF-1407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F434F8C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BD75689"/>
    <w:multiLevelType w:val="multilevel"/>
    <w:tmpl w:val="2C5E6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263AC"/>
    <w:multiLevelType w:val="hybridMultilevel"/>
    <w:tmpl w:val="2506A2EE"/>
    <w:lvl w:ilvl="0" w:tplc="5410399A">
      <w:start w:val="1"/>
      <w:numFmt w:val="bullet"/>
      <w:pStyle w:val="ListBullet2"/>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961617"/>
    <w:multiLevelType w:val="hybridMultilevel"/>
    <w:tmpl w:val="549663E6"/>
    <w:lvl w:ilvl="0" w:tplc="04090019">
      <w:start w:val="1"/>
      <w:numFmt w:val="lowerLetter"/>
      <w:pStyle w:val="Listnumbered"/>
      <w:lvlText w:val="%1."/>
      <w:lvlJc w:val="left"/>
      <w:pPr>
        <w:tabs>
          <w:tab w:val="num" w:pos="1080"/>
        </w:tabs>
        <w:ind w:left="1080" w:hanging="360"/>
      </w:p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2C283764"/>
    <w:multiLevelType w:val="hybridMultilevel"/>
    <w:tmpl w:val="E0D018D4"/>
    <w:lvl w:ilvl="0" w:tplc="4A1EB8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3B14D83"/>
    <w:multiLevelType w:val="singleLevel"/>
    <w:tmpl w:val="1E94858C"/>
    <w:lvl w:ilvl="0">
      <w:start w:val="1"/>
      <w:numFmt w:val="bullet"/>
      <w:pStyle w:val="TIRETbul1cm"/>
      <w:lvlText w:val=""/>
      <w:lvlJc w:val="left"/>
      <w:pPr>
        <w:tabs>
          <w:tab w:val="num" w:pos="644"/>
        </w:tabs>
        <w:ind w:left="284" w:firstLine="0"/>
      </w:pPr>
      <w:rPr>
        <w:rFonts w:ascii="Symbol" w:hAnsi="Symbol" w:hint="default"/>
      </w:rPr>
    </w:lvl>
  </w:abstractNum>
  <w:abstractNum w:abstractNumId="6" w15:restartNumberingAfterBreak="0">
    <w:nsid w:val="4B204C64"/>
    <w:multiLevelType w:val="hybridMultilevel"/>
    <w:tmpl w:val="5E1E2D6C"/>
    <w:lvl w:ilvl="0" w:tplc="11B2185C">
      <w:start w:val="1"/>
      <w:numFmt w:val="decimal"/>
      <w:pStyle w:val="COI"/>
      <w:lvlText w:val="%1."/>
      <w:lvlJc w:val="left"/>
      <w:pPr>
        <w:tabs>
          <w:tab w:val="num" w:pos="567"/>
        </w:tabs>
        <w:ind w:left="0" w:firstLine="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4976E22"/>
    <w:multiLevelType w:val="multilevel"/>
    <w:tmpl w:val="ADEE1096"/>
    <w:lvl w:ilvl="0">
      <w:start w:val="60"/>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8" w15:restartNumberingAfterBreak="0">
    <w:nsid w:val="5870785E"/>
    <w:multiLevelType w:val="hybridMultilevel"/>
    <w:tmpl w:val="200CD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D82A19"/>
    <w:multiLevelType w:val="hybridMultilevel"/>
    <w:tmpl w:val="99BEA7AE"/>
    <w:lvl w:ilvl="0" w:tplc="C464CFCE">
      <w:start w:val="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17356CA"/>
    <w:multiLevelType w:val="hybridMultilevel"/>
    <w:tmpl w:val="94064AF4"/>
    <w:lvl w:ilvl="0" w:tplc="040C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D44093C"/>
    <w:multiLevelType w:val="hybridMultilevel"/>
    <w:tmpl w:val="F5881E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3"/>
  </w:num>
  <w:num w:numId="4">
    <w:abstractNumId w:val="0"/>
  </w:num>
  <w:num w:numId="5">
    <w:abstractNumId w:val="2"/>
  </w:num>
  <w:num w:numId="6">
    <w:abstractNumId w:val="7"/>
  </w:num>
  <w:num w:numId="7">
    <w:abstractNumId w:val="8"/>
  </w:num>
  <w:num w:numId="8">
    <w:abstractNumId w:val="1"/>
  </w:num>
  <w:num w:numId="9">
    <w:abstractNumId w:val="10"/>
  </w:num>
  <w:num w:numId="10">
    <w:abstractNumId w:val="4"/>
  </w:num>
  <w:num w:numId="11">
    <w:abstractNumId w:val="11"/>
  </w:num>
  <w:num w:numId="1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fr-FR"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7C0"/>
    <w:rsid w:val="00010BBB"/>
    <w:rsid w:val="00030848"/>
    <w:rsid w:val="000367C0"/>
    <w:rsid w:val="000451DF"/>
    <w:rsid w:val="0005098A"/>
    <w:rsid w:val="000909A4"/>
    <w:rsid w:val="000B2E45"/>
    <w:rsid w:val="000B4345"/>
    <w:rsid w:val="000F650A"/>
    <w:rsid w:val="00112CE7"/>
    <w:rsid w:val="001241D7"/>
    <w:rsid w:val="001448C4"/>
    <w:rsid w:val="00152ADF"/>
    <w:rsid w:val="00154FE3"/>
    <w:rsid w:val="00160593"/>
    <w:rsid w:val="00164503"/>
    <w:rsid w:val="00175CD1"/>
    <w:rsid w:val="001C08DB"/>
    <w:rsid w:val="001C6455"/>
    <w:rsid w:val="001D4B3C"/>
    <w:rsid w:val="001E6099"/>
    <w:rsid w:val="001F59F6"/>
    <w:rsid w:val="0021745B"/>
    <w:rsid w:val="0022309D"/>
    <w:rsid w:val="00290026"/>
    <w:rsid w:val="0029039B"/>
    <w:rsid w:val="002A2812"/>
    <w:rsid w:val="002C168E"/>
    <w:rsid w:val="00313E2C"/>
    <w:rsid w:val="003241A0"/>
    <w:rsid w:val="00327394"/>
    <w:rsid w:val="003351B1"/>
    <w:rsid w:val="00373EC2"/>
    <w:rsid w:val="003C0A22"/>
    <w:rsid w:val="003C41FE"/>
    <w:rsid w:val="003D058A"/>
    <w:rsid w:val="003D4179"/>
    <w:rsid w:val="003F7186"/>
    <w:rsid w:val="00424DE6"/>
    <w:rsid w:val="004529D2"/>
    <w:rsid w:val="004A135F"/>
    <w:rsid w:val="004B6E05"/>
    <w:rsid w:val="004D472F"/>
    <w:rsid w:val="004E050E"/>
    <w:rsid w:val="004E1DE2"/>
    <w:rsid w:val="004F0A11"/>
    <w:rsid w:val="004F7D6C"/>
    <w:rsid w:val="005136F6"/>
    <w:rsid w:val="00535DC0"/>
    <w:rsid w:val="005635A9"/>
    <w:rsid w:val="005661CA"/>
    <w:rsid w:val="005E299B"/>
    <w:rsid w:val="005E544C"/>
    <w:rsid w:val="005E6128"/>
    <w:rsid w:val="005F2570"/>
    <w:rsid w:val="005F5386"/>
    <w:rsid w:val="006002B2"/>
    <w:rsid w:val="00600F77"/>
    <w:rsid w:val="00630C44"/>
    <w:rsid w:val="00630CFC"/>
    <w:rsid w:val="00633EA5"/>
    <w:rsid w:val="0065794F"/>
    <w:rsid w:val="00666DCF"/>
    <w:rsid w:val="00670D48"/>
    <w:rsid w:val="006842FA"/>
    <w:rsid w:val="00693199"/>
    <w:rsid w:val="00696945"/>
    <w:rsid w:val="006B0940"/>
    <w:rsid w:val="006E27D6"/>
    <w:rsid w:val="006F20F4"/>
    <w:rsid w:val="00734734"/>
    <w:rsid w:val="00737486"/>
    <w:rsid w:val="00746B89"/>
    <w:rsid w:val="0079212B"/>
    <w:rsid w:val="00793058"/>
    <w:rsid w:val="007A4AF8"/>
    <w:rsid w:val="007B036D"/>
    <w:rsid w:val="007C61FF"/>
    <w:rsid w:val="007D0489"/>
    <w:rsid w:val="007E35EA"/>
    <w:rsid w:val="007E5B91"/>
    <w:rsid w:val="007F319E"/>
    <w:rsid w:val="008048D2"/>
    <w:rsid w:val="00813435"/>
    <w:rsid w:val="00815AD7"/>
    <w:rsid w:val="00825EE6"/>
    <w:rsid w:val="00886908"/>
    <w:rsid w:val="008A2B25"/>
    <w:rsid w:val="008B384B"/>
    <w:rsid w:val="008B4930"/>
    <w:rsid w:val="00913F57"/>
    <w:rsid w:val="0091624E"/>
    <w:rsid w:val="00976FE1"/>
    <w:rsid w:val="009A0E1D"/>
    <w:rsid w:val="009B63AB"/>
    <w:rsid w:val="009C15B1"/>
    <w:rsid w:val="00A11697"/>
    <w:rsid w:val="00A13A9A"/>
    <w:rsid w:val="00A25BC8"/>
    <w:rsid w:val="00A63361"/>
    <w:rsid w:val="00A75D20"/>
    <w:rsid w:val="00A84AAB"/>
    <w:rsid w:val="00AC412D"/>
    <w:rsid w:val="00AD53D9"/>
    <w:rsid w:val="00AE3760"/>
    <w:rsid w:val="00AF5B19"/>
    <w:rsid w:val="00AF762F"/>
    <w:rsid w:val="00B10629"/>
    <w:rsid w:val="00B360E6"/>
    <w:rsid w:val="00B44A17"/>
    <w:rsid w:val="00B62A8E"/>
    <w:rsid w:val="00B722DE"/>
    <w:rsid w:val="00B83068"/>
    <w:rsid w:val="00BA6A55"/>
    <w:rsid w:val="00BE1845"/>
    <w:rsid w:val="00BF069C"/>
    <w:rsid w:val="00BF3835"/>
    <w:rsid w:val="00C1002D"/>
    <w:rsid w:val="00C32F67"/>
    <w:rsid w:val="00C7184A"/>
    <w:rsid w:val="00C72DFE"/>
    <w:rsid w:val="00C962F0"/>
    <w:rsid w:val="00CA0D18"/>
    <w:rsid w:val="00CA4E97"/>
    <w:rsid w:val="00CA6128"/>
    <w:rsid w:val="00CB4891"/>
    <w:rsid w:val="00CC5E42"/>
    <w:rsid w:val="00CD1D94"/>
    <w:rsid w:val="00CF6CF6"/>
    <w:rsid w:val="00CF6F5A"/>
    <w:rsid w:val="00D011B0"/>
    <w:rsid w:val="00D241A9"/>
    <w:rsid w:val="00D35FF2"/>
    <w:rsid w:val="00D45C3C"/>
    <w:rsid w:val="00D8471A"/>
    <w:rsid w:val="00D94DFF"/>
    <w:rsid w:val="00DB23DF"/>
    <w:rsid w:val="00DB2585"/>
    <w:rsid w:val="00DC11DA"/>
    <w:rsid w:val="00DC3847"/>
    <w:rsid w:val="00DF2FB9"/>
    <w:rsid w:val="00DF33E6"/>
    <w:rsid w:val="00E5329F"/>
    <w:rsid w:val="00E65141"/>
    <w:rsid w:val="00E80F83"/>
    <w:rsid w:val="00F00F95"/>
    <w:rsid w:val="00F15D99"/>
    <w:rsid w:val="00F22733"/>
    <w:rsid w:val="00F561D8"/>
    <w:rsid w:val="00FA2A77"/>
    <w:rsid w:val="00FA6607"/>
    <w:rsid w:val="00FC5632"/>
    <w:rsid w:val="00FD31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B597D51"/>
  <w15:chartTrackingRefBased/>
  <w15:docId w15:val="{761CE985-5A46-4241-971A-CC0ABB6C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3"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1845"/>
    <w:rPr>
      <w:sz w:val="24"/>
      <w:szCs w:val="24"/>
      <w:lang w:val="es-ES" w:eastAsia="es-ES_tradnl"/>
    </w:rPr>
  </w:style>
  <w:style w:type="paragraph" w:styleId="Heading1">
    <w:name w:val="heading 1"/>
    <w:basedOn w:val="Normal"/>
    <w:next w:val="Marge"/>
    <w:qFormat/>
    <w:pPr>
      <w:keepNext/>
      <w:keepLines/>
      <w:spacing w:before="240" w:after="240"/>
      <w:jc w:val="center"/>
      <w:outlineLvl w:val="0"/>
    </w:pPr>
    <w:rPr>
      <w:b/>
      <w:bCs/>
      <w:kern w:val="28"/>
    </w:rPr>
  </w:style>
  <w:style w:type="paragraph" w:styleId="Heading2">
    <w:name w:val="heading 2"/>
    <w:basedOn w:val="Normal"/>
    <w:next w:val="Marge"/>
    <w:qFormat/>
    <w:pPr>
      <w:keepNext/>
      <w:keepLines/>
      <w:spacing w:before="480" w:after="240"/>
      <w:ind w:left="567" w:hanging="567"/>
      <w:outlineLvl w:val="1"/>
    </w:pPr>
    <w:rPr>
      <w:b/>
      <w:bCs/>
      <w:caps/>
    </w:rPr>
  </w:style>
  <w:style w:type="paragraph" w:styleId="Heading3">
    <w:name w:val="heading 3"/>
    <w:basedOn w:val="Normal"/>
    <w:next w:val="Marge"/>
    <w:qFormat/>
    <w:rsid w:val="00424DE6"/>
    <w:pPr>
      <w:keepNext/>
      <w:keepLines/>
      <w:spacing w:after="240"/>
      <w:ind w:left="567" w:hanging="567"/>
      <w:outlineLvl w:val="2"/>
    </w:pPr>
    <w:rPr>
      <w:rFonts w:ascii="Arial Unicode MS" w:eastAsia="Arial Unicode MS" w:hAnsi="Times New Roman Bold"/>
      <w:b/>
      <w:bCs/>
      <w:szCs w:val="22"/>
    </w:rPr>
  </w:style>
  <w:style w:type="paragraph" w:styleId="Heading4">
    <w:name w:val="heading 4"/>
    <w:basedOn w:val="Normal"/>
    <w:next w:val="Marge"/>
    <w:qFormat/>
    <w:pPr>
      <w:keepNext/>
      <w:keepLines/>
      <w:spacing w:after="240"/>
      <w:outlineLvl w:val="3"/>
    </w:pPr>
    <w:rPr>
      <w:b/>
      <w:bCs/>
    </w:rPr>
  </w:style>
  <w:style w:type="paragraph" w:styleId="Heading5">
    <w:name w:val="heading 5"/>
    <w:basedOn w:val="Normal"/>
    <w:next w:val="Marge"/>
    <w:qFormat/>
    <w:pPr>
      <w:keepNext/>
      <w:keepLines/>
      <w:tabs>
        <w:tab w:val="left" w:pos="1134"/>
      </w:tabs>
      <w:spacing w:after="240"/>
      <w:ind w:left="1134" w:hanging="567"/>
      <w:outlineLvl w:val="4"/>
    </w:pPr>
    <w:rPr>
      <w:b/>
      <w:bCs/>
    </w:rPr>
  </w:style>
  <w:style w:type="paragraph" w:styleId="Heading6">
    <w:name w:val="heading 6"/>
    <w:basedOn w:val="Normal"/>
    <w:next w:val="Marge"/>
    <w:qFormat/>
    <w:pPr>
      <w:keepNext/>
      <w:keepLines/>
      <w:tabs>
        <w:tab w:val="left" w:pos="1134"/>
      </w:tabs>
      <w:spacing w:after="240"/>
      <w:ind w:left="567"/>
      <w:outlineLvl w:val="5"/>
    </w:pPr>
    <w:rPr>
      <w:b/>
      <w:iCs/>
      <w:szCs w:val="22"/>
    </w:rPr>
  </w:style>
  <w:style w:type="paragraph" w:styleId="Heading7">
    <w:name w:val="heading 7"/>
    <w:basedOn w:val="Normal"/>
    <w:next w:val="Normal"/>
    <w:qFormat/>
    <w:pPr>
      <w:keepNext/>
      <w:spacing w:line="360" w:lineRule="atLeast"/>
      <w:outlineLvl w:val="6"/>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ge">
    <w:name w:val="Marge"/>
    <w:basedOn w:val="Par"/>
    <w:link w:val="MargeChar"/>
    <w:pPr>
      <w:ind w:firstLine="0"/>
    </w:pPr>
  </w:style>
  <w:style w:type="paragraph" w:customStyle="1" w:styleId="Par">
    <w:name w:val="Par"/>
    <w:basedOn w:val="Normal"/>
    <w:link w:val="ParChar"/>
    <w:pPr>
      <w:spacing w:after="240"/>
      <w:ind w:firstLine="567"/>
      <w:jc w:val="both"/>
    </w:pPr>
  </w:style>
  <w:style w:type="paragraph" w:customStyle="1" w:styleId="a">
    <w:name w:val="(a)"/>
    <w:basedOn w:val="Normal"/>
    <w:pPr>
      <w:tabs>
        <w:tab w:val="left" w:pos="-737"/>
      </w:tabs>
      <w:spacing w:after="240"/>
      <w:ind w:left="567" w:hanging="567"/>
      <w:jc w:val="both"/>
    </w:pPr>
  </w:style>
  <w:style w:type="paragraph" w:customStyle="1" w:styleId="b">
    <w:name w:val="(b)"/>
    <w:basedOn w:val="a"/>
    <w:pPr>
      <w:tabs>
        <w:tab w:val="left" w:pos="1134"/>
      </w:tabs>
      <w:ind w:left="1134"/>
    </w:pPr>
  </w:style>
  <w:style w:type="paragraph" w:customStyle="1" w:styleId="c">
    <w:name w:val="(c)"/>
    <w:basedOn w:val="Normal"/>
    <w:pPr>
      <w:tabs>
        <w:tab w:val="left" w:pos="1701"/>
      </w:tabs>
      <w:spacing w:after="240"/>
      <w:ind w:left="1701" w:hanging="567"/>
      <w:jc w:val="both"/>
    </w:pPr>
  </w:style>
  <w:style w:type="paragraph" w:customStyle="1" w:styleId="alina">
    <w:name w:val="alinéa"/>
    <w:basedOn w:val="Normal"/>
    <w:pPr>
      <w:spacing w:after="240"/>
      <w:ind w:left="567"/>
      <w:jc w:val="both"/>
    </w:pPr>
    <w:rPr>
      <w:snapToGrid w:val="0"/>
    </w:rPr>
  </w:style>
  <w:style w:type="character" w:styleId="FootnoteReference">
    <w:name w:val="footnote reference"/>
    <w:basedOn w:val="DefaultParagraphFont"/>
    <w:semiHidden/>
    <w:rPr>
      <w:vertAlign w:val="superscript"/>
    </w:rPr>
  </w:style>
  <w:style w:type="paragraph" w:styleId="Header">
    <w:name w:val="header"/>
    <w:basedOn w:val="Normal"/>
    <w:pPr>
      <w:tabs>
        <w:tab w:val="center" w:pos="4153"/>
        <w:tab w:val="right" w:pos="8306"/>
      </w:tabs>
    </w:pPr>
  </w:style>
  <w:style w:type="paragraph" w:styleId="FootnoteText">
    <w:name w:val="footnote text"/>
    <w:basedOn w:val="Normal"/>
    <w:semiHidden/>
    <w:pPr>
      <w:ind w:left="567" w:hanging="567"/>
    </w:pPr>
    <w:rPr>
      <w:sz w:val="20"/>
      <w:szCs w:val="20"/>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TIRETbul1cm">
    <w:name w:val="TIRET bul 1cm"/>
    <w:basedOn w:val="Normal"/>
    <w:pPr>
      <w:numPr>
        <w:numId w:val="1"/>
      </w:numPr>
      <w:tabs>
        <w:tab w:val="clear" w:pos="644"/>
        <w:tab w:val="num" w:pos="851"/>
      </w:tabs>
      <w:adjustRightInd w:val="0"/>
      <w:spacing w:after="240"/>
      <w:ind w:left="851" w:hanging="284"/>
      <w:jc w:val="both"/>
    </w:pPr>
  </w:style>
  <w:style w:type="paragraph" w:customStyle="1" w:styleId="Serre">
    <w:name w:val="Serre"/>
    <w:basedOn w:val="Normal"/>
    <w:pPr>
      <w:suppressAutoHyphens/>
      <w:jc w:val="both"/>
      <w:outlineLvl w:val="2"/>
    </w:pPr>
    <w:rPr>
      <w:snapToGrid w:val="0"/>
      <w:szCs w:val="20"/>
      <w:lang w:eastAsia="fr-FR"/>
    </w:rPr>
  </w:style>
  <w:style w:type="paragraph" w:customStyle="1" w:styleId="COI">
    <w:name w:val="COI"/>
    <w:basedOn w:val="Marge"/>
    <w:link w:val="COIChar"/>
    <w:autoRedefine/>
    <w:rsid w:val="00CF6F5A"/>
    <w:pPr>
      <w:numPr>
        <w:numId w:val="2"/>
      </w:numPr>
      <w:tabs>
        <w:tab w:val="left" w:pos="709"/>
      </w:tabs>
    </w:pPr>
    <w:rPr>
      <w:rFonts w:eastAsia="Arial Unicode MS"/>
      <w:szCs w:val="22"/>
    </w:rPr>
  </w:style>
  <w:style w:type="paragraph" w:styleId="BlockText">
    <w:name w:val="Block Text"/>
    <w:basedOn w:val="Normal"/>
    <w:pPr>
      <w:ind w:left="360" w:right="540"/>
      <w:jc w:val="both"/>
    </w:pPr>
    <w:rPr>
      <w:i/>
      <w:iCs/>
      <w:snapToGrid w:val="0"/>
      <w:lang w:val="en-US"/>
    </w:rPr>
  </w:style>
  <w:style w:type="paragraph" w:styleId="BodyText2">
    <w:name w:val="Body Text 2"/>
    <w:basedOn w:val="Normal"/>
    <w:pPr>
      <w:spacing w:before="100" w:beforeAutospacing="1" w:after="100" w:afterAutospacing="1" w:line="360" w:lineRule="auto"/>
    </w:pPr>
    <w:rPr>
      <w:rFonts w:eastAsia="MS Mincho" w:cs="Arial"/>
      <w:snapToGrid w:val="0"/>
      <w:color w:val="FF0000"/>
      <w:lang w:val="en-US" w:eastAsia="ja-JP"/>
    </w:rPr>
  </w:style>
  <w:style w:type="paragraph" w:styleId="BodyTextIndent">
    <w:name w:val="Body Text Indent"/>
    <w:aliases w:val="Quotation"/>
    <w:basedOn w:val="Normal"/>
    <w:autoRedefine/>
    <w:rsid w:val="00373EC2"/>
    <w:pPr>
      <w:spacing w:before="120" w:after="100" w:afterAutospacing="1"/>
      <w:ind w:left="1134" w:right="1134"/>
      <w:jc w:val="both"/>
    </w:pPr>
    <w:rPr>
      <w:i/>
      <w:snapToGrid w:val="0"/>
    </w:rPr>
  </w:style>
  <w:style w:type="paragraph" w:customStyle="1" w:styleId="Docheading">
    <w:name w:val="Doc. heading"/>
    <w:basedOn w:val="Header"/>
    <w:rsid w:val="009C15B1"/>
    <w:pPr>
      <w:spacing w:after="480"/>
      <w:jc w:val="center"/>
    </w:pPr>
    <w:rPr>
      <w:rFonts w:cs="Arial"/>
      <w:b/>
      <w:bCs/>
      <w:caps/>
    </w:rPr>
  </w:style>
  <w:style w:type="paragraph" w:styleId="Date">
    <w:name w:val="Date"/>
    <w:basedOn w:val="Normal"/>
    <w:next w:val="Normal"/>
    <w:rsid w:val="001C08DB"/>
  </w:style>
  <w:style w:type="character" w:customStyle="1" w:styleId="ParChar">
    <w:name w:val="Par Char"/>
    <w:basedOn w:val="DefaultParagraphFont"/>
    <w:link w:val="Par"/>
    <w:rsid w:val="0029039B"/>
    <w:rPr>
      <w:rFonts w:ascii="Arial" w:hAnsi="Arial"/>
      <w:snapToGrid w:val="0"/>
      <w:sz w:val="22"/>
      <w:szCs w:val="24"/>
      <w:lang w:val="en-GB" w:eastAsia="en-US" w:bidi="ar-SA"/>
    </w:rPr>
  </w:style>
  <w:style w:type="character" w:customStyle="1" w:styleId="MargeChar">
    <w:name w:val="Marge Char"/>
    <w:link w:val="Marge"/>
    <w:rsid w:val="000367C0"/>
    <w:rPr>
      <w:rFonts w:ascii="Arial" w:hAnsi="Arial"/>
      <w:snapToGrid w:val="0"/>
      <w:sz w:val="22"/>
      <w:szCs w:val="24"/>
      <w:lang w:val="en-GB"/>
    </w:rPr>
  </w:style>
  <w:style w:type="paragraph" w:customStyle="1" w:styleId="Listnumbered">
    <w:name w:val="List numbered"/>
    <w:basedOn w:val="ListBullet2"/>
    <w:autoRedefine/>
    <w:rsid w:val="000367C0"/>
    <w:pPr>
      <w:numPr>
        <w:numId w:val="3"/>
      </w:numPr>
      <w:jc w:val="both"/>
    </w:pPr>
  </w:style>
  <w:style w:type="paragraph" w:styleId="ListBullet2">
    <w:name w:val="List Bullet 2"/>
    <w:basedOn w:val="Normal"/>
    <w:rsid w:val="000367C0"/>
    <w:pPr>
      <w:numPr>
        <w:numId w:val="5"/>
      </w:numPr>
      <w:spacing w:after="240"/>
    </w:pPr>
  </w:style>
  <w:style w:type="character" w:customStyle="1" w:styleId="COIChar">
    <w:name w:val="COI Char"/>
    <w:link w:val="COI"/>
    <w:rsid w:val="000367C0"/>
    <w:rPr>
      <w:rFonts w:ascii="Arial" w:eastAsia="Arial Unicode MS" w:hAnsi="Arial"/>
      <w:snapToGrid w:val="0"/>
      <w:sz w:val="22"/>
      <w:szCs w:val="22"/>
      <w:lang w:val="en-GB"/>
    </w:rPr>
  </w:style>
  <w:style w:type="character" w:styleId="CommentReference">
    <w:name w:val="annotation reference"/>
    <w:uiPriority w:val="99"/>
    <w:rsid w:val="000367C0"/>
    <w:rPr>
      <w:sz w:val="16"/>
      <w:szCs w:val="16"/>
    </w:rPr>
  </w:style>
  <w:style w:type="paragraph" w:styleId="CommentText">
    <w:name w:val="annotation text"/>
    <w:basedOn w:val="Normal"/>
    <w:link w:val="CommentTextChar"/>
    <w:uiPriority w:val="99"/>
    <w:rsid w:val="000367C0"/>
    <w:rPr>
      <w:sz w:val="20"/>
      <w:szCs w:val="20"/>
    </w:rPr>
  </w:style>
  <w:style w:type="character" w:customStyle="1" w:styleId="CommentTextChar">
    <w:name w:val="Comment Text Char"/>
    <w:basedOn w:val="DefaultParagraphFont"/>
    <w:link w:val="CommentText"/>
    <w:uiPriority w:val="99"/>
    <w:rsid w:val="000367C0"/>
    <w:rPr>
      <w:rFonts w:ascii="Arial" w:hAnsi="Arial"/>
      <w:snapToGrid w:val="0"/>
      <w:lang w:val="en-GB"/>
    </w:rPr>
  </w:style>
  <w:style w:type="paragraph" w:styleId="BalloonText">
    <w:name w:val="Balloon Text"/>
    <w:basedOn w:val="Normal"/>
    <w:link w:val="BalloonTextChar"/>
    <w:rsid w:val="000367C0"/>
    <w:rPr>
      <w:rFonts w:ascii="Segoe UI" w:hAnsi="Segoe UI" w:cs="Segoe UI"/>
      <w:sz w:val="18"/>
      <w:szCs w:val="18"/>
    </w:rPr>
  </w:style>
  <w:style w:type="character" w:customStyle="1" w:styleId="BalloonTextChar">
    <w:name w:val="Balloon Text Char"/>
    <w:basedOn w:val="DefaultParagraphFont"/>
    <w:link w:val="BalloonText"/>
    <w:rsid w:val="000367C0"/>
    <w:rPr>
      <w:rFonts w:ascii="Segoe UI" w:hAnsi="Segoe UI" w:cs="Segoe UI"/>
      <w:snapToGrid w:val="0"/>
      <w:sz w:val="18"/>
      <w:szCs w:val="18"/>
      <w:lang w:val="en-GB"/>
    </w:rPr>
  </w:style>
  <w:style w:type="paragraph" w:styleId="NormalWeb">
    <w:name w:val="Normal (Web)"/>
    <w:basedOn w:val="Normal"/>
    <w:uiPriority w:val="99"/>
    <w:unhideWhenUsed/>
    <w:rsid w:val="000367C0"/>
    <w:pPr>
      <w:spacing w:before="100" w:beforeAutospacing="1" w:after="100" w:afterAutospacing="1"/>
    </w:pPr>
    <w:rPr>
      <w:snapToGrid w:val="0"/>
      <w:lang w:val="en-US"/>
    </w:rPr>
  </w:style>
  <w:style w:type="paragraph" w:styleId="ListParagraph">
    <w:name w:val="List Paragraph"/>
    <w:aliases w:val="2,Akapit z listą BS,Bullet 1,Bullet Points,Bullet Styl,Dot pt,F5 List Paragraph,IFCL - List Paragraph,Indicator Text,List Paragraph Char Char Char,List Paragraph1,List Paragraph12,MAIN CONTENT,No Spacing1,Numbered Para 1,OBC Bullet"/>
    <w:basedOn w:val="Normal"/>
    <w:link w:val="ListParagraphChar"/>
    <w:uiPriority w:val="34"/>
    <w:qFormat/>
    <w:rsid w:val="007F319E"/>
    <w:pPr>
      <w:spacing w:after="200" w:line="276" w:lineRule="auto"/>
      <w:ind w:left="720"/>
      <w:contextualSpacing/>
    </w:pPr>
    <w:rPr>
      <w:rFonts w:ascii="Calibri" w:eastAsia="SimSun" w:hAnsi="Calibri" w:cs="Arial"/>
      <w:snapToGrid w:val="0"/>
      <w:szCs w:val="22"/>
    </w:rPr>
  </w:style>
  <w:style w:type="paragraph" w:customStyle="1" w:styleId="Default">
    <w:name w:val="Default"/>
    <w:rsid w:val="00913F57"/>
    <w:pPr>
      <w:autoSpaceDE w:val="0"/>
      <w:autoSpaceDN w:val="0"/>
      <w:adjustRightInd w:val="0"/>
    </w:pPr>
    <w:rPr>
      <w:rFonts w:ascii="Lucida Sans Unicode" w:hAnsi="Lucida Sans Unicode" w:cs="Lucida Sans Unicode"/>
      <w:color w:val="000000"/>
      <w:sz w:val="24"/>
      <w:szCs w:val="24"/>
    </w:rPr>
  </w:style>
  <w:style w:type="paragraph" w:styleId="CommentSubject">
    <w:name w:val="annotation subject"/>
    <w:basedOn w:val="CommentText"/>
    <w:next w:val="CommentText"/>
    <w:link w:val="CommentSubjectChar"/>
    <w:rsid w:val="000451DF"/>
    <w:rPr>
      <w:b/>
      <w:bCs/>
    </w:rPr>
  </w:style>
  <w:style w:type="character" w:customStyle="1" w:styleId="CommentSubjectChar">
    <w:name w:val="Comment Subject Char"/>
    <w:basedOn w:val="CommentTextChar"/>
    <w:link w:val="CommentSubject"/>
    <w:rsid w:val="000451DF"/>
    <w:rPr>
      <w:rFonts w:ascii="Arial" w:hAnsi="Arial"/>
      <w:b/>
      <w:bCs/>
      <w:snapToGrid w:val="0"/>
      <w:lang w:val="en-GB"/>
    </w:rPr>
  </w:style>
  <w:style w:type="character" w:styleId="Hyperlink">
    <w:name w:val="Hyperlink"/>
    <w:basedOn w:val="DefaultParagraphFont"/>
    <w:uiPriority w:val="99"/>
    <w:rsid w:val="007E5B91"/>
    <w:rPr>
      <w:color w:val="0563C1" w:themeColor="hyperlink"/>
      <w:u w:val="single"/>
    </w:rPr>
  </w:style>
  <w:style w:type="character" w:styleId="FollowedHyperlink">
    <w:name w:val="FollowedHyperlink"/>
    <w:basedOn w:val="DefaultParagraphFont"/>
    <w:rsid w:val="00B44A17"/>
    <w:rPr>
      <w:color w:val="954F72" w:themeColor="followedHyperlink"/>
      <w:u w:val="single"/>
    </w:rPr>
  </w:style>
  <w:style w:type="table" w:styleId="TableGrid">
    <w:name w:val="Table Grid"/>
    <w:basedOn w:val="TableNormal"/>
    <w:rsid w:val="005F5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2 Char,Akapit z listą BS Char,Bullet 1 Char,Bullet Points Char,Bullet Styl Char,Dot pt Char,F5 List Paragraph Char,IFCL - List Paragraph Char,Indicator Text Char,List Paragraph Char Char Char Char,List Paragraph1 Char,OBC Bullet Char"/>
    <w:link w:val="ListParagraph"/>
    <w:uiPriority w:val="34"/>
    <w:qFormat/>
    <w:rsid w:val="00696945"/>
    <w:rPr>
      <w:rFonts w:ascii="Calibri" w:eastAsia="SimSun" w:hAnsi="Calibri" w:cs="Arial"/>
      <w:sz w:val="22"/>
      <w:szCs w:val="22"/>
      <w:lang w:val="en-GB"/>
    </w:rPr>
  </w:style>
  <w:style w:type="character" w:styleId="UnresolvedMention">
    <w:name w:val="Unresolved Mention"/>
    <w:basedOn w:val="DefaultParagraphFont"/>
    <w:uiPriority w:val="99"/>
    <w:semiHidden/>
    <w:unhideWhenUsed/>
    <w:rsid w:val="00793058"/>
    <w:rPr>
      <w:color w:val="605E5C"/>
      <w:shd w:val="clear" w:color="auto" w:fill="E1DFDD"/>
    </w:rPr>
  </w:style>
  <w:style w:type="character" w:styleId="Strong">
    <w:name w:val="Strong"/>
    <w:basedOn w:val="DefaultParagraphFont"/>
    <w:uiPriority w:val="22"/>
    <w:qFormat/>
    <w:rsid w:val="003241A0"/>
    <w:rPr>
      <w:b/>
      <w:bCs/>
    </w:rPr>
  </w:style>
  <w:style w:type="character" w:customStyle="1" w:styleId="apple-converted-space">
    <w:name w:val="apple-converted-space"/>
    <w:basedOn w:val="DefaultParagraphFont"/>
    <w:rsid w:val="00CF6CF6"/>
  </w:style>
  <w:style w:type="paragraph" w:customStyle="1" w:styleId="Bodytext">
    <w:name w:val="Bodytext"/>
    <w:basedOn w:val="Normal"/>
    <w:qFormat/>
    <w:rsid w:val="00630CFC"/>
    <w:pPr>
      <w:widowControl w:val="0"/>
      <w:autoSpaceDE w:val="0"/>
      <w:autoSpaceDN w:val="0"/>
      <w:adjustRightInd w:val="0"/>
      <w:spacing w:after="120" w:line="259" w:lineRule="auto"/>
    </w:pPr>
    <w:rPr>
      <w:rFonts w:asciiTheme="minorHAnsi" w:eastAsiaTheme="minorHAnsi" w:hAnsiTheme="minorHAnsi" w:cs="ı'EDXˇ"/>
      <w:sz w:val="19"/>
      <w:szCs w:val="19"/>
      <w:lang w:val="en-US" w:eastAsia="en-US"/>
    </w:rPr>
  </w:style>
  <w:style w:type="paragraph" w:styleId="TOCHeading">
    <w:name w:val="TOC Heading"/>
    <w:basedOn w:val="Heading1"/>
    <w:next w:val="Normal"/>
    <w:uiPriority w:val="39"/>
    <w:unhideWhenUsed/>
    <w:qFormat/>
    <w:rsid w:val="003D058A"/>
    <w:pPr>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TOC3">
    <w:name w:val="toc 3"/>
    <w:basedOn w:val="Normal"/>
    <w:next w:val="Normal"/>
    <w:autoRedefine/>
    <w:uiPriority w:val="39"/>
    <w:rsid w:val="003D058A"/>
    <w:rPr>
      <w:rFonts w:asciiTheme="minorHAnsi" w:hAnsiTheme="minorHAnsi" w:cstheme="minorHAnsi"/>
      <w:smallCaps/>
      <w:sz w:val="22"/>
      <w:szCs w:val="22"/>
    </w:rPr>
  </w:style>
  <w:style w:type="paragraph" w:styleId="TOC1">
    <w:name w:val="toc 1"/>
    <w:basedOn w:val="Normal"/>
    <w:next w:val="Normal"/>
    <w:autoRedefine/>
    <w:uiPriority w:val="39"/>
    <w:rsid w:val="003D058A"/>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rsid w:val="003D058A"/>
    <w:rPr>
      <w:rFonts w:asciiTheme="minorHAnsi" w:hAnsiTheme="minorHAnsi" w:cstheme="minorHAnsi"/>
      <w:b/>
      <w:bCs/>
      <w:smallCaps/>
      <w:sz w:val="22"/>
      <w:szCs w:val="22"/>
    </w:rPr>
  </w:style>
  <w:style w:type="paragraph" w:styleId="TOC4">
    <w:name w:val="toc 4"/>
    <w:basedOn w:val="Normal"/>
    <w:next w:val="Normal"/>
    <w:autoRedefine/>
    <w:rsid w:val="003D058A"/>
    <w:rPr>
      <w:rFonts w:asciiTheme="minorHAnsi" w:hAnsiTheme="minorHAnsi" w:cstheme="minorHAnsi"/>
      <w:sz w:val="22"/>
      <w:szCs w:val="22"/>
    </w:rPr>
  </w:style>
  <w:style w:type="paragraph" w:styleId="TOC5">
    <w:name w:val="toc 5"/>
    <w:basedOn w:val="Normal"/>
    <w:next w:val="Normal"/>
    <w:autoRedefine/>
    <w:rsid w:val="003D058A"/>
    <w:rPr>
      <w:rFonts w:asciiTheme="minorHAnsi" w:hAnsiTheme="minorHAnsi" w:cstheme="minorHAnsi"/>
      <w:sz w:val="22"/>
      <w:szCs w:val="22"/>
    </w:rPr>
  </w:style>
  <w:style w:type="paragraph" w:styleId="TOC6">
    <w:name w:val="toc 6"/>
    <w:basedOn w:val="Normal"/>
    <w:next w:val="Normal"/>
    <w:autoRedefine/>
    <w:rsid w:val="003D058A"/>
    <w:rPr>
      <w:rFonts w:asciiTheme="minorHAnsi" w:hAnsiTheme="minorHAnsi" w:cstheme="minorHAnsi"/>
      <w:sz w:val="22"/>
      <w:szCs w:val="22"/>
    </w:rPr>
  </w:style>
  <w:style w:type="paragraph" w:styleId="TOC7">
    <w:name w:val="toc 7"/>
    <w:basedOn w:val="Normal"/>
    <w:next w:val="Normal"/>
    <w:autoRedefine/>
    <w:rsid w:val="003D058A"/>
    <w:rPr>
      <w:rFonts w:asciiTheme="minorHAnsi" w:hAnsiTheme="minorHAnsi" w:cstheme="minorHAnsi"/>
      <w:sz w:val="22"/>
      <w:szCs w:val="22"/>
    </w:rPr>
  </w:style>
  <w:style w:type="paragraph" w:styleId="TOC8">
    <w:name w:val="toc 8"/>
    <w:basedOn w:val="Normal"/>
    <w:next w:val="Normal"/>
    <w:autoRedefine/>
    <w:rsid w:val="003D058A"/>
    <w:rPr>
      <w:rFonts w:asciiTheme="minorHAnsi" w:hAnsiTheme="minorHAnsi" w:cstheme="minorHAnsi"/>
      <w:sz w:val="22"/>
      <w:szCs w:val="22"/>
    </w:rPr>
  </w:style>
  <w:style w:type="paragraph" w:styleId="TOC9">
    <w:name w:val="toc 9"/>
    <w:basedOn w:val="Normal"/>
    <w:next w:val="Normal"/>
    <w:autoRedefine/>
    <w:rsid w:val="003D058A"/>
    <w:rPr>
      <w:rFonts w:asciiTheme="minorHAnsi" w:hAnsiTheme="minorHAnsi" w:cstheme="minorHAnsi"/>
      <w:sz w:val="22"/>
      <w:szCs w:val="22"/>
    </w:rPr>
  </w:style>
  <w:style w:type="paragraph" w:styleId="Revision">
    <w:name w:val="Revision"/>
    <w:hidden/>
    <w:uiPriority w:val="99"/>
    <w:semiHidden/>
    <w:rsid w:val="00C7184A"/>
    <w:rPr>
      <w:sz w:val="24"/>
      <w:szCs w:val="24"/>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1061">
      <w:bodyDiv w:val="1"/>
      <w:marLeft w:val="0"/>
      <w:marRight w:val="0"/>
      <w:marTop w:val="0"/>
      <w:marBottom w:val="0"/>
      <w:divBdr>
        <w:top w:val="none" w:sz="0" w:space="0" w:color="auto"/>
        <w:left w:val="none" w:sz="0" w:space="0" w:color="auto"/>
        <w:bottom w:val="none" w:sz="0" w:space="0" w:color="auto"/>
        <w:right w:val="none" w:sz="0" w:space="0" w:color="auto"/>
      </w:divBdr>
    </w:div>
    <w:div w:id="47803971">
      <w:bodyDiv w:val="1"/>
      <w:marLeft w:val="0"/>
      <w:marRight w:val="0"/>
      <w:marTop w:val="0"/>
      <w:marBottom w:val="0"/>
      <w:divBdr>
        <w:top w:val="none" w:sz="0" w:space="0" w:color="auto"/>
        <w:left w:val="none" w:sz="0" w:space="0" w:color="auto"/>
        <w:bottom w:val="none" w:sz="0" w:space="0" w:color="auto"/>
        <w:right w:val="none" w:sz="0" w:space="0" w:color="auto"/>
      </w:divBdr>
    </w:div>
    <w:div w:id="68894739">
      <w:bodyDiv w:val="1"/>
      <w:marLeft w:val="0"/>
      <w:marRight w:val="0"/>
      <w:marTop w:val="0"/>
      <w:marBottom w:val="0"/>
      <w:divBdr>
        <w:top w:val="none" w:sz="0" w:space="0" w:color="auto"/>
        <w:left w:val="none" w:sz="0" w:space="0" w:color="auto"/>
        <w:bottom w:val="none" w:sz="0" w:space="0" w:color="auto"/>
        <w:right w:val="none" w:sz="0" w:space="0" w:color="auto"/>
      </w:divBdr>
    </w:div>
    <w:div w:id="180709094">
      <w:bodyDiv w:val="1"/>
      <w:marLeft w:val="0"/>
      <w:marRight w:val="0"/>
      <w:marTop w:val="0"/>
      <w:marBottom w:val="0"/>
      <w:divBdr>
        <w:top w:val="none" w:sz="0" w:space="0" w:color="auto"/>
        <w:left w:val="none" w:sz="0" w:space="0" w:color="auto"/>
        <w:bottom w:val="none" w:sz="0" w:space="0" w:color="auto"/>
        <w:right w:val="none" w:sz="0" w:space="0" w:color="auto"/>
      </w:divBdr>
      <w:divsChild>
        <w:div w:id="1412971771">
          <w:marLeft w:val="0"/>
          <w:marRight w:val="0"/>
          <w:marTop w:val="0"/>
          <w:marBottom w:val="0"/>
          <w:divBdr>
            <w:top w:val="none" w:sz="0" w:space="0" w:color="auto"/>
            <w:left w:val="none" w:sz="0" w:space="0" w:color="auto"/>
            <w:bottom w:val="none" w:sz="0" w:space="0" w:color="auto"/>
            <w:right w:val="none" w:sz="0" w:space="0" w:color="auto"/>
          </w:divBdr>
          <w:divsChild>
            <w:div w:id="1520118606">
              <w:marLeft w:val="0"/>
              <w:marRight w:val="0"/>
              <w:marTop w:val="0"/>
              <w:marBottom w:val="0"/>
              <w:divBdr>
                <w:top w:val="none" w:sz="0" w:space="0" w:color="auto"/>
                <w:left w:val="none" w:sz="0" w:space="0" w:color="auto"/>
                <w:bottom w:val="none" w:sz="0" w:space="0" w:color="auto"/>
                <w:right w:val="none" w:sz="0" w:space="0" w:color="auto"/>
              </w:divBdr>
              <w:divsChild>
                <w:div w:id="333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077647">
      <w:bodyDiv w:val="1"/>
      <w:marLeft w:val="0"/>
      <w:marRight w:val="0"/>
      <w:marTop w:val="0"/>
      <w:marBottom w:val="0"/>
      <w:divBdr>
        <w:top w:val="none" w:sz="0" w:space="0" w:color="auto"/>
        <w:left w:val="none" w:sz="0" w:space="0" w:color="auto"/>
        <w:bottom w:val="none" w:sz="0" w:space="0" w:color="auto"/>
        <w:right w:val="none" w:sz="0" w:space="0" w:color="auto"/>
      </w:divBdr>
    </w:div>
    <w:div w:id="330909171">
      <w:bodyDiv w:val="1"/>
      <w:marLeft w:val="0"/>
      <w:marRight w:val="0"/>
      <w:marTop w:val="0"/>
      <w:marBottom w:val="0"/>
      <w:divBdr>
        <w:top w:val="none" w:sz="0" w:space="0" w:color="auto"/>
        <w:left w:val="none" w:sz="0" w:space="0" w:color="auto"/>
        <w:bottom w:val="none" w:sz="0" w:space="0" w:color="auto"/>
        <w:right w:val="none" w:sz="0" w:space="0" w:color="auto"/>
      </w:divBdr>
    </w:div>
    <w:div w:id="350957497">
      <w:bodyDiv w:val="1"/>
      <w:marLeft w:val="0"/>
      <w:marRight w:val="0"/>
      <w:marTop w:val="0"/>
      <w:marBottom w:val="0"/>
      <w:divBdr>
        <w:top w:val="none" w:sz="0" w:space="0" w:color="auto"/>
        <w:left w:val="none" w:sz="0" w:space="0" w:color="auto"/>
        <w:bottom w:val="none" w:sz="0" w:space="0" w:color="auto"/>
        <w:right w:val="none" w:sz="0" w:space="0" w:color="auto"/>
      </w:divBdr>
    </w:div>
    <w:div w:id="376515639">
      <w:bodyDiv w:val="1"/>
      <w:marLeft w:val="0"/>
      <w:marRight w:val="0"/>
      <w:marTop w:val="0"/>
      <w:marBottom w:val="0"/>
      <w:divBdr>
        <w:top w:val="none" w:sz="0" w:space="0" w:color="auto"/>
        <w:left w:val="none" w:sz="0" w:space="0" w:color="auto"/>
        <w:bottom w:val="none" w:sz="0" w:space="0" w:color="auto"/>
        <w:right w:val="none" w:sz="0" w:space="0" w:color="auto"/>
      </w:divBdr>
    </w:div>
    <w:div w:id="485364286">
      <w:bodyDiv w:val="1"/>
      <w:marLeft w:val="0"/>
      <w:marRight w:val="0"/>
      <w:marTop w:val="0"/>
      <w:marBottom w:val="0"/>
      <w:divBdr>
        <w:top w:val="none" w:sz="0" w:space="0" w:color="auto"/>
        <w:left w:val="none" w:sz="0" w:space="0" w:color="auto"/>
        <w:bottom w:val="none" w:sz="0" w:space="0" w:color="auto"/>
        <w:right w:val="none" w:sz="0" w:space="0" w:color="auto"/>
      </w:divBdr>
    </w:div>
    <w:div w:id="494224185">
      <w:bodyDiv w:val="1"/>
      <w:marLeft w:val="0"/>
      <w:marRight w:val="0"/>
      <w:marTop w:val="0"/>
      <w:marBottom w:val="0"/>
      <w:divBdr>
        <w:top w:val="none" w:sz="0" w:space="0" w:color="auto"/>
        <w:left w:val="none" w:sz="0" w:space="0" w:color="auto"/>
        <w:bottom w:val="none" w:sz="0" w:space="0" w:color="auto"/>
        <w:right w:val="none" w:sz="0" w:space="0" w:color="auto"/>
      </w:divBdr>
    </w:div>
    <w:div w:id="508720703">
      <w:bodyDiv w:val="1"/>
      <w:marLeft w:val="0"/>
      <w:marRight w:val="0"/>
      <w:marTop w:val="0"/>
      <w:marBottom w:val="0"/>
      <w:divBdr>
        <w:top w:val="none" w:sz="0" w:space="0" w:color="auto"/>
        <w:left w:val="none" w:sz="0" w:space="0" w:color="auto"/>
        <w:bottom w:val="none" w:sz="0" w:space="0" w:color="auto"/>
        <w:right w:val="none" w:sz="0" w:space="0" w:color="auto"/>
      </w:divBdr>
    </w:div>
    <w:div w:id="606547579">
      <w:bodyDiv w:val="1"/>
      <w:marLeft w:val="0"/>
      <w:marRight w:val="0"/>
      <w:marTop w:val="0"/>
      <w:marBottom w:val="0"/>
      <w:divBdr>
        <w:top w:val="none" w:sz="0" w:space="0" w:color="auto"/>
        <w:left w:val="none" w:sz="0" w:space="0" w:color="auto"/>
        <w:bottom w:val="none" w:sz="0" w:space="0" w:color="auto"/>
        <w:right w:val="none" w:sz="0" w:space="0" w:color="auto"/>
      </w:divBdr>
    </w:div>
    <w:div w:id="614748250">
      <w:bodyDiv w:val="1"/>
      <w:marLeft w:val="0"/>
      <w:marRight w:val="0"/>
      <w:marTop w:val="0"/>
      <w:marBottom w:val="0"/>
      <w:divBdr>
        <w:top w:val="none" w:sz="0" w:space="0" w:color="auto"/>
        <w:left w:val="none" w:sz="0" w:space="0" w:color="auto"/>
        <w:bottom w:val="none" w:sz="0" w:space="0" w:color="auto"/>
        <w:right w:val="none" w:sz="0" w:space="0" w:color="auto"/>
      </w:divBdr>
    </w:div>
    <w:div w:id="657809580">
      <w:bodyDiv w:val="1"/>
      <w:marLeft w:val="0"/>
      <w:marRight w:val="0"/>
      <w:marTop w:val="0"/>
      <w:marBottom w:val="0"/>
      <w:divBdr>
        <w:top w:val="none" w:sz="0" w:space="0" w:color="auto"/>
        <w:left w:val="none" w:sz="0" w:space="0" w:color="auto"/>
        <w:bottom w:val="none" w:sz="0" w:space="0" w:color="auto"/>
        <w:right w:val="none" w:sz="0" w:space="0" w:color="auto"/>
      </w:divBdr>
    </w:div>
    <w:div w:id="764150890">
      <w:bodyDiv w:val="1"/>
      <w:marLeft w:val="0"/>
      <w:marRight w:val="0"/>
      <w:marTop w:val="0"/>
      <w:marBottom w:val="0"/>
      <w:divBdr>
        <w:top w:val="none" w:sz="0" w:space="0" w:color="auto"/>
        <w:left w:val="none" w:sz="0" w:space="0" w:color="auto"/>
        <w:bottom w:val="none" w:sz="0" w:space="0" w:color="auto"/>
        <w:right w:val="none" w:sz="0" w:space="0" w:color="auto"/>
      </w:divBdr>
    </w:div>
    <w:div w:id="801460737">
      <w:bodyDiv w:val="1"/>
      <w:marLeft w:val="0"/>
      <w:marRight w:val="0"/>
      <w:marTop w:val="0"/>
      <w:marBottom w:val="0"/>
      <w:divBdr>
        <w:top w:val="none" w:sz="0" w:space="0" w:color="auto"/>
        <w:left w:val="none" w:sz="0" w:space="0" w:color="auto"/>
        <w:bottom w:val="none" w:sz="0" w:space="0" w:color="auto"/>
        <w:right w:val="none" w:sz="0" w:space="0" w:color="auto"/>
      </w:divBdr>
      <w:divsChild>
        <w:div w:id="1684167391">
          <w:marLeft w:val="0"/>
          <w:marRight w:val="0"/>
          <w:marTop w:val="0"/>
          <w:marBottom w:val="0"/>
          <w:divBdr>
            <w:top w:val="none" w:sz="0" w:space="0" w:color="auto"/>
            <w:left w:val="none" w:sz="0" w:space="0" w:color="auto"/>
            <w:bottom w:val="none" w:sz="0" w:space="0" w:color="auto"/>
            <w:right w:val="none" w:sz="0" w:space="0" w:color="auto"/>
          </w:divBdr>
          <w:divsChild>
            <w:div w:id="1662392574">
              <w:marLeft w:val="0"/>
              <w:marRight w:val="0"/>
              <w:marTop w:val="0"/>
              <w:marBottom w:val="0"/>
              <w:divBdr>
                <w:top w:val="none" w:sz="0" w:space="0" w:color="auto"/>
                <w:left w:val="none" w:sz="0" w:space="0" w:color="auto"/>
                <w:bottom w:val="none" w:sz="0" w:space="0" w:color="auto"/>
                <w:right w:val="none" w:sz="0" w:space="0" w:color="auto"/>
              </w:divBdr>
              <w:divsChild>
                <w:div w:id="125339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967592">
      <w:bodyDiv w:val="1"/>
      <w:marLeft w:val="0"/>
      <w:marRight w:val="0"/>
      <w:marTop w:val="0"/>
      <w:marBottom w:val="0"/>
      <w:divBdr>
        <w:top w:val="none" w:sz="0" w:space="0" w:color="auto"/>
        <w:left w:val="none" w:sz="0" w:space="0" w:color="auto"/>
        <w:bottom w:val="none" w:sz="0" w:space="0" w:color="auto"/>
        <w:right w:val="none" w:sz="0" w:space="0" w:color="auto"/>
      </w:divBdr>
    </w:div>
    <w:div w:id="854418108">
      <w:bodyDiv w:val="1"/>
      <w:marLeft w:val="0"/>
      <w:marRight w:val="0"/>
      <w:marTop w:val="0"/>
      <w:marBottom w:val="0"/>
      <w:divBdr>
        <w:top w:val="none" w:sz="0" w:space="0" w:color="auto"/>
        <w:left w:val="none" w:sz="0" w:space="0" w:color="auto"/>
        <w:bottom w:val="none" w:sz="0" w:space="0" w:color="auto"/>
        <w:right w:val="none" w:sz="0" w:space="0" w:color="auto"/>
      </w:divBdr>
    </w:div>
    <w:div w:id="978001081">
      <w:bodyDiv w:val="1"/>
      <w:marLeft w:val="0"/>
      <w:marRight w:val="0"/>
      <w:marTop w:val="0"/>
      <w:marBottom w:val="0"/>
      <w:divBdr>
        <w:top w:val="none" w:sz="0" w:space="0" w:color="auto"/>
        <w:left w:val="none" w:sz="0" w:space="0" w:color="auto"/>
        <w:bottom w:val="none" w:sz="0" w:space="0" w:color="auto"/>
        <w:right w:val="none" w:sz="0" w:space="0" w:color="auto"/>
      </w:divBdr>
    </w:div>
    <w:div w:id="1091001381">
      <w:bodyDiv w:val="1"/>
      <w:marLeft w:val="0"/>
      <w:marRight w:val="0"/>
      <w:marTop w:val="0"/>
      <w:marBottom w:val="0"/>
      <w:divBdr>
        <w:top w:val="none" w:sz="0" w:space="0" w:color="auto"/>
        <w:left w:val="none" w:sz="0" w:space="0" w:color="auto"/>
        <w:bottom w:val="none" w:sz="0" w:space="0" w:color="auto"/>
        <w:right w:val="none" w:sz="0" w:space="0" w:color="auto"/>
      </w:divBdr>
    </w:div>
    <w:div w:id="1132864707">
      <w:bodyDiv w:val="1"/>
      <w:marLeft w:val="0"/>
      <w:marRight w:val="0"/>
      <w:marTop w:val="0"/>
      <w:marBottom w:val="0"/>
      <w:divBdr>
        <w:top w:val="none" w:sz="0" w:space="0" w:color="auto"/>
        <w:left w:val="none" w:sz="0" w:space="0" w:color="auto"/>
        <w:bottom w:val="none" w:sz="0" w:space="0" w:color="auto"/>
        <w:right w:val="none" w:sz="0" w:space="0" w:color="auto"/>
      </w:divBdr>
    </w:div>
    <w:div w:id="1146552658">
      <w:bodyDiv w:val="1"/>
      <w:marLeft w:val="0"/>
      <w:marRight w:val="0"/>
      <w:marTop w:val="0"/>
      <w:marBottom w:val="0"/>
      <w:divBdr>
        <w:top w:val="none" w:sz="0" w:space="0" w:color="auto"/>
        <w:left w:val="none" w:sz="0" w:space="0" w:color="auto"/>
        <w:bottom w:val="none" w:sz="0" w:space="0" w:color="auto"/>
        <w:right w:val="none" w:sz="0" w:space="0" w:color="auto"/>
      </w:divBdr>
    </w:div>
    <w:div w:id="1298334612">
      <w:bodyDiv w:val="1"/>
      <w:marLeft w:val="0"/>
      <w:marRight w:val="0"/>
      <w:marTop w:val="0"/>
      <w:marBottom w:val="0"/>
      <w:divBdr>
        <w:top w:val="none" w:sz="0" w:space="0" w:color="auto"/>
        <w:left w:val="none" w:sz="0" w:space="0" w:color="auto"/>
        <w:bottom w:val="none" w:sz="0" w:space="0" w:color="auto"/>
        <w:right w:val="none" w:sz="0" w:space="0" w:color="auto"/>
      </w:divBdr>
    </w:div>
    <w:div w:id="1373731274">
      <w:bodyDiv w:val="1"/>
      <w:marLeft w:val="0"/>
      <w:marRight w:val="0"/>
      <w:marTop w:val="0"/>
      <w:marBottom w:val="0"/>
      <w:divBdr>
        <w:top w:val="none" w:sz="0" w:space="0" w:color="auto"/>
        <w:left w:val="none" w:sz="0" w:space="0" w:color="auto"/>
        <w:bottom w:val="none" w:sz="0" w:space="0" w:color="auto"/>
        <w:right w:val="none" w:sz="0" w:space="0" w:color="auto"/>
      </w:divBdr>
    </w:div>
    <w:div w:id="1413114824">
      <w:bodyDiv w:val="1"/>
      <w:marLeft w:val="0"/>
      <w:marRight w:val="0"/>
      <w:marTop w:val="0"/>
      <w:marBottom w:val="0"/>
      <w:divBdr>
        <w:top w:val="none" w:sz="0" w:space="0" w:color="auto"/>
        <w:left w:val="none" w:sz="0" w:space="0" w:color="auto"/>
        <w:bottom w:val="none" w:sz="0" w:space="0" w:color="auto"/>
        <w:right w:val="none" w:sz="0" w:space="0" w:color="auto"/>
      </w:divBdr>
    </w:div>
    <w:div w:id="1515727988">
      <w:bodyDiv w:val="1"/>
      <w:marLeft w:val="0"/>
      <w:marRight w:val="0"/>
      <w:marTop w:val="0"/>
      <w:marBottom w:val="0"/>
      <w:divBdr>
        <w:top w:val="none" w:sz="0" w:space="0" w:color="auto"/>
        <w:left w:val="none" w:sz="0" w:space="0" w:color="auto"/>
        <w:bottom w:val="none" w:sz="0" w:space="0" w:color="auto"/>
        <w:right w:val="none" w:sz="0" w:space="0" w:color="auto"/>
      </w:divBdr>
    </w:div>
    <w:div w:id="1587299276">
      <w:bodyDiv w:val="1"/>
      <w:marLeft w:val="0"/>
      <w:marRight w:val="0"/>
      <w:marTop w:val="0"/>
      <w:marBottom w:val="0"/>
      <w:divBdr>
        <w:top w:val="none" w:sz="0" w:space="0" w:color="auto"/>
        <w:left w:val="none" w:sz="0" w:space="0" w:color="auto"/>
        <w:bottom w:val="none" w:sz="0" w:space="0" w:color="auto"/>
        <w:right w:val="none" w:sz="0" w:space="0" w:color="auto"/>
      </w:divBdr>
    </w:div>
    <w:div w:id="1652634101">
      <w:bodyDiv w:val="1"/>
      <w:marLeft w:val="0"/>
      <w:marRight w:val="0"/>
      <w:marTop w:val="0"/>
      <w:marBottom w:val="0"/>
      <w:divBdr>
        <w:top w:val="none" w:sz="0" w:space="0" w:color="auto"/>
        <w:left w:val="none" w:sz="0" w:space="0" w:color="auto"/>
        <w:bottom w:val="none" w:sz="0" w:space="0" w:color="auto"/>
        <w:right w:val="none" w:sz="0" w:space="0" w:color="auto"/>
      </w:divBdr>
    </w:div>
    <w:div w:id="1689480103">
      <w:bodyDiv w:val="1"/>
      <w:marLeft w:val="0"/>
      <w:marRight w:val="0"/>
      <w:marTop w:val="0"/>
      <w:marBottom w:val="0"/>
      <w:divBdr>
        <w:top w:val="none" w:sz="0" w:space="0" w:color="auto"/>
        <w:left w:val="none" w:sz="0" w:space="0" w:color="auto"/>
        <w:bottom w:val="none" w:sz="0" w:space="0" w:color="auto"/>
        <w:right w:val="none" w:sz="0" w:space="0" w:color="auto"/>
      </w:divBdr>
    </w:div>
    <w:div w:id="1754276835">
      <w:bodyDiv w:val="1"/>
      <w:marLeft w:val="0"/>
      <w:marRight w:val="0"/>
      <w:marTop w:val="0"/>
      <w:marBottom w:val="0"/>
      <w:divBdr>
        <w:top w:val="none" w:sz="0" w:space="0" w:color="auto"/>
        <w:left w:val="none" w:sz="0" w:space="0" w:color="auto"/>
        <w:bottom w:val="none" w:sz="0" w:space="0" w:color="auto"/>
        <w:right w:val="none" w:sz="0" w:space="0" w:color="auto"/>
      </w:divBdr>
    </w:div>
    <w:div w:id="1759516789">
      <w:bodyDiv w:val="1"/>
      <w:marLeft w:val="0"/>
      <w:marRight w:val="0"/>
      <w:marTop w:val="0"/>
      <w:marBottom w:val="0"/>
      <w:divBdr>
        <w:top w:val="none" w:sz="0" w:space="0" w:color="auto"/>
        <w:left w:val="none" w:sz="0" w:space="0" w:color="auto"/>
        <w:bottom w:val="none" w:sz="0" w:space="0" w:color="auto"/>
        <w:right w:val="none" w:sz="0" w:space="0" w:color="auto"/>
      </w:divBdr>
    </w:div>
    <w:div w:id="1780178635">
      <w:bodyDiv w:val="1"/>
      <w:marLeft w:val="0"/>
      <w:marRight w:val="0"/>
      <w:marTop w:val="0"/>
      <w:marBottom w:val="0"/>
      <w:divBdr>
        <w:top w:val="none" w:sz="0" w:space="0" w:color="auto"/>
        <w:left w:val="none" w:sz="0" w:space="0" w:color="auto"/>
        <w:bottom w:val="none" w:sz="0" w:space="0" w:color="auto"/>
        <w:right w:val="none" w:sz="0" w:space="0" w:color="auto"/>
      </w:divBdr>
    </w:div>
    <w:div w:id="1783375945">
      <w:bodyDiv w:val="1"/>
      <w:marLeft w:val="0"/>
      <w:marRight w:val="0"/>
      <w:marTop w:val="0"/>
      <w:marBottom w:val="0"/>
      <w:divBdr>
        <w:top w:val="none" w:sz="0" w:space="0" w:color="auto"/>
        <w:left w:val="none" w:sz="0" w:space="0" w:color="auto"/>
        <w:bottom w:val="none" w:sz="0" w:space="0" w:color="auto"/>
        <w:right w:val="none" w:sz="0" w:space="0" w:color="auto"/>
      </w:divBdr>
    </w:div>
    <w:div w:id="1994603575">
      <w:bodyDiv w:val="1"/>
      <w:marLeft w:val="0"/>
      <w:marRight w:val="0"/>
      <w:marTop w:val="0"/>
      <w:marBottom w:val="0"/>
      <w:divBdr>
        <w:top w:val="none" w:sz="0" w:space="0" w:color="auto"/>
        <w:left w:val="none" w:sz="0" w:space="0" w:color="auto"/>
        <w:bottom w:val="none" w:sz="0" w:space="0" w:color="auto"/>
        <w:right w:val="none" w:sz="0" w:space="0" w:color="auto"/>
      </w:divBdr>
    </w:div>
    <w:div w:id="2044867120">
      <w:bodyDiv w:val="1"/>
      <w:marLeft w:val="0"/>
      <w:marRight w:val="0"/>
      <w:marTop w:val="0"/>
      <w:marBottom w:val="0"/>
      <w:divBdr>
        <w:top w:val="none" w:sz="0" w:space="0" w:color="auto"/>
        <w:left w:val="none" w:sz="0" w:space="0" w:color="auto"/>
        <w:bottom w:val="none" w:sz="0" w:space="0" w:color="auto"/>
        <w:right w:val="none" w:sz="0" w:space="0" w:color="auto"/>
      </w:divBdr>
    </w:div>
    <w:div w:id="2059622540">
      <w:bodyDiv w:val="1"/>
      <w:marLeft w:val="0"/>
      <w:marRight w:val="0"/>
      <w:marTop w:val="0"/>
      <w:marBottom w:val="0"/>
      <w:divBdr>
        <w:top w:val="none" w:sz="0" w:space="0" w:color="auto"/>
        <w:left w:val="none" w:sz="0" w:space="0" w:color="auto"/>
        <w:bottom w:val="none" w:sz="0" w:space="0" w:color="auto"/>
        <w:right w:val="none" w:sz="0" w:space="0" w:color="auto"/>
      </w:divBdr>
    </w:div>
    <w:div w:id="2072917897">
      <w:bodyDiv w:val="1"/>
      <w:marLeft w:val="0"/>
      <w:marRight w:val="0"/>
      <w:marTop w:val="0"/>
      <w:marBottom w:val="0"/>
      <w:divBdr>
        <w:top w:val="none" w:sz="0" w:space="0" w:color="auto"/>
        <w:left w:val="none" w:sz="0" w:space="0" w:color="auto"/>
        <w:bottom w:val="none" w:sz="0" w:space="0" w:color="auto"/>
        <w:right w:val="none" w:sz="0" w:space="0" w:color="auto"/>
      </w:divBdr>
    </w:div>
    <w:div w:id="207777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5.jpeg"/><Relationship Id="rId42" Type="http://schemas.openxmlformats.org/officeDocument/2006/relationships/hyperlink" Target="https://unesdoc.unesco.org/ark:/48223/pf0000374788" TargetMode="External"/><Relationship Id="rId47" Type="http://schemas.openxmlformats.org/officeDocument/2006/relationships/image" Target="media/image11.png"/><Relationship Id="rId63" Type="http://schemas.openxmlformats.org/officeDocument/2006/relationships/hyperlink" Target="https://unesdoc.unesco.org/ark:/48223/pf0000246082" TargetMode="External"/><Relationship Id="rId68" Type="http://schemas.openxmlformats.org/officeDocument/2006/relationships/hyperlink" Target="https://unesdoc.unesco.org/ark:/48223/pf0000375762" TargetMode="External"/><Relationship Id="rId84" Type="http://schemas.openxmlformats.org/officeDocument/2006/relationships/image" Target="media/image22.png"/><Relationship Id="rId89" Type="http://schemas.openxmlformats.org/officeDocument/2006/relationships/hyperlink" Target="https://www-iuem.univ-brest.fr/paddle/project/presentation" TargetMode="External"/><Relationship Id="rId2" Type="http://schemas.openxmlformats.org/officeDocument/2006/relationships/numbering" Target="numbering.xml"/><Relationship Id="rId16" Type="http://schemas.openxmlformats.org/officeDocument/2006/relationships/hyperlink" Target="https://www.mspglobal2030.org/resources/msp-global-video-gallery/" TargetMode="External"/><Relationship Id="rId29" Type="http://schemas.openxmlformats.org/officeDocument/2006/relationships/hyperlink" Target="https://unesdoc.unesco.org/ark:/48223/pf0000375723" TargetMode="External"/><Relationship Id="rId107" Type="http://schemas.openxmlformats.org/officeDocument/2006/relationships/header" Target="header5.xml"/><Relationship Id="rId11" Type="http://schemas.openxmlformats.org/officeDocument/2006/relationships/hyperlink" Target="https://unesdoc.unesco.org/ark:/48223/pf0000211199.locale=en" TargetMode="External"/><Relationship Id="rId24" Type="http://schemas.openxmlformats.org/officeDocument/2006/relationships/hyperlink" Target="https://unesdoc.unesco.org/ark:/48223/pf0000375721" TargetMode="External"/><Relationship Id="rId32" Type="http://schemas.openxmlformats.org/officeDocument/2006/relationships/image" Target="media/image10.png"/><Relationship Id="rId37" Type="http://schemas.openxmlformats.org/officeDocument/2006/relationships/hyperlink" Target="https://unesdoc.unesco.org/ark:/48223/pf0000366731_fre" TargetMode="External"/><Relationship Id="rId40" Type="http://schemas.openxmlformats.org/officeDocument/2006/relationships/hyperlink" Target="https://unesdoc.unesco.org/ark:/48223/pf0000374788_ara" TargetMode="External"/><Relationship Id="rId45" Type="http://schemas.openxmlformats.org/officeDocument/2006/relationships/hyperlink" Target="https://unesdoc.unesco.org/ark:/48223/pf0000374788_por" TargetMode="External"/><Relationship Id="rId53" Type="http://schemas.openxmlformats.org/officeDocument/2006/relationships/hyperlink" Target="https://unesdoc.unesco.org/ark:/48223/pf0000374779_fre" TargetMode="External"/><Relationship Id="rId58" Type="http://schemas.openxmlformats.org/officeDocument/2006/relationships/hyperlink" Target="https://unesdoc.unesco.org/ark:/48223/pf0000374787" TargetMode="External"/><Relationship Id="rId66" Type="http://schemas.openxmlformats.org/officeDocument/2006/relationships/image" Target="media/image14.jpeg"/><Relationship Id="rId74" Type="http://schemas.openxmlformats.org/officeDocument/2006/relationships/hyperlink" Target="https://unesdoc.unesco.org/ark:/48223/pf0000375502.locale=en" TargetMode="External"/><Relationship Id="rId79" Type="http://schemas.openxmlformats.org/officeDocument/2006/relationships/image" Target="media/image18.jpeg"/><Relationship Id="rId87" Type="http://schemas.openxmlformats.org/officeDocument/2006/relationships/image" Target="media/image25.png"/><Relationship Id="rId102" Type="http://schemas.openxmlformats.org/officeDocument/2006/relationships/hyperlink" Target="https://unesdoc.unesco.org/ark:/48223/pf0000376140_spa"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unesdoc.unesco.org/ark:/48223/pf0000374787_por" TargetMode="External"/><Relationship Id="rId82" Type="http://schemas.openxmlformats.org/officeDocument/2006/relationships/image" Target="media/image20.png"/><Relationship Id="rId90" Type="http://schemas.openxmlformats.org/officeDocument/2006/relationships/image" Target="media/image26.tiff"/><Relationship Id="rId95" Type="http://schemas.openxmlformats.org/officeDocument/2006/relationships/hyperlink" Target="https://unesdoc.unesco.org/ark:/48223/pf0000376068" TargetMode="External"/><Relationship Id="rId19" Type="http://schemas.openxmlformats.org/officeDocument/2006/relationships/image" Target="media/image3.jpeg"/><Relationship Id="rId14" Type="http://schemas.openxmlformats.org/officeDocument/2006/relationships/hyperlink" Target="https://www.mspglobal2030.org/msp-forum/riga/" TargetMode="External"/><Relationship Id="rId22" Type="http://schemas.openxmlformats.org/officeDocument/2006/relationships/hyperlink" Target="https://unesdoc.unesco.org/ark:/48223/pf0000375719" TargetMode="External"/><Relationship Id="rId27" Type="http://schemas.openxmlformats.org/officeDocument/2006/relationships/image" Target="media/image8.jpeg"/><Relationship Id="rId30" Type="http://schemas.openxmlformats.org/officeDocument/2006/relationships/hyperlink" Target="https://unesdoc.unesco.org/ark:/48223/pf0000376141" TargetMode="External"/><Relationship Id="rId35" Type="http://schemas.openxmlformats.org/officeDocument/2006/relationships/hyperlink" Target="https://unesdoc.unesco.org/ark:/48223/pf0000366731" TargetMode="External"/><Relationship Id="rId43" Type="http://schemas.openxmlformats.org/officeDocument/2006/relationships/hyperlink" Target="https://unesdoc.unesco.org/ark:/48223/pf0000374788_spa" TargetMode="External"/><Relationship Id="rId48" Type="http://schemas.openxmlformats.org/officeDocument/2006/relationships/image" Target="media/image12.png"/><Relationship Id="rId56" Type="http://schemas.openxmlformats.org/officeDocument/2006/relationships/hyperlink" Target="https://unesdoc.unesco.org/ark:/48223/pf0000374787_ara" TargetMode="External"/><Relationship Id="rId64" Type="http://schemas.openxmlformats.org/officeDocument/2006/relationships/hyperlink" Target="https://www.mspglobal2030.org/resources/msp-roadmap-video-gallery/" TargetMode="External"/><Relationship Id="rId69" Type="http://schemas.openxmlformats.org/officeDocument/2006/relationships/hyperlink" Target="https://unesdoc.unesco.org/ark:/48223/pf0000375761" TargetMode="External"/><Relationship Id="rId77" Type="http://schemas.openxmlformats.org/officeDocument/2006/relationships/image" Target="media/image17.png"/><Relationship Id="rId100" Type="http://schemas.openxmlformats.org/officeDocument/2006/relationships/image" Target="media/image32.jpeg"/><Relationship Id="rId105" Type="http://schemas.openxmlformats.org/officeDocument/2006/relationships/hyperlink" Target="http://ioc.unesco.org" TargetMode="External"/><Relationship Id="rId8" Type="http://schemas.openxmlformats.org/officeDocument/2006/relationships/header" Target="header1.xml"/><Relationship Id="rId51" Type="http://schemas.openxmlformats.org/officeDocument/2006/relationships/hyperlink" Target="https://unesdoc.unesco.org/ark:/48223/pf0000374779" TargetMode="External"/><Relationship Id="rId72" Type="http://schemas.openxmlformats.org/officeDocument/2006/relationships/hyperlink" Target="http://www.mspglobal2030.org/" TargetMode="External"/><Relationship Id="rId80" Type="http://schemas.openxmlformats.org/officeDocument/2006/relationships/hyperlink" Target="https://unesdoc.unesco.org/ark:/48223/pf0000373623" TargetMode="External"/><Relationship Id="rId85" Type="http://schemas.openxmlformats.org/officeDocument/2006/relationships/image" Target="media/image23.png"/><Relationship Id="rId93" Type="http://schemas.openxmlformats.org/officeDocument/2006/relationships/image" Target="media/image29.jpeg"/><Relationship Id="rId98" Type="http://schemas.openxmlformats.org/officeDocument/2006/relationships/hyperlink" Target="https://unesdoc.unesco.org/ark:/48223/pf0000376157_fre" TargetMode="External"/><Relationship Id="rId3" Type="http://schemas.openxmlformats.org/officeDocument/2006/relationships/styles" Target="styles.xml"/><Relationship Id="rId12" Type="http://schemas.openxmlformats.org/officeDocument/2006/relationships/hyperlink" Target="https://twitter.com/mspglobal2030/status/1321051705858031618" TargetMode="External"/><Relationship Id="rId17" Type="http://schemas.openxmlformats.org/officeDocument/2006/relationships/hyperlink" Target="http://www.mspglobal2030.org" TargetMode="External"/><Relationship Id="rId25" Type="http://schemas.openxmlformats.org/officeDocument/2006/relationships/image" Target="media/image6.jpeg"/><Relationship Id="rId33" Type="http://schemas.openxmlformats.org/officeDocument/2006/relationships/hyperlink" Target="https://unesdoc.unesco.org/ark:/48223/pf0000366731_ara" TargetMode="External"/><Relationship Id="rId38" Type="http://schemas.openxmlformats.org/officeDocument/2006/relationships/hyperlink" Target="https://unesdoc.unesco.org/ark:/48223/pf0000366731_por" TargetMode="External"/><Relationship Id="rId46" Type="http://schemas.openxmlformats.org/officeDocument/2006/relationships/hyperlink" Target="https://unesdoc.unesco.org/ark:/48223/pf0000374788_rus" TargetMode="External"/><Relationship Id="rId59" Type="http://schemas.openxmlformats.org/officeDocument/2006/relationships/hyperlink" Target="https://unesdoc.unesco.org/ark:/48223/pf0000374787_spa" TargetMode="External"/><Relationship Id="rId67" Type="http://schemas.openxmlformats.org/officeDocument/2006/relationships/image" Target="media/image15.jpeg"/><Relationship Id="rId103" Type="http://schemas.openxmlformats.org/officeDocument/2006/relationships/hyperlink" Target="https://unesdoc.unesco.org/ark:/48223/pf0000376057" TargetMode="External"/><Relationship Id="rId108" Type="http://schemas.openxmlformats.org/officeDocument/2006/relationships/header" Target="header6.xml"/><Relationship Id="rId20" Type="http://schemas.openxmlformats.org/officeDocument/2006/relationships/image" Target="media/image4.jpeg"/><Relationship Id="rId41" Type="http://schemas.openxmlformats.org/officeDocument/2006/relationships/hyperlink" Target="https://unesdoc.unesco.org/ark:/48223/pf0000374788_chi" TargetMode="External"/><Relationship Id="rId54" Type="http://schemas.openxmlformats.org/officeDocument/2006/relationships/hyperlink" Target="https://unesdoc.unesco.org/ark:/48223/pf0000374779_por" TargetMode="External"/><Relationship Id="rId62" Type="http://schemas.openxmlformats.org/officeDocument/2006/relationships/hyperlink" Target="https://unesdoc.unesco.org/ark:/48223/pf0000374787_rus" TargetMode="External"/><Relationship Id="rId70" Type="http://schemas.openxmlformats.org/officeDocument/2006/relationships/hyperlink" Target="https://unesdoc.unesco.org/ark:/48223/pf0000375632" TargetMode="External"/><Relationship Id="rId75" Type="http://schemas.openxmlformats.org/officeDocument/2006/relationships/image" Target="media/image16.png"/><Relationship Id="rId83" Type="http://schemas.openxmlformats.org/officeDocument/2006/relationships/image" Target="media/image21.png"/><Relationship Id="rId88" Type="http://schemas.openxmlformats.org/officeDocument/2006/relationships/hyperlink" Target="https://unesdoc.unesco.org/ark:/48223/pf0000375768" TargetMode="External"/><Relationship Id="rId91" Type="http://schemas.openxmlformats.org/officeDocument/2006/relationships/image" Target="media/image27.jpeg"/><Relationship Id="rId96" Type="http://schemas.openxmlformats.org/officeDocument/2006/relationships/hyperlink" Target="https://unesdoc.unesco.org/ark:/48223/pf0000376068_f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channel/UCBnh3YmsgbQ2MszWnwBpVnw/videos" TargetMode="External"/><Relationship Id="rId23" Type="http://schemas.openxmlformats.org/officeDocument/2006/relationships/hyperlink" Target="https://unesdoc.unesco.org/ark:/48223/pf0000375720" TargetMode="External"/><Relationship Id="rId28" Type="http://schemas.openxmlformats.org/officeDocument/2006/relationships/hyperlink" Target="https://unesdoc.unesco.org/ark:/48223/pf0000375722" TargetMode="External"/><Relationship Id="rId36" Type="http://schemas.openxmlformats.org/officeDocument/2006/relationships/hyperlink" Target="https://unesdoc.unesco.org/ark:/48223/pf0000366731_spa" TargetMode="External"/><Relationship Id="rId49" Type="http://schemas.openxmlformats.org/officeDocument/2006/relationships/hyperlink" Target="https://unesdoc.unesco.org/ark:/48223/pf0000374779_ara" TargetMode="External"/><Relationship Id="rId57" Type="http://schemas.openxmlformats.org/officeDocument/2006/relationships/hyperlink" Target="https://unesdoc.unesco.org/ark:/48223/pf0000374787_chi" TargetMode="External"/><Relationship Id="rId106" Type="http://schemas.openxmlformats.org/officeDocument/2006/relationships/header" Target="header4.xml"/><Relationship Id="rId10" Type="http://schemas.openxmlformats.org/officeDocument/2006/relationships/header" Target="header3.xml"/><Relationship Id="rId31" Type="http://schemas.openxmlformats.org/officeDocument/2006/relationships/image" Target="media/image9.png"/><Relationship Id="rId44" Type="http://schemas.openxmlformats.org/officeDocument/2006/relationships/hyperlink" Target="https://unesdoc.unesco.org/ark:/48223/pf0000374788_fre" TargetMode="External"/><Relationship Id="rId52" Type="http://schemas.openxmlformats.org/officeDocument/2006/relationships/hyperlink" Target="https://unesdoc.unesco.org/ark:/48223/pf0000374779_spa" TargetMode="External"/><Relationship Id="rId60" Type="http://schemas.openxmlformats.org/officeDocument/2006/relationships/hyperlink" Target="https://unesdoc.unesco.org/ark:/48223/pf0000374787_fre" TargetMode="External"/><Relationship Id="rId65" Type="http://schemas.openxmlformats.org/officeDocument/2006/relationships/image" Target="media/image13.jpeg"/><Relationship Id="rId73" Type="http://schemas.openxmlformats.org/officeDocument/2006/relationships/hyperlink" Target="https://unesdoc.unesco.org/ark:/48223/pf0000375502" TargetMode="External"/><Relationship Id="rId78" Type="http://schemas.microsoft.com/office/2007/relationships/hdphoto" Target="media/hdphoto1.wdp"/><Relationship Id="rId81" Type="http://schemas.openxmlformats.org/officeDocument/2006/relationships/image" Target="media/image19.jpeg"/><Relationship Id="rId86" Type="http://schemas.openxmlformats.org/officeDocument/2006/relationships/image" Target="media/image24.png"/><Relationship Id="rId94" Type="http://schemas.openxmlformats.org/officeDocument/2006/relationships/image" Target="media/image30.jpeg"/><Relationship Id="rId99" Type="http://schemas.openxmlformats.org/officeDocument/2006/relationships/image" Target="media/image31.jpeg"/><Relationship Id="rId101" Type="http://schemas.openxmlformats.org/officeDocument/2006/relationships/hyperlink" Target="https://unesdoc.unesco.org/ark:/48223/pf0000376140"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hyperlink" Target="https://www.mspglobal2030.org/resources/" TargetMode="External"/><Relationship Id="rId39" Type="http://schemas.openxmlformats.org/officeDocument/2006/relationships/hyperlink" Target="https://unesdoc.unesco.org/ark:/48223/pf0000366731_rus" TargetMode="External"/><Relationship Id="rId109" Type="http://schemas.openxmlformats.org/officeDocument/2006/relationships/fontTable" Target="fontTable.xml"/><Relationship Id="rId34" Type="http://schemas.openxmlformats.org/officeDocument/2006/relationships/hyperlink" Target="https://unesdoc.unesco.org/ark:/48223/pf0000366731_chi" TargetMode="External"/><Relationship Id="rId50" Type="http://schemas.openxmlformats.org/officeDocument/2006/relationships/hyperlink" Target="https://unesdoc.unesco.org/ark:/48223/pf0000374779_chi" TargetMode="External"/><Relationship Id="rId55" Type="http://schemas.openxmlformats.org/officeDocument/2006/relationships/hyperlink" Target="https://unesdoc.unesco.org/ark:/48223/pf0000374779_rus" TargetMode="External"/><Relationship Id="rId76" Type="http://schemas.openxmlformats.org/officeDocument/2006/relationships/hyperlink" Target="http://www.iuav.it/Didattica1/master/master---I1/Erasmus-Mu/" TargetMode="External"/><Relationship Id="rId97" Type="http://schemas.openxmlformats.org/officeDocument/2006/relationships/hyperlink" Target="https://unesdoc.unesco.org/ark:/48223/pf0000376157" TargetMode="External"/><Relationship Id="rId104" Type="http://schemas.openxmlformats.org/officeDocument/2006/relationships/hyperlink" Target="https://unesdoc.unesco.org/ark:/48223/pf0000376057_spa" TargetMode="External"/><Relationship Id="rId7" Type="http://schemas.openxmlformats.org/officeDocument/2006/relationships/endnotes" Target="endnotes.xml"/><Relationship Id="rId71" Type="http://schemas.openxmlformats.org/officeDocument/2006/relationships/hyperlink" Target="http://msp.ioc-unesco.org/" TargetMode="External"/><Relationship Id="rId92" Type="http://schemas.openxmlformats.org/officeDocument/2006/relationships/image" Target="media/image28.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_iglesias-campos\Documents\MEETINGS\2019_06_IOC_ASSEMBLY\INF%20Seri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2DD08-7371-D743-93D6-A69B39B20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 Series-template.dot</Template>
  <TotalTime>0</TotalTime>
  <Pages>22</Pages>
  <Words>6239</Words>
  <Characters>43979</Characters>
  <Application>Microsoft Office Word</Application>
  <DocSecurity>0</DocSecurity>
  <Lines>366</Lines>
  <Paragraphs>100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The Road to the UN Year</vt:lpstr>
      <vt:lpstr>The Road to the UN Year</vt:lpstr>
    </vt:vector>
  </TitlesOfParts>
  <Company>UNESCO</Company>
  <LinksUpToDate>false</LinksUpToDate>
  <CharactersWithSpaces>50118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Road to the UN Year</dc:title>
  <dc:subject/>
  <dc:creator>Iglesias Campos, Alejandro</dc:creator>
  <cp:keywords/>
  <dc:description/>
  <cp:lastModifiedBy>Pastor Reyes, Ingrid</cp:lastModifiedBy>
  <cp:revision>2</cp:revision>
  <cp:lastPrinted>2002-06-12T08:28:00Z</cp:lastPrinted>
  <dcterms:created xsi:type="dcterms:W3CDTF">2021-06-13T10:20:00Z</dcterms:created>
  <dcterms:modified xsi:type="dcterms:W3CDTF">2021-06-13T10:20:00Z</dcterms:modified>
</cp:coreProperties>
</file>