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23059" w14:textId="77777777" w:rsidR="007E45C4" w:rsidRDefault="007E45C4" w:rsidP="00EB57FA">
      <w:pPr>
        <w:jc w:val="center"/>
        <w:rPr>
          <w:rFonts w:ascii="Arial" w:hAnsi="Arial" w:cs="Arial"/>
          <w:sz w:val="28"/>
        </w:rPr>
      </w:pPr>
    </w:p>
    <w:p w14:paraId="22459D7A" w14:textId="77777777" w:rsidR="00EB57FA" w:rsidRPr="0073795F" w:rsidRDefault="00EB57FA" w:rsidP="00EB57FA">
      <w:pPr>
        <w:jc w:val="center"/>
        <w:rPr>
          <w:rFonts w:ascii="Arial" w:hAnsi="Arial" w:cs="Arial"/>
          <w:b/>
          <w:sz w:val="28"/>
        </w:rPr>
      </w:pPr>
      <w:r w:rsidRPr="0073795F">
        <w:rPr>
          <w:rFonts w:ascii="Arial" w:hAnsi="Arial" w:cs="Arial"/>
          <w:b/>
          <w:sz w:val="28"/>
        </w:rPr>
        <w:t>DRAFT RESOLUTION SUBMISSION FORM</w:t>
      </w:r>
    </w:p>
    <w:p w14:paraId="63B70E4F" w14:textId="77777777" w:rsidR="00EB57FA" w:rsidRDefault="00EB57FA"/>
    <w:p w14:paraId="00ACE75C" w14:textId="77777777" w:rsidR="00EB57FA" w:rsidRPr="0073795F" w:rsidRDefault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With reference to the revised guidelines for the preparation and consideration of Draft Resolutions (</w:t>
      </w:r>
      <w:hyperlink r:id="rId8" w:history="1">
        <w:r w:rsidRPr="0073795F">
          <w:rPr>
            <w:rStyle w:val="Hyperlink"/>
            <w:rFonts w:ascii="Arial" w:hAnsi="Arial" w:cs="Arial"/>
            <w:sz w:val="22"/>
            <w:u w:val="none"/>
          </w:rPr>
          <w:t>IOC/INF-1315</w:t>
        </w:r>
      </w:hyperlink>
      <w:r w:rsidRPr="0073795F">
        <w:rPr>
          <w:rFonts w:ascii="Arial" w:hAnsi="Arial" w:cs="Arial"/>
          <w:sz w:val="22"/>
        </w:rPr>
        <w:t>), a draft resolution is a proposed text submitted by one or several Member States to a Governing Body with a view to its adoption by the Governing Body concerned during the session to which the draft resolution is presented for consideration under the adopted agenda.</w:t>
      </w:r>
    </w:p>
    <w:p w14:paraId="0434752A" w14:textId="77777777" w:rsidR="00EB57FA" w:rsidRDefault="00EB57FA"/>
    <w:p w14:paraId="6B7F7D56" w14:textId="7EFB9756" w:rsidR="00EB57FA" w:rsidRDefault="00EB57FA">
      <w:pPr>
        <w:rPr>
          <w:rFonts w:ascii="Arial" w:hAnsi="Arial" w:cs="Arial"/>
          <w:color w:val="0070C0"/>
          <w:u w:val="single"/>
        </w:rPr>
      </w:pPr>
      <w:r w:rsidRPr="0073795F">
        <w:rPr>
          <w:rFonts w:ascii="Arial" w:hAnsi="Arial" w:cs="Arial"/>
          <w:sz w:val="22"/>
          <w:szCs w:val="22"/>
        </w:rPr>
        <w:t>The deadline for submissi</w:t>
      </w:r>
      <w:r w:rsidR="0073795F" w:rsidRPr="0073795F">
        <w:rPr>
          <w:rFonts w:ascii="Arial" w:hAnsi="Arial" w:cs="Arial"/>
          <w:sz w:val="22"/>
          <w:szCs w:val="22"/>
        </w:rPr>
        <w:t xml:space="preserve">on </w:t>
      </w:r>
      <w:proofErr w:type="gramStart"/>
      <w:r w:rsidR="0073795F" w:rsidRPr="0073795F">
        <w:rPr>
          <w:rFonts w:ascii="Arial" w:hAnsi="Arial" w:cs="Arial"/>
          <w:sz w:val="22"/>
          <w:szCs w:val="22"/>
        </w:rPr>
        <w:t>is:</w:t>
      </w:r>
      <w:proofErr w:type="gramEnd"/>
      <w:r w:rsidR="0073795F">
        <w:t xml:space="preserve"> </w:t>
      </w:r>
      <w:r w:rsidR="003A6BF9" w:rsidRPr="003A6BF9">
        <w:rPr>
          <w:rFonts w:ascii="Arial" w:hAnsi="Arial" w:cs="Arial"/>
          <w:color w:val="0070C0"/>
          <w:u w:val="single"/>
        </w:rPr>
        <w:t>Thursday 10 June at 15</w:t>
      </w:r>
      <w:r w:rsidR="004150AA">
        <w:rPr>
          <w:rFonts w:ascii="Arial" w:hAnsi="Arial" w:cs="Arial"/>
          <w:color w:val="0070C0"/>
          <w:u w:val="single"/>
        </w:rPr>
        <w:t>:</w:t>
      </w:r>
      <w:r w:rsidR="003A6BF9" w:rsidRPr="003A6BF9">
        <w:rPr>
          <w:rFonts w:ascii="Arial" w:hAnsi="Arial" w:cs="Arial"/>
          <w:color w:val="0070C0"/>
          <w:u w:val="single"/>
        </w:rPr>
        <w:t>00</w:t>
      </w:r>
      <w:r w:rsidR="004150AA">
        <w:rPr>
          <w:rFonts w:ascii="Arial" w:hAnsi="Arial" w:cs="Arial"/>
          <w:color w:val="0070C0"/>
          <w:u w:val="single"/>
        </w:rPr>
        <w:t xml:space="preserve"> CET</w:t>
      </w:r>
    </w:p>
    <w:p w14:paraId="14F8309B" w14:textId="77777777" w:rsidR="00EB57FA" w:rsidRDefault="00EB57FA" w:rsidP="00EB57F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F57CB4" w14:paraId="52349157" w14:textId="77777777" w:rsidTr="00F57CB4">
        <w:trPr>
          <w:trHeight w:val="523"/>
        </w:trPr>
        <w:tc>
          <w:tcPr>
            <w:tcW w:w="9212" w:type="dxa"/>
            <w:gridSpan w:val="2"/>
            <w:vAlign w:val="center"/>
          </w:tcPr>
          <w:p w14:paraId="106D752A" w14:textId="77777777" w:rsidR="00F57CB4" w:rsidRPr="007E45C4" w:rsidRDefault="00F57CB4" w:rsidP="00F57CB4">
            <w:pPr>
              <w:jc w:val="center"/>
              <w:rPr>
                <w:rFonts w:ascii="Arial" w:hAnsi="Arial" w:cs="Arial"/>
                <w:b/>
              </w:rPr>
            </w:pPr>
            <w:r w:rsidRPr="007E45C4">
              <w:rPr>
                <w:rFonts w:ascii="Arial" w:hAnsi="Arial" w:cs="Arial"/>
                <w:b/>
              </w:rPr>
              <w:t>Draft Resolution proposal</w:t>
            </w:r>
          </w:p>
        </w:tc>
      </w:tr>
      <w:tr w:rsidR="00F57CB4" w14:paraId="140039ED" w14:textId="77777777" w:rsidTr="00F57CB4">
        <w:trPr>
          <w:trHeight w:val="526"/>
        </w:trPr>
        <w:tc>
          <w:tcPr>
            <w:tcW w:w="1809" w:type="dxa"/>
            <w:vAlign w:val="center"/>
          </w:tcPr>
          <w:p w14:paraId="45B8A294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Agenda item:</w:t>
            </w:r>
          </w:p>
        </w:tc>
        <w:tc>
          <w:tcPr>
            <w:tcW w:w="7403" w:type="dxa"/>
            <w:vAlign w:val="center"/>
          </w:tcPr>
          <w:p w14:paraId="5741D7CA" w14:textId="77777777" w:rsidR="00F57CB4" w:rsidRDefault="00F57CB4">
            <w:pPr>
              <w:rPr>
                <w:b/>
              </w:rPr>
            </w:pPr>
          </w:p>
        </w:tc>
      </w:tr>
      <w:tr w:rsidR="00F57CB4" w14:paraId="0374A5E8" w14:textId="77777777" w:rsidTr="00F57CB4">
        <w:trPr>
          <w:trHeight w:val="562"/>
        </w:trPr>
        <w:tc>
          <w:tcPr>
            <w:tcW w:w="1809" w:type="dxa"/>
            <w:vAlign w:val="center"/>
          </w:tcPr>
          <w:p w14:paraId="67BAEEE5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Title:</w:t>
            </w:r>
          </w:p>
        </w:tc>
        <w:tc>
          <w:tcPr>
            <w:tcW w:w="7403" w:type="dxa"/>
            <w:vAlign w:val="center"/>
          </w:tcPr>
          <w:p w14:paraId="096BB112" w14:textId="77777777" w:rsidR="00F57CB4" w:rsidRDefault="00F57CB4">
            <w:pPr>
              <w:rPr>
                <w:b/>
              </w:rPr>
            </w:pPr>
          </w:p>
        </w:tc>
      </w:tr>
      <w:tr w:rsidR="00F57CB4" w14:paraId="0E710733" w14:textId="77777777" w:rsidTr="00F57CB4">
        <w:trPr>
          <w:trHeight w:val="556"/>
        </w:trPr>
        <w:tc>
          <w:tcPr>
            <w:tcW w:w="1809" w:type="dxa"/>
            <w:vAlign w:val="center"/>
          </w:tcPr>
          <w:p w14:paraId="2D0D68C2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Submitted by:</w:t>
            </w:r>
          </w:p>
        </w:tc>
        <w:tc>
          <w:tcPr>
            <w:tcW w:w="7403" w:type="dxa"/>
            <w:vAlign w:val="center"/>
          </w:tcPr>
          <w:p w14:paraId="7678AC25" w14:textId="77777777" w:rsidR="00F57CB4" w:rsidRDefault="00F57CB4">
            <w:pPr>
              <w:rPr>
                <w:b/>
              </w:rPr>
            </w:pPr>
          </w:p>
        </w:tc>
      </w:tr>
    </w:tbl>
    <w:p w14:paraId="212DD777" w14:textId="77777777" w:rsidR="00EB57FA" w:rsidRDefault="00EB57FA">
      <w:pPr>
        <w:rPr>
          <w:b/>
        </w:rPr>
      </w:pPr>
    </w:p>
    <w:p w14:paraId="76AFC2F3" w14:textId="77777777" w:rsidR="0073795F" w:rsidRPr="0073795F" w:rsidRDefault="00EB57FA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 xml:space="preserve">The attached Draft Resolution fulfils at least one of the following </w:t>
      </w:r>
      <w:proofErr w:type="gramStart"/>
      <w:r w:rsidRPr="0073795F">
        <w:rPr>
          <w:rFonts w:ascii="Arial" w:hAnsi="Arial" w:cs="Arial"/>
          <w:sz w:val="22"/>
          <w:szCs w:val="22"/>
        </w:rPr>
        <w:t>criterion</w:t>
      </w:r>
      <w:proofErr w:type="gramEnd"/>
      <w:r w:rsidR="00F57CB4" w:rsidRPr="0073795F">
        <w:rPr>
          <w:rFonts w:ascii="Arial" w:hAnsi="Arial" w:cs="Arial"/>
          <w:sz w:val="22"/>
          <w:szCs w:val="22"/>
        </w:rPr>
        <w:t xml:space="preserve"> </w:t>
      </w:r>
    </w:p>
    <w:p w14:paraId="4FD6D27F" w14:textId="77777777" w:rsidR="00EB57FA" w:rsidRPr="0073795F" w:rsidRDefault="00F57CB4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(tick for the relevant one(s))</w:t>
      </w:r>
      <w:r w:rsidR="00EB57FA" w:rsidRPr="0073795F">
        <w:rPr>
          <w:rFonts w:ascii="Arial" w:hAnsi="Arial" w:cs="Arial"/>
          <w:sz w:val="22"/>
          <w:szCs w:val="22"/>
        </w:rPr>
        <w:t>:</w:t>
      </w:r>
    </w:p>
    <w:p w14:paraId="7F563377" w14:textId="77777777" w:rsidR="00EB57FA" w:rsidRDefault="00EB57FA">
      <w:pPr>
        <w:rPr>
          <w:b/>
        </w:rPr>
      </w:pPr>
    </w:p>
    <w:tbl>
      <w:tblPr>
        <w:tblStyle w:val="TableGrid"/>
        <w:tblW w:w="9212" w:type="dxa"/>
        <w:tblInd w:w="-34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F57CB4" w:rsidRPr="00F57CB4" w14:paraId="661A7B80" w14:textId="77777777" w:rsidTr="0073795F">
        <w:tc>
          <w:tcPr>
            <w:tcW w:w="675" w:type="dxa"/>
          </w:tcPr>
          <w:p w14:paraId="29015A90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33FC0361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proofErr w:type="spellStart"/>
            <w:r w:rsidRPr="00F57CB4">
              <w:rPr>
                <w:rFonts w:ascii="Arial" w:hAnsi="Arial" w:cs="Arial"/>
                <w:lang w:val="en-US"/>
              </w:rPr>
              <w:t>eflect</w:t>
            </w:r>
            <w:proofErr w:type="spellEnd"/>
            <w:r w:rsidRPr="00F57CB4">
              <w:rPr>
                <w:rFonts w:ascii="Arial" w:hAnsi="Arial" w:cs="Arial"/>
                <w:lang w:val="en-US"/>
              </w:rPr>
              <w:t xml:space="preserve"> major policy, programmatic, external relations, financial and institutional decisions</w:t>
            </w:r>
          </w:p>
        </w:tc>
      </w:tr>
      <w:tr w:rsidR="00F57CB4" w:rsidRPr="00F57CB4" w14:paraId="513731D8" w14:textId="77777777" w:rsidTr="0073795F">
        <w:trPr>
          <w:trHeight w:val="594"/>
        </w:trPr>
        <w:tc>
          <w:tcPr>
            <w:tcW w:w="675" w:type="dxa"/>
          </w:tcPr>
          <w:p w14:paraId="2100C07C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34E50680" w14:textId="77777777" w:rsidR="00F57CB4" w:rsidRPr="00F57CB4" w:rsidRDefault="00F57CB4" w:rsidP="00F57CB4">
            <w:pPr>
              <w:rPr>
                <w:rFonts w:ascii="Arial" w:hAnsi="Arial" w:cs="Arial"/>
              </w:rPr>
            </w:pPr>
            <w:r w:rsidRPr="00F57CB4">
              <w:rPr>
                <w:rFonts w:ascii="Arial" w:hAnsi="Arial" w:cs="Arial"/>
              </w:rPr>
              <w:t>Approve or modify the Commission’s programme and budget</w:t>
            </w:r>
          </w:p>
        </w:tc>
      </w:tr>
      <w:tr w:rsidR="00F57CB4" w:rsidRPr="00F57CB4" w14:paraId="26877723" w14:textId="77777777" w:rsidTr="0073795F">
        <w:tc>
          <w:tcPr>
            <w:tcW w:w="675" w:type="dxa"/>
          </w:tcPr>
          <w:p w14:paraId="4D800109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42B4A0BE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proofErr w:type="gramStart"/>
            <w:r w:rsidRPr="00F57CB4">
              <w:rPr>
                <w:rFonts w:ascii="Arial" w:hAnsi="Arial" w:cs="Arial"/>
                <w:szCs w:val="22"/>
                <w:lang w:val="en-US"/>
              </w:rPr>
              <w:t>Take action</w:t>
            </w:r>
            <w:proofErr w:type="gramEnd"/>
            <w:r w:rsidRPr="00F57CB4">
              <w:rPr>
                <w:rFonts w:ascii="Arial" w:hAnsi="Arial" w:cs="Arial"/>
                <w:szCs w:val="22"/>
                <w:lang w:val="en-US"/>
              </w:rPr>
              <w:t xml:space="preserve"> on formal Recommendations made to the Commission by any recognized entities concerned with the oceans</w:t>
            </w:r>
          </w:p>
        </w:tc>
      </w:tr>
    </w:tbl>
    <w:p w14:paraId="35F23296" w14:textId="77777777" w:rsidR="00F57CB4" w:rsidRDefault="00F57C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F57CB4" w14:paraId="100FF429" w14:textId="77777777" w:rsidTr="007E45C4">
        <w:trPr>
          <w:trHeight w:val="715"/>
        </w:trPr>
        <w:tc>
          <w:tcPr>
            <w:tcW w:w="2802" w:type="dxa"/>
          </w:tcPr>
          <w:p w14:paraId="278B792A" w14:textId="77777777" w:rsidR="00F57CB4" w:rsidRPr="007E45C4" w:rsidRDefault="00F57CB4" w:rsidP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 xml:space="preserve">Budgetary implications </w:t>
            </w:r>
            <w:r w:rsidRPr="007E45C4">
              <w:rPr>
                <w:rFonts w:ascii="Arial" w:hAnsi="Arial" w:cs="Arial"/>
              </w:rPr>
              <w:br/>
              <w:t>and source of financing:</w:t>
            </w:r>
          </w:p>
        </w:tc>
        <w:tc>
          <w:tcPr>
            <w:tcW w:w="6410" w:type="dxa"/>
          </w:tcPr>
          <w:p w14:paraId="2CB3FD7A" w14:textId="77777777" w:rsidR="00F57CB4" w:rsidRDefault="00F57CB4" w:rsidP="00111EE4">
            <w:pPr>
              <w:rPr>
                <w:b/>
              </w:rPr>
            </w:pPr>
          </w:p>
        </w:tc>
      </w:tr>
    </w:tbl>
    <w:p w14:paraId="4F167D45" w14:textId="77777777" w:rsidR="00EB57FA" w:rsidRDefault="00EB57FA" w:rsidP="00EB57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7E45C4" w14:paraId="10A8A3E4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2CD098A2" w14:textId="77777777" w:rsidR="007E45C4" w:rsidRP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403" w:type="dxa"/>
            <w:vAlign w:val="center"/>
          </w:tcPr>
          <w:p w14:paraId="597C4D27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40665F60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30A429B0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7403" w:type="dxa"/>
            <w:vAlign w:val="center"/>
          </w:tcPr>
          <w:p w14:paraId="24DFFFD5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1A940CC5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3265CD47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7403" w:type="dxa"/>
            <w:vAlign w:val="center"/>
          </w:tcPr>
          <w:p w14:paraId="0680E9C0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408237D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3CBAA6E0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7403" w:type="dxa"/>
            <w:vAlign w:val="center"/>
          </w:tcPr>
          <w:p w14:paraId="5FA0B9E3" w14:textId="77777777" w:rsidR="007E45C4" w:rsidRDefault="007E45C4" w:rsidP="00111EE4">
            <w:pPr>
              <w:rPr>
                <w:b/>
              </w:rPr>
            </w:pPr>
          </w:p>
        </w:tc>
      </w:tr>
    </w:tbl>
    <w:p w14:paraId="37464D13" w14:textId="77777777" w:rsidR="007E45C4" w:rsidRDefault="007E45C4" w:rsidP="00EB57FA">
      <w:pPr>
        <w:rPr>
          <w:b/>
        </w:rPr>
      </w:pPr>
    </w:p>
    <w:p w14:paraId="1F07A380" w14:textId="77777777" w:rsidR="007E45C4" w:rsidRPr="0073795F" w:rsidRDefault="007E45C4" w:rsidP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Date and time received by the IOC Secretariat:</w:t>
      </w:r>
      <w:r w:rsidR="0073795F" w:rsidRPr="0073795F">
        <w:rPr>
          <w:rFonts w:ascii="Arial" w:hAnsi="Arial" w:cs="Arial"/>
          <w:sz w:val="22"/>
        </w:rPr>
        <w:t xml:space="preserve"> _________________________________</w:t>
      </w:r>
    </w:p>
    <w:p w14:paraId="031837ED" w14:textId="77777777" w:rsidR="0073795F" w:rsidRDefault="0073795F" w:rsidP="00EB57FA">
      <w:pPr>
        <w:rPr>
          <w:rFonts w:ascii="Arial" w:hAnsi="Arial" w:cs="Arial"/>
          <w:b/>
          <w:sz w:val="22"/>
        </w:rPr>
      </w:pPr>
    </w:p>
    <w:p w14:paraId="53262B14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Resolutions Committee</w:t>
      </w:r>
      <w:r>
        <w:rPr>
          <w:rFonts w:ascii="Arial" w:hAnsi="Arial" w:cs="Arial"/>
          <w:b/>
          <w:sz w:val="22"/>
        </w:rPr>
        <w:t>:</w:t>
      </w:r>
    </w:p>
    <w:p w14:paraId="7A4F9002" w14:textId="77777777" w:rsidR="007E45C4" w:rsidRPr="0073795F" w:rsidRDefault="007E45C4" w:rsidP="00EB57FA">
      <w:pPr>
        <w:rPr>
          <w:rFonts w:ascii="Arial" w:hAnsi="Arial" w:cs="Arial"/>
          <w:b/>
          <w:sz w:val="22"/>
        </w:rPr>
      </w:pPr>
    </w:p>
    <w:p w14:paraId="5954833A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Financial Committee</w:t>
      </w:r>
      <w:r>
        <w:rPr>
          <w:rFonts w:ascii="Arial" w:hAnsi="Arial" w:cs="Arial"/>
          <w:b/>
          <w:sz w:val="22"/>
        </w:rPr>
        <w:t>:</w:t>
      </w:r>
    </w:p>
    <w:p w14:paraId="1A3B347F" w14:textId="77777777" w:rsidR="00EB57FA" w:rsidRDefault="00EB57FA"/>
    <w:sectPr w:rsidR="00EB57FA" w:rsidSect="007E45C4">
      <w:headerReference w:type="even" r:id="rId9"/>
      <w:headerReference w:type="default" r:id="rId10"/>
      <w:headerReference w:type="first" r:id="rId11"/>
      <w:pgSz w:w="11906" w:h="16838"/>
      <w:pgMar w:top="993" w:right="1417" w:bottom="1080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6B066" w14:textId="77777777" w:rsidR="00EB57FA" w:rsidRDefault="00EB57FA" w:rsidP="0073078E">
      <w:r>
        <w:separator/>
      </w:r>
    </w:p>
  </w:endnote>
  <w:endnote w:type="continuationSeparator" w:id="0">
    <w:p w14:paraId="439138D1" w14:textId="77777777" w:rsidR="00EB57FA" w:rsidRDefault="00EB57FA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9993E" w14:textId="77777777" w:rsidR="00EB57FA" w:rsidRDefault="00EB57FA" w:rsidP="0073078E">
      <w:r>
        <w:separator/>
      </w:r>
    </w:p>
  </w:footnote>
  <w:footnote w:type="continuationSeparator" w:id="0">
    <w:p w14:paraId="1CCB9F84" w14:textId="77777777" w:rsidR="00EB57FA" w:rsidRDefault="00EB57FA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61181" w14:textId="77777777" w:rsidR="00DC168C" w:rsidRDefault="00DC168C" w:rsidP="00DC168C">
    <w:pPr>
      <w:pStyle w:val="Header"/>
      <w:rPr>
        <w:lang w:val="fr-FR"/>
      </w:rPr>
    </w:pPr>
    <w:r>
      <w:rPr>
        <w:lang w:val="fr-FR"/>
      </w:rPr>
      <w:t>EC-XLVII/</w:t>
    </w:r>
    <w:proofErr w:type="gramStart"/>
    <w:r>
      <w:rPr>
        <w:lang w:val="fr-FR"/>
      </w:rPr>
      <w:t>DR.(</w:t>
    </w:r>
    <w:proofErr w:type="gramEnd"/>
    <w:r>
      <w:rPr>
        <w:lang w:val="fr-FR"/>
      </w:rPr>
      <w:t xml:space="preserve">6.3) </w:t>
    </w:r>
    <w:proofErr w:type="spellStart"/>
    <w:r>
      <w:rPr>
        <w:lang w:val="fr-FR"/>
      </w:rPr>
      <w:t>Rev</w:t>
    </w:r>
    <w:proofErr w:type="spellEnd"/>
    <w:r>
      <w:rPr>
        <w:lang w:val="fr-FR"/>
      </w:rPr>
      <w:t>.</w:t>
    </w:r>
  </w:p>
  <w:p w14:paraId="363A44DA" w14:textId="77777777" w:rsidR="0073078E" w:rsidRDefault="0073078E" w:rsidP="00DC168C">
    <w:pPr>
      <w:pStyle w:val="Header"/>
      <w:rPr>
        <w:lang w:val="fr-FR"/>
      </w:rPr>
    </w:pPr>
    <w:proofErr w:type="gramStart"/>
    <w:r>
      <w:rPr>
        <w:lang w:val="fr-FR"/>
      </w:rPr>
      <w:t>page</w:t>
    </w:r>
    <w:proofErr w:type="gramEnd"/>
    <w:r>
      <w:rPr>
        <w:lang w:val="fr-FR"/>
      </w:rPr>
      <w:t xml:space="preserve"> </w:t>
    </w:r>
    <w:r w:rsidR="00DC168C" w:rsidRPr="00DC168C">
      <w:rPr>
        <w:lang w:val="fr-FR"/>
      </w:rPr>
      <w:fldChar w:fldCharType="begin"/>
    </w:r>
    <w:r w:rsidR="00DC168C" w:rsidRPr="00DC168C">
      <w:rPr>
        <w:lang w:val="fr-FR"/>
      </w:rPr>
      <w:instrText xml:space="preserve"> PAGE   \* MERGEFORMAT </w:instrText>
    </w:r>
    <w:r w:rsidR="00DC168C" w:rsidRPr="00DC168C">
      <w:rPr>
        <w:lang w:val="fr-FR"/>
      </w:rPr>
      <w:fldChar w:fldCharType="separate"/>
    </w:r>
    <w:r w:rsidR="0073795F">
      <w:rPr>
        <w:noProof/>
        <w:lang w:val="fr-FR"/>
      </w:rPr>
      <w:t>2</w:t>
    </w:r>
    <w:r w:rsidR="00DC168C" w:rsidRPr="00DC168C">
      <w:rPr>
        <w:noProof/>
        <w:lang w:val="fr-FR"/>
      </w:rPr>
      <w:fldChar w:fldCharType="end"/>
    </w:r>
  </w:p>
  <w:p w14:paraId="74702181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61846" w14:textId="77777777" w:rsidR="0073078E" w:rsidRDefault="00B11D93">
    <w:pPr>
      <w:pStyle w:val="Header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 w:rsidR="0073078E">
      <w:rPr>
        <w:lang w:val="fr-FR"/>
      </w:rPr>
      <w:t>EC-XLVII/</w:t>
    </w:r>
    <w:proofErr w:type="gramStart"/>
    <w:r w:rsidR="0073078E">
      <w:rPr>
        <w:lang w:val="fr-FR"/>
      </w:rPr>
      <w:t>DR.(</w:t>
    </w:r>
    <w:proofErr w:type="gramEnd"/>
    <w:r w:rsidR="0073078E">
      <w:rPr>
        <w:lang w:val="fr-FR"/>
      </w:rPr>
      <w:t xml:space="preserve">6.3) </w:t>
    </w:r>
    <w:proofErr w:type="spellStart"/>
    <w:r w:rsidR="0073078E">
      <w:rPr>
        <w:lang w:val="fr-FR"/>
      </w:rPr>
      <w:t>Rev</w:t>
    </w:r>
    <w:proofErr w:type="spellEnd"/>
    <w:r w:rsidR="0073078E">
      <w:rPr>
        <w:lang w:val="fr-FR"/>
      </w:rPr>
      <w:t>.</w:t>
    </w:r>
  </w:p>
  <w:p w14:paraId="2BBE011C" w14:textId="77777777" w:rsidR="0073078E" w:rsidRDefault="00B11D93" w:rsidP="009C4402">
    <w:pPr>
      <w:pStyle w:val="Header"/>
      <w:tabs>
        <w:tab w:val="left" w:pos="684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  <w:t xml:space="preserve"> </w:t>
    </w:r>
    <w:proofErr w:type="gramStart"/>
    <w:r w:rsidR="00DC168C">
      <w:rPr>
        <w:lang w:val="fr-FR"/>
      </w:rPr>
      <w:t>p</w:t>
    </w:r>
    <w:r w:rsidR="0073078E">
      <w:rPr>
        <w:lang w:val="fr-FR"/>
      </w:rPr>
      <w:t>age</w:t>
    </w:r>
    <w:proofErr w:type="gramEnd"/>
    <w:r w:rsidR="0073078E">
      <w:rPr>
        <w:lang w:val="fr-FR"/>
      </w:rPr>
      <w:t xml:space="preserve"> </w:t>
    </w:r>
    <w:r w:rsidR="00413BC8" w:rsidRPr="00413BC8">
      <w:rPr>
        <w:lang w:val="fr-FR"/>
      </w:rPr>
      <w:fldChar w:fldCharType="begin"/>
    </w:r>
    <w:r w:rsidR="00413BC8" w:rsidRPr="00413BC8">
      <w:rPr>
        <w:lang w:val="fr-FR"/>
      </w:rPr>
      <w:instrText xml:space="preserve"> PAGE   \* MERGEFORMAT </w:instrText>
    </w:r>
    <w:r w:rsidR="00413BC8" w:rsidRPr="00413BC8">
      <w:rPr>
        <w:lang w:val="fr-FR"/>
      </w:rPr>
      <w:fldChar w:fldCharType="separate"/>
    </w:r>
    <w:r w:rsidR="0073795F">
      <w:rPr>
        <w:noProof/>
        <w:lang w:val="fr-FR"/>
      </w:rPr>
      <w:t>3</w:t>
    </w:r>
    <w:r w:rsidR="00413BC8" w:rsidRPr="00413BC8">
      <w:rPr>
        <w:noProof/>
        <w:lang w:val="fr-FR"/>
      </w:rPr>
      <w:fldChar w:fldCharType="end"/>
    </w:r>
  </w:p>
  <w:p w14:paraId="333D542F" w14:textId="77777777" w:rsidR="00DE18E8" w:rsidRPr="009C4402" w:rsidRDefault="00DE18E8" w:rsidP="009C4402">
    <w:pPr>
      <w:pStyle w:val="Header"/>
      <w:tabs>
        <w:tab w:val="left" w:pos="684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939A1" w14:textId="77777777" w:rsidR="00A020F3" w:rsidRDefault="00A020F3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noProof/>
        <w:snapToGrid/>
        <w:sz w:val="21"/>
        <w:lang w:val="fr-FR" w:eastAsia="fr-FR"/>
      </w:rPr>
      <w:drawing>
        <wp:anchor distT="0" distB="0" distL="114300" distR="114300" simplePos="0" relativeHeight="251657728" behindDoc="1" locked="0" layoutInCell="1" allowOverlap="1" wp14:anchorId="60ECD144" wp14:editId="7824FBBC">
          <wp:simplePos x="0" y="0"/>
          <wp:positionH relativeFrom="column">
            <wp:posOffset>-635</wp:posOffset>
          </wp:positionH>
          <wp:positionV relativeFrom="paragraph">
            <wp:posOffset>-6350</wp:posOffset>
          </wp:positionV>
          <wp:extent cx="1615440" cy="829945"/>
          <wp:effectExtent l="0" t="0" r="3810" b="8255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884A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rFonts w:ascii="Arial" w:hAnsi="Arial" w:cs="Arial"/>
        <w:b/>
        <w:sz w:val="21"/>
      </w:rPr>
      <w:t>INTERGOVERNMENTAL OCEANOGRAPHIC COMMISSION</w:t>
    </w:r>
  </w:p>
  <w:p w14:paraId="61ED5E91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1"/>
      </w:rPr>
    </w:pPr>
    <w:r w:rsidRPr="0073795F">
      <w:rPr>
        <w:rFonts w:ascii="Arial" w:hAnsi="Arial" w:cs="Arial"/>
        <w:bCs/>
        <w:sz w:val="21"/>
      </w:rPr>
      <w:t>(of UNESCO)</w:t>
    </w:r>
  </w:p>
  <w:p w14:paraId="6A51B8DD" w14:textId="77777777" w:rsidR="00EB57FA" w:rsidRPr="0073795F" w:rsidRDefault="00EB57FA" w:rsidP="00EB57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1"/>
      </w:rPr>
    </w:pPr>
  </w:p>
  <w:p w14:paraId="5C2DEE78" w14:textId="77777777" w:rsidR="00EB57FA" w:rsidRDefault="00EB57FA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  <w:p w14:paraId="692258EB" w14:textId="77777777" w:rsidR="00A020F3" w:rsidRPr="005E544C" w:rsidRDefault="00A020F3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238569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A"/>
    <w:rsid w:val="00033DD2"/>
    <w:rsid w:val="00052B5A"/>
    <w:rsid w:val="00067B5F"/>
    <w:rsid w:val="000D0C6F"/>
    <w:rsid w:val="000D312B"/>
    <w:rsid w:val="000D4EDB"/>
    <w:rsid w:val="001105FE"/>
    <w:rsid w:val="0011490A"/>
    <w:rsid w:val="00130FBD"/>
    <w:rsid w:val="00183205"/>
    <w:rsid w:val="001E3923"/>
    <w:rsid w:val="001F3D2C"/>
    <w:rsid w:val="00205DCB"/>
    <w:rsid w:val="00252C0F"/>
    <w:rsid w:val="00276749"/>
    <w:rsid w:val="00297B99"/>
    <w:rsid w:val="002C28A8"/>
    <w:rsid w:val="002E41A7"/>
    <w:rsid w:val="003A6BF9"/>
    <w:rsid w:val="003A770C"/>
    <w:rsid w:val="00413BC8"/>
    <w:rsid w:val="004150AA"/>
    <w:rsid w:val="00460755"/>
    <w:rsid w:val="00494C9A"/>
    <w:rsid w:val="004B1009"/>
    <w:rsid w:val="00582E0E"/>
    <w:rsid w:val="005B3C25"/>
    <w:rsid w:val="005E3B34"/>
    <w:rsid w:val="00621A35"/>
    <w:rsid w:val="00630B82"/>
    <w:rsid w:val="00696F63"/>
    <w:rsid w:val="006B2C31"/>
    <w:rsid w:val="006D4CD7"/>
    <w:rsid w:val="0073078E"/>
    <w:rsid w:val="0073795F"/>
    <w:rsid w:val="007E2A6D"/>
    <w:rsid w:val="007E45C4"/>
    <w:rsid w:val="00856C2C"/>
    <w:rsid w:val="00891A95"/>
    <w:rsid w:val="008B69B4"/>
    <w:rsid w:val="009371D8"/>
    <w:rsid w:val="00947577"/>
    <w:rsid w:val="00971C83"/>
    <w:rsid w:val="009C4402"/>
    <w:rsid w:val="009F7E71"/>
    <w:rsid w:val="00A020F3"/>
    <w:rsid w:val="00AF2865"/>
    <w:rsid w:val="00B11D93"/>
    <w:rsid w:val="00B15066"/>
    <w:rsid w:val="00BB175E"/>
    <w:rsid w:val="00BC394C"/>
    <w:rsid w:val="00BC4EC3"/>
    <w:rsid w:val="00C16EAA"/>
    <w:rsid w:val="00C81BBE"/>
    <w:rsid w:val="00C94407"/>
    <w:rsid w:val="00CC3161"/>
    <w:rsid w:val="00CE62D4"/>
    <w:rsid w:val="00D0146F"/>
    <w:rsid w:val="00D46D6A"/>
    <w:rsid w:val="00D77378"/>
    <w:rsid w:val="00DC168C"/>
    <w:rsid w:val="00DD3E05"/>
    <w:rsid w:val="00DD7428"/>
    <w:rsid w:val="00DE18E8"/>
    <w:rsid w:val="00E43149"/>
    <w:rsid w:val="00E74967"/>
    <w:rsid w:val="00EB57FA"/>
    <w:rsid w:val="00F2071E"/>
    <w:rsid w:val="00F57CB4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B8B209"/>
  <w15:docId w15:val="{09BC1FEE-3E43-4BAB-BA50-7092FE91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C4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F57CB4"/>
    <w:pPr>
      <w:numPr>
        <w:numId w:val="9"/>
      </w:numPr>
      <w:tabs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ListBullet">
    <w:name w:val="List Bullet"/>
    <w:basedOn w:val="Normal"/>
    <w:rsid w:val="00EB57FA"/>
    <w:pPr>
      <w:tabs>
        <w:tab w:val="clear" w:pos="567"/>
        <w:tab w:val="num" w:pos="360"/>
        <w:tab w:val="left" w:pos="709"/>
      </w:tabs>
      <w:ind w:left="360" w:hanging="360"/>
    </w:pPr>
    <w:rPr>
      <w:rFonts w:eastAsia="SimSun"/>
      <w:lang w:val="fr-FR" w:eastAsia="zh-CN"/>
    </w:rPr>
  </w:style>
  <w:style w:type="table" w:styleId="TableGrid">
    <w:name w:val="Table Grid"/>
    <w:basedOn w:val="TableNormal"/>
    <w:uiPriority w:val="59"/>
    <w:rsid w:val="00F5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130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EETINGS\IOC%20Governing%20Bodies\IOC%2028\Templates\Template-Draft-Resolution_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55E4-B024-4D8B-9A56-AA7DC139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Template-Draft-Resolution_e.dotx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4</cp:revision>
  <cp:lastPrinted>2014-07-02T20:44:00Z</cp:lastPrinted>
  <dcterms:created xsi:type="dcterms:W3CDTF">2021-05-17T12:08:00Z</dcterms:created>
  <dcterms:modified xsi:type="dcterms:W3CDTF">2021-05-17T12:11:00Z</dcterms:modified>
</cp:coreProperties>
</file>