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842FA" w14:paraId="6B09FBBE" w14:textId="77777777">
        <w:trPr>
          <w:jc w:val="center"/>
        </w:trPr>
        <w:tc>
          <w:tcPr>
            <w:tcW w:w="7654" w:type="dxa"/>
            <w:tcMar>
              <w:top w:w="170" w:type="dxa"/>
              <w:left w:w="170" w:type="dxa"/>
              <w:bottom w:w="170" w:type="dxa"/>
              <w:right w:w="170" w:type="dxa"/>
            </w:tcMar>
          </w:tcPr>
          <w:p w14:paraId="22C6F8C2" w14:textId="77777777" w:rsidR="00467E3F" w:rsidRDefault="00B83068" w:rsidP="00853565">
            <w:pPr>
              <w:pStyle w:val="Marge"/>
              <w:jc w:val="center"/>
              <w:rPr>
                <w:rFonts w:cs="Arial"/>
                <w:szCs w:val="22"/>
              </w:rPr>
            </w:pPr>
            <w:r>
              <w:rPr>
                <w:rFonts w:cs="Arial"/>
                <w:szCs w:val="22"/>
                <w:u w:val="single"/>
                <w:lang w:val="es"/>
              </w:rPr>
              <w:t>Resumen</w:t>
            </w:r>
          </w:p>
          <w:p w14:paraId="7A95128C" w14:textId="09AE4585" w:rsidR="00C20344" w:rsidRPr="00C20344" w:rsidRDefault="00C20344" w:rsidP="00294AD5">
            <w:pPr>
              <w:pStyle w:val="Marge"/>
              <w:spacing w:after="120"/>
              <w:rPr>
                <w:rFonts w:cs="Arial"/>
                <w:iCs/>
                <w:szCs w:val="22"/>
              </w:rPr>
            </w:pPr>
            <w:r>
              <w:rPr>
                <w:rFonts w:cs="Arial"/>
                <w:szCs w:val="22"/>
                <w:lang w:val="es"/>
              </w:rPr>
              <w:t xml:space="preserve">La Junta de Colaboración Mixta OMM-COI (JCM) fue creada por la resolución XXX-2 de la COI y la resolución 9 (Cg-18) paralela de la OMM, que también pedía al Secretario Ejecutivo de la COI que definiera, en consulta con el Secretario General de la OMM, las modalidades de trabajo de la JCM. </w:t>
            </w:r>
          </w:p>
          <w:p w14:paraId="7DADBC14" w14:textId="2E5664E3" w:rsidR="00E467D3" w:rsidRPr="00C20344" w:rsidRDefault="00467E3F" w:rsidP="00E467D3">
            <w:pPr>
              <w:pStyle w:val="Marge"/>
              <w:spacing w:after="120"/>
              <w:rPr>
                <w:rFonts w:cs="Arial"/>
                <w:iCs/>
                <w:szCs w:val="22"/>
              </w:rPr>
            </w:pPr>
            <w:r>
              <w:rPr>
                <w:rFonts w:cs="Arial"/>
                <w:szCs w:val="22"/>
                <w:u w:val="single"/>
                <w:lang w:val="es"/>
              </w:rPr>
              <w:t>Objetivo del documento</w:t>
            </w:r>
            <w:r>
              <w:rPr>
                <w:rFonts w:cs="Arial"/>
                <w:szCs w:val="22"/>
                <w:lang w:val="es"/>
              </w:rPr>
              <w:t>: Esta propuesta de reglamento de la JCM aclara las funciones de los copresidentes, los detalles de las reuniones, las subestructuras y las disposiciones relativas a la secretaría mixta.</w:t>
            </w:r>
          </w:p>
          <w:p w14:paraId="2FA4EBAC" w14:textId="5EB29EF0" w:rsidR="00467E3F" w:rsidRPr="00467E3F" w:rsidRDefault="00467E3F" w:rsidP="00467E3F">
            <w:pPr>
              <w:pStyle w:val="Marge"/>
              <w:spacing w:after="120"/>
              <w:rPr>
                <w:rFonts w:cs="Arial"/>
                <w:szCs w:val="22"/>
              </w:rPr>
            </w:pPr>
            <w:r>
              <w:rPr>
                <w:rFonts w:cs="Arial"/>
                <w:szCs w:val="22"/>
                <w:u w:val="single"/>
                <w:lang w:val="es"/>
              </w:rPr>
              <w:t>Implicaciones financieras y administrativas</w:t>
            </w:r>
            <w:r>
              <w:rPr>
                <w:rFonts w:cs="Arial"/>
                <w:szCs w:val="22"/>
                <w:lang w:val="es"/>
              </w:rPr>
              <w:t>: Las implicaciones financieras y administrativas de las actividades se enmarcan en los parámetros del presupuesto ordinario de la COI.</w:t>
            </w:r>
          </w:p>
          <w:p w14:paraId="3319421C" w14:textId="5335F354" w:rsidR="00737A18" w:rsidRPr="00467E3F" w:rsidRDefault="00413F17" w:rsidP="00003B31">
            <w:pPr>
              <w:pStyle w:val="Marge"/>
              <w:spacing w:after="120"/>
              <w:rPr>
                <w:rFonts w:cs="Arial"/>
                <w:szCs w:val="22"/>
              </w:rPr>
            </w:pPr>
            <w:r>
              <w:rPr>
                <w:szCs w:val="22"/>
                <w:u w:val="single"/>
                <w:lang w:val="es"/>
              </w:rPr>
              <w:t>La decisión propuesta</w:t>
            </w:r>
            <w:r>
              <w:rPr>
                <w:szCs w:val="22"/>
                <w:lang w:val="es"/>
              </w:rPr>
              <w:t xml:space="preserve"> lleva la referencia </w:t>
            </w:r>
            <w:r>
              <w:rPr>
                <w:color w:val="000000"/>
                <w:lang w:val="es"/>
              </w:rPr>
              <w:t>IOC/A-31/</w:t>
            </w:r>
            <w:r>
              <w:rPr>
                <w:lang w:val="es"/>
              </w:rPr>
              <w:t>Dec.3.5.5</w:t>
            </w:r>
            <w:r>
              <w:rPr>
                <w:szCs w:val="22"/>
                <w:lang w:val="es"/>
              </w:rPr>
              <w:t xml:space="preserve"> en </w:t>
            </w:r>
            <w:r>
              <w:rPr>
                <w:lang w:val="es"/>
              </w:rPr>
              <w:t>el segundo documento de decisión provisional revisado (</w:t>
            </w:r>
            <w:hyperlink r:id="rId8" w:history="1">
              <w:r>
                <w:rPr>
                  <w:rStyle w:val="Hyperlink"/>
                  <w:lang w:val="es"/>
                </w:rPr>
                <w:t>IOC/A-31/AP Rev 2</w:t>
              </w:r>
            </w:hyperlink>
            <w:r>
              <w:rPr>
                <w:lang w:val="es"/>
              </w:rPr>
              <w:t>).</w:t>
            </w:r>
          </w:p>
        </w:tc>
      </w:tr>
    </w:tbl>
    <w:p w14:paraId="790BA47A" w14:textId="77777777" w:rsidR="00746B89" w:rsidRPr="006842FA" w:rsidRDefault="00746B89" w:rsidP="005C7A36">
      <w:pPr>
        <w:pStyle w:val="Heading3"/>
        <w:sectPr w:rsidR="00746B89" w:rsidRPr="006842FA" w:rsidSect="003F7186">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18" w:right="1134" w:bottom="1134" w:left="1134" w:header="709" w:footer="680" w:gutter="0"/>
          <w:pgNumType w:start="1"/>
          <w:cols w:space="708"/>
          <w:titlePg/>
          <w:docGrid w:linePitch="360"/>
        </w:sectPr>
      </w:pPr>
    </w:p>
    <w:p w14:paraId="107CC998" w14:textId="77777777" w:rsidR="00431992" w:rsidRPr="00431992" w:rsidRDefault="00431992" w:rsidP="006C7556">
      <w:pPr>
        <w:keepNext/>
        <w:keepLines/>
        <w:tabs>
          <w:tab w:val="clear" w:pos="567"/>
        </w:tabs>
        <w:suppressAutoHyphens/>
        <w:autoSpaceDN w:val="0"/>
        <w:spacing w:after="240"/>
        <w:textAlignment w:val="baseline"/>
        <w:outlineLvl w:val="1"/>
        <w:rPr>
          <w:rFonts w:eastAsia="Verdana" w:cs="Arial"/>
          <w:b/>
          <w:bCs/>
          <w:iCs/>
          <w:snapToGrid/>
          <w:szCs w:val="22"/>
        </w:rPr>
      </w:pPr>
      <w:r>
        <w:rPr>
          <w:rFonts w:eastAsia="Verdana" w:cs="Arial"/>
          <w:b/>
          <w:bCs/>
          <w:snapToGrid/>
          <w:szCs w:val="22"/>
          <w:lang w:val="es"/>
        </w:rPr>
        <w:lastRenderedPageBreak/>
        <w:t>Reglamento de la junta de colaboración mixta OMM-COI</w:t>
      </w:r>
    </w:p>
    <w:p w14:paraId="1E4E7F19" w14:textId="77777777" w:rsidR="00431992" w:rsidRPr="00431992" w:rsidRDefault="00431992" w:rsidP="006C7556">
      <w:pPr>
        <w:keepNext/>
        <w:keepLines/>
        <w:numPr>
          <w:ilvl w:val="0"/>
          <w:numId w:val="8"/>
        </w:numPr>
        <w:tabs>
          <w:tab w:val="clear" w:pos="567"/>
          <w:tab w:val="left" w:pos="709"/>
          <w:tab w:val="left" w:pos="1134"/>
        </w:tabs>
        <w:suppressAutoHyphens/>
        <w:autoSpaceDN w:val="0"/>
        <w:spacing w:after="240"/>
        <w:ind w:left="0" w:firstLine="0"/>
        <w:jc w:val="both"/>
        <w:textAlignment w:val="baseline"/>
        <w:outlineLvl w:val="2"/>
        <w:rPr>
          <w:rFonts w:eastAsia="Verdana" w:cs="Arial"/>
          <w:b/>
          <w:bCs/>
          <w:snapToGrid/>
          <w:szCs w:val="22"/>
        </w:rPr>
      </w:pPr>
      <w:r>
        <w:rPr>
          <w:rFonts w:cs="Arial"/>
          <w:b/>
          <w:bCs/>
          <w:snapToGrid/>
          <w:szCs w:val="22"/>
          <w:lang w:val="es"/>
        </w:rPr>
        <w:t>General</w:t>
      </w:r>
    </w:p>
    <w:p w14:paraId="446EA25F" w14:textId="0D2216EB" w:rsidR="00431992" w:rsidRPr="00431992" w:rsidRDefault="00431992" w:rsidP="006C7556">
      <w:pPr>
        <w:tabs>
          <w:tab w:val="clear" w:pos="567"/>
        </w:tabs>
        <w:suppressAutoHyphens/>
        <w:autoSpaceDN w:val="0"/>
        <w:spacing w:after="240"/>
        <w:jc w:val="both"/>
        <w:textAlignment w:val="baseline"/>
        <w:rPr>
          <w:rFonts w:eastAsia="Verdana" w:cs="Arial"/>
          <w:snapToGrid/>
          <w:szCs w:val="22"/>
        </w:rPr>
      </w:pPr>
      <w:r>
        <w:rPr>
          <w:rFonts w:eastAsia="Verdana" w:cs="Arial"/>
          <w:snapToGrid/>
          <w:szCs w:val="22"/>
          <w:lang w:val="es"/>
        </w:rPr>
        <w:t>1.1</w:t>
      </w:r>
      <w:r>
        <w:rPr>
          <w:rFonts w:eastAsia="Verdana" w:cs="Arial"/>
          <w:snapToGrid/>
          <w:szCs w:val="22"/>
          <w:lang w:val="es"/>
        </w:rPr>
        <w:tab/>
        <w:t>El reglamento de la Junta de Colaboración Mixta OMM-COI (JCM) se adopta de conformidad con el reglamento 181 de la OMM (sección V del Reglamento General - Comisiones Técnicas)</w:t>
      </w:r>
      <w:r>
        <w:rPr>
          <w:rFonts w:eastAsia="Verdana" w:cs="Arial"/>
          <w:snapToGrid/>
          <w:szCs w:val="22"/>
          <w:vertAlign w:val="superscript"/>
          <w:lang w:val="es"/>
        </w:rPr>
        <w:footnoteReference w:id="1"/>
      </w:r>
      <w:r>
        <w:rPr>
          <w:rFonts w:eastAsia="Verdana" w:cs="Arial"/>
          <w:snapToGrid/>
          <w:szCs w:val="22"/>
          <w:vertAlign w:val="superscript"/>
          <w:lang w:val="es"/>
        </w:rPr>
        <w:t xml:space="preserve"> </w:t>
      </w:r>
      <w:r>
        <w:rPr>
          <w:rFonts w:eastAsia="Verdana" w:cs="Arial"/>
          <w:snapToGrid/>
          <w:szCs w:val="22"/>
          <w:lang w:val="es"/>
        </w:rPr>
        <w:t xml:space="preserve"> y el reglamento de la COI.</w:t>
      </w:r>
    </w:p>
    <w:p w14:paraId="6357EA81" w14:textId="77777777" w:rsidR="00431992" w:rsidRPr="00431992" w:rsidRDefault="00431992" w:rsidP="006C7556">
      <w:pPr>
        <w:tabs>
          <w:tab w:val="clear" w:pos="567"/>
        </w:tabs>
        <w:suppressAutoHyphens/>
        <w:autoSpaceDN w:val="0"/>
        <w:spacing w:after="240"/>
        <w:jc w:val="both"/>
        <w:textAlignment w:val="baseline"/>
        <w:rPr>
          <w:rFonts w:eastAsia="Verdana" w:cs="Arial"/>
          <w:snapToGrid/>
          <w:szCs w:val="22"/>
        </w:rPr>
      </w:pPr>
      <w:r>
        <w:rPr>
          <w:rFonts w:eastAsia="Verdana" w:cs="Arial"/>
          <w:snapToGrid/>
          <w:szCs w:val="22"/>
          <w:lang w:val="es"/>
        </w:rPr>
        <w:t>1.2</w:t>
      </w:r>
      <w:r>
        <w:rPr>
          <w:rFonts w:eastAsia="Verdana" w:cs="Arial"/>
          <w:snapToGrid/>
          <w:szCs w:val="22"/>
          <w:lang w:val="es"/>
        </w:rPr>
        <w:tab/>
        <w:t xml:space="preserve">La adopción del reglamento, y su modificación en caso de ser necesario, está a cargo del Consejo Ejecutivo de la OMM bajo la autoridad del Convenio y del Reglamento General de la Organización Meteorológica Mundial y de el Consejo Ejecutivo o la Asamblea de la COI bajo la autoridad de los Estatutos y el Reglamento de la Comisión Oceanográfica Intergubernamental (COI) de la Organización de las Naciones Unidas para la Educación, la Ciencia y la Cultura (UNESCO). </w:t>
      </w:r>
    </w:p>
    <w:p w14:paraId="3ECC4874" w14:textId="77777777" w:rsidR="00431992" w:rsidRPr="00431992" w:rsidRDefault="00431992" w:rsidP="006C7556">
      <w:pPr>
        <w:tabs>
          <w:tab w:val="clear" w:pos="567"/>
        </w:tabs>
        <w:suppressAutoHyphens/>
        <w:autoSpaceDN w:val="0"/>
        <w:spacing w:after="240"/>
        <w:jc w:val="both"/>
        <w:textAlignment w:val="baseline"/>
        <w:rPr>
          <w:rFonts w:eastAsia="Verdana" w:cs="Arial"/>
          <w:snapToGrid/>
          <w:szCs w:val="22"/>
        </w:rPr>
      </w:pPr>
      <w:r>
        <w:rPr>
          <w:rFonts w:eastAsia="Verdana" w:cs="Arial"/>
          <w:snapToGrid/>
          <w:szCs w:val="22"/>
          <w:lang w:val="es"/>
        </w:rPr>
        <w:t>1.3</w:t>
      </w:r>
      <w:r>
        <w:rPr>
          <w:rFonts w:eastAsia="Verdana" w:cs="Arial"/>
          <w:snapToGrid/>
          <w:szCs w:val="22"/>
          <w:lang w:val="es"/>
        </w:rPr>
        <w:tab/>
        <w:t xml:space="preserve">En caso de conflicto entre las disposiciones del presente reglamento y cualquier disposición del Convenio o del Reglamento General de la OMM o de los Estatutos y el Reglamento Interno de la COI, el texto de estos cuatro últimos documentos prevalecerá y se utilizará en las consultas entre las Secretarías de las dos Organizaciones. </w:t>
      </w:r>
    </w:p>
    <w:p w14:paraId="3E047211" w14:textId="77777777" w:rsidR="00431992" w:rsidRPr="00431992" w:rsidRDefault="00431992" w:rsidP="006C7556">
      <w:pPr>
        <w:keepNext/>
        <w:keepLines/>
        <w:numPr>
          <w:ilvl w:val="0"/>
          <w:numId w:val="8"/>
        </w:numPr>
        <w:tabs>
          <w:tab w:val="clear" w:pos="567"/>
          <w:tab w:val="left" w:pos="709"/>
        </w:tabs>
        <w:suppressAutoHyphens/>
        <w:autoSpaceDN w:val="0"/>
        <w:spacing w:after="240"/>
        <w:ind w:left="1491" w:hanging="1491"/>
        <w:jc w:val="both"/>
        <w:textAlignment w:val="baseline"/>
        <w:outlineLvl w:val="2"/>
        <w:rPr>
          <w:rFonts w:eastAsia="DengXian" w:cs="Arial"/>
          <w:b/>
          <w:bCs/>
          <w:snapToGrid/>
          <w:szCs w:val="22"/>
        </w:rPr>
      </w:pPr>
      <w:r>
        <w:rPr>
          <w:rFonts w:eastAsia="DengXian" w:cs="Arial"/>
          <w:b/>
          <w:bCs/>
          <w:snapToGrid/>
          <w:szCs w:val="22"/>
          <w:lang w:val="es"/>
        </w:rPr>
        <w:t xml:space="preserve">Mandato, composición y procedimientos de trabajo </w:t>
      </w:r>
    </w:p>
    <w:p w14:paraId="4B98CD8B" w14:textId="77777777" w:rsidR="00431992" w:rsidRPr="00431992" w:rsidRDefault="00431992" w:rsidP="006C7556">
      <w:pPr>
        <w:tabs>
          <w:tab w:val="clear" w:pos="567"/>
        </w:tabs>
        <w:suppressAutoHyphens/>
        <w:autoSpaceDN w:val="0"/>
        <w:spacing w:after="240"/>
        <w:jc w:val="both"/>
        <w:textAlignment w:val="baseline"/>
        <w:rPr>
          <w:rFonts w:eastAsia="Verdana" w:cs="Arial"/>
          <w:snapToGrid/>
          <w:szCs w:val="22"/>
        </w:rPr>
      </w:pPr>
      <w:r>
        <w:rPr>
          <w:rFonts w:eastAsia="Verdana" w:cs="Arial"/>
          <w:snapToGrid/>
          <w:szCs w:val="22"/>
          <w:lang w:val="es"/>
        </w:rPr>
        <w:t>2.1</w:t>
      </w:r>
      <w:r>
        <w:rPr>
          <w:rFonts w:eastAsia="Verdana" w:cs="Arial"/>
          <w:snapToGrid/>
          <w:szCs w:val="22"/>
          <w:lang w:val="es"/>
        </w:rPr>
        <w:tab/>
        <w:t xml:space="preserve">El mandato, la composición y los procedimientos de trabajo de la JCM vienen dados por la </w:t>
      </w:r>
      <w:hyperlink r:id="rId15" w:anchor=".YG8frtZuLIW" w:tgtFrame="_blank" w:history="1">
        <w:r>
          <w:rPr>
            <w:rFonts w:eastAsia="Verdana" w:cs="Arial"/>
            <w:snapToGrid/>
            <w:color w:val="0000FF"/>
            <w:szCs w:val="22"/>
            <w:lang w:val="es"/>
          </w:rPr>
          <w:t>resolución 9 (Cg-18)</w:t>
        </w:r>
        <w:r>
          <w:rPr>
            <w:rFonts w:eastAsia="Verdana" w:cs="Arial"/>
            <w:snapToGrid/>
            <w:szCs w:val="22"/>
            <w:lang w:val="es"/>
          </w:rPr>
          <w:t xml:space="preserve"> paralela de la OMM </w:t>
        </w:r>
      </w:hyperlink>
      <w:r>
        <w:rPr>
          <w:rFonts w:eastAsia="Verdana" w:cs="Arial"/>
          <w:snapToGrid/>
          <w:szCs w:val="22"/>
          <w:lang w:val="es"/>
        </w:rPr>
        <w:t xml:space="preserve">y la </w:t>
      </w:r>
      <w:hyperlink r:id="rId16" w:history="1">
        <w:r>
          <w:rPr>
            <w:rFonts w:eastAsia="Verdana" w:cs="Arial"/>
            <w:snapToGrid/>
            <w:color w:val="0000FF"/>
            <w:szCs w:val="22"/>
            <w:lang w:val="es"/>
          </w:rPr>
          <w:t>resolución XXX-2 de la COI</w:t>
        </w:r>
      </w:hyperlink>
      <w:r>
        <w:rPr>
          <w:rFonts w:eastAsia="Verdana" w:cs="Arial"/>
          <w:snapToGrid/>
          <w:szCs w:val="22"/>
          <w:lang w:val="es"/>
        </w:rPr>
        <w:t>.</w:t>
      </w:r>
    </w:p>
    <w:p w14:paraId="40121F65" w14:textId="77777777" w:rsidR="00431992" w:rsidRPr="00431992" w:rsidRDefault="00431992" w:rsidP="006C7556">
      <w:pPr>
        <w:keepNext/>
        <w:keepLines/>
        <w:numPr>
          <w:ilvl w:val="0"/>
          <w:numId w:val="8"/>
        </w:numPr>
        <w:tabs>
          <w:tab w:val="clear" w:pos="567"/>
          <w:tab w:val="left" w:pos="709"/>
        </w:tabs>
        <w:suppressAutoHyphens/>
        <w:autoSpaceDN w:val="0"/>
        <w:spacing w:after="240"/>
        <w:ind w:left="0" w:firstLine="0"/>
        <w:jc w:val="both"/>
        <w:textAlignment w:val="baseline"/>
        <w:outlineLvl w:val="2"/>
        <w:rPr>
          <w:rFonts w:eastAsia="DengXian" w:cs="Arial"/>
          <w:b/>
          <w:bCs/>
          <w:snapToGrid/>
          <w:szCs w:val="22"/>
        </w:rPr>
      </w:pPr>
      <w:r>
        <w:rPr>
          <w:rFonts w:eastAsia="DengXian" w:cs="Arial"/>
          <w:b/>
          <w:bCs/>
          <w:snapToGrid/>
          <w:szCs w:val="22"/>
          <w:lang w:val="es"/>
        </w:rPr>
        <w:t>Funciones de los copresidentes</w:t>
      </w:r>
    </w:p>
    <w:p w14:paraId="124B2DA0" w14:textId="77777777" w:rsidR="00431992" w:rsidRPr="00431992" w:rsidRDefault="00431992" w:rsidP="006C7556">
      <w:pPr>
        <w:tabs>
          <w:tab w:val="clear" w:pos="567"/>
        </w:tabs>
        <w:suppressAutoHyphens/>
        <w:autoSpaceDN w:val="0"/>
        <w:spacing w:after="240"/>
        <w:textAlignment w:val="baseline"/>
        <w:rPr>
          <w:rFonts w:eastAsia="Verdana" w:cs="Arial"/>
          <w:snapToGrid/>
          <w:szCs w:val="22"/>
        </w:rPr>
      </w:pPr>
      <w:r>
        <w:rPr>
          <w:rFonts w:eastAsia="Verdana" w:cs="Arial"/>
          <w:snapToGrid/>
          <w:szCs w:val="22"/>
          <w:lang w:val="es"/>
        </w:rPr>
        <w:t>3.1</w:t>
      </w:r>
      <w:r>
        <w:rPr>
          <w:rFonts w:eastAsia="Verdana" w:cs="Arial"/>
          <w:snapToGrid/>
          <w:szCs w:val="22"/>
          <w:lang w:val="es"/>
        </w:rPr>
        <w:tab/>
        <w:t>Las funciones de los copresidentes serán, entre otras, las siguientes:</w:t>
      </w:r>
    </w:p>
    <w:p w14:paraId="692214FC" w14:textId="77777777" w:rsidR="00431992" w:rsidRPr="00431992" w:rsidRDefault="00431992" w:rsidP="006C7556">
      <w:pPr>
        <w:tabs>
          <w:tab w:val="clear" w:pos="567"/>
        </w:tabs>
        <w:suppressAutoHyphens/>
        <w:autoSpaceDN w:val="0"/>
        <w:spacing w:after="240"/>
        <w:ind w:left="1418" w:hanging="709"/>
        <w:textAlignment w:val="baseline"/>
        <w:rPr>
          <w:rFonts w:cs="Arial"/>
          <w:snapToGrid/>
          <w:szCs w:val="22"/>
        </w:rPr>
      </w:pPr>
      <w:r>
        <w:rPr>
          <w:rFonts w:cs="Arial"/>
          <w:snapToGrid/>
          <w:szCs w:val="22"/>
          <w:lang w:val="es"/>
        </w:rPr>
        <w:t>(1)</w:t>
      </w:r>
      <w:r>
        <w:rPr>
          <w:rFonts w:cs="Arial"/>
          <w:snapToGrid/>
          <w:szCs w:val="22"/>
          <w:lang w:val="es"/>
        </w:rPr>
        <w:tab/>
        <w:t>Presidir las reuniones de la JCM;</w:t>
      </w:r>
    </w:p>
    <w:p w14:paraId="5B8BFAC9" w14:textId="77777777" w:rsidR="00431992" w:rsidRPr="00431992" w:rsidRDefault="00431992" w:rsidP="006C7556">
      <w:pPr>
        <w:tabs>
          <w:tab w:val="clear" w:pos="567"/>
        </w:tabs>
        <w:suppressAutoHyphens/>
        <w:autoSpaceDN w:val="0"/>
        <w:spacing w:after="240"/>
        <w:ind w:left="1418" w:hanging="709"/>
        <w:textAlignment w:val="baseline"/>
        <w:rPr>
          <w:rFonts w:cs="Arial"/>
          <w:snapToGrid/>
          <w:szCs w:val="22"/>
        </w:rPr>
      </w:pPr>
      <w:r>
        <w:rPr>
          <w:rFonts w:cs="Arial"/>
          <w:snapToGrid/>
          <w:szCs w:val="22"/>
          <w:lang w:val="es"/>
        </w:rPr>
        <w:t>(2)</w:t>
      </w:r>
      <w:r>
        <w:rPr>
          <w:rFonts w:cs="Arial"/>
          <w:snapToGrid/>
          <w:szCs w:val="22"/>
          <w:lang w:val="es"/>
        </w:rPr>
        <w:tab/>
        <w:t>Orientar y coordinar los trabajos de la JCM y sus posibles subestructuras entre las reuniones de la JCM, en consulta con la Secretaría mixta;</w:t>
      </w:r>
    </w:p>
    <w:p w14:paraId="2420D8CC" w14:textId="77777777" w:rsidR="00431992" w:rsidRPr="00431992" w:rsidRDefault="00431992" w:rsidP="006C7556">
      <w:pPr>
        <w:tabs>
          <w:tab w:val="clear" w:pos="567"/>
        </w:tabs>
        <w:suppressAutoHyphens/>
        <w:autoSpaceDN w:val="0"/>
        <w:spacing w:after="240"/>
        <w:ind w:left="1418" w:hanging="709"/>
        <w:textAlignment w:val="baseline"/>
        <w:rPr>
          <w:rFonts w:cs="Arial"/>
          <w:snapToGrid/>
          <w:szCs w:val="22"/>
        </w:rPr>
      </w:pPr>
      <w:r>
        <w:rPr>
          <w:rFonts w:cs="Arial"/>
          <w:snapToGrid/>
          <w:szCs w:val="22"/>
          <w:lang w:val="es"/>
        </w:rPr>
        <w:t>(3)</w:t>
      </w:r>
      <w:r>
        <w:rPr>
          <w:rFonts w:cs="Arial"/>
          <w:snapToGrid/>
          <w:szCs w:val="22"/>
          <w:lang w:val="es"/>
        </w:rPr>
        <w:tab/>
        <w:t>Llevar a cabo los deberes específicos prescritos por las decisiones de los órganos rectores de la OMM y del COI;</w:t>
      </w:r>
    </w:p>
    <w:p w14:paraId="1B29D38B" w14:textId="77777777" w:rsidR="00431992" w:rsidRPr="00431992" w:rsidRDefault="00431992" w:rsidP="006C7556">
      <w:pPr>
        <w:tabs>
          <w:tab w:val="clear" w:pos="567"/>
        </w:tabs>
        <w:suppressAutoHyphens/>
        <w:autoSpaceDN w:val="0"/>
        <w:spacing w:after="240"/>
        <w:ind w:left="1418" w:hanging="709"/>
        <w:textAlignment w:val="baseline"/>
        <w:rPr>
          <w:rFonts w:cs="Arial"/>
          <w:snapToGrid/>
          <w:szCs w:val="22"/>
        </w:rPr>
      </w:pPr>
      <w:r>
        <w:rPr>
          <w:rFonts w:cs="Arial"/>
          <w:snapToGrid/>
          <w:szCs w:val="22"/>
          <w:lang w:val="es"/>
        </w:rPr>
        <w:t>(4)</w:t>
      </w:r>
      <w:r>
        <w:rPr>
          <w:rFonts w:cs="Arial"/>
          <w:snapToGrid/>
          <w:szCs w:val="22"/>
          <w:lang w:val="es"/>
        </w:rPr>
        <w:tab/>
        <w:t>Coordinar el desarrollo de la estrategia de colaboración cuatrienal OMM-COI y su revisión;</w:t>
      </w:r>
    </w:p>
    <w:p w14:paraId="2EA52F46" w14:textId="77777777" w:rsidR="00431992" w:rsidRPr="00431992" w:rsidRDefault="00431992" w:rsidP="006C7556">
      <w:pPr>
        <w:tabs>
          <w:tab w:val="clear" w:pos="567"/>
        </w:tabs>
        <w:suppressAutoHyphens/>
        <w:autoSpaceDN w:val="0"/>
        <w:spacing w:after="240"/>
        <w:ind w:left="1418" w:hanging="709"/>
        <w:textAlignment w:val="baseline"/>
        <w:rPr>
          <w:rFonts w:cs="Arial"/>
          <w:snapToGrid/>
          <w:szCs w:val="22"/>
        </w:rPr>
      </w:pPr>
      <w:r>
        <w:rPr>
          <w:rFonts w:cs="Arial"/>
          <w:snapToGrid/>
          <w:szCs w:val="22"/>
          <w:lang w:val="es"/>
        </w:rPr>
        <w:t>5)</w:t>
      </w:r>
      <w:r>
        <w:rPr>
          <w:rFonts w:cs="Arial"/>
          <w:snapToGrid/>
          <w:szCs w:val="22"/>
          <w:lang w:val="es"/>
        </w:rPr>
        <w:tab/>
        <w:t>Presentar informes al Consejo Ejecutivo y al Congreso de la OMM y al Consejo Ejecutivo y la Asamblea de la COI en sus reuniones ordinarias sobre las actividades de la JCM;</w:t>
      </w:r>
    </w:p>
    <w:p w14:paraId="1213579D" w14:textId="77777777" w:rsidR="00431992" w:rsidRPr="00431992" w:rsidRDefault="00431992" w:rsidP="006C7556">
      <w:pPr>
        <w:tabs>
          <w:tab w:val="clear" w:pos="567"/>
        </w:tabs>
        <w:suppressAutoHyphens/>
        <w:autoSpaceDN w:val="0"/>
        <w:spacing w:after="240"/>
        <w:ind w:left="1418" w:hanging="709"/>
        <w:textAlignment w:val="baseline"/>
        <w:rPr>
          <w:rFonts w:cs="Arial"/>
          <w:snapToGrid/>
          <w:szCs w:val="22"/>
        </w:rPr>
      </w:pPr>
      <w:r>
        <w:rPr>
          <w:rFonts w:cs="Arial"/>
          <w:snapToGrid/>
          <w:szCs w:val="22"/>
          <w:lang w:val="es"/>
        </w:rPr>
        <w:t>6)</w:t>
      </w:r>
      <w:r>
        <w:rPr>
          <w:rFonts w:cs="Arial"/>
          <w:snapToGrid/>
          <w:szCs w:val="22"/>
          <w:lang w:val="es"/>
        </w:rPr>
        <w:tab/>
        <w:t>Presentar los puntos de vista de la JCM en las reuniones del Consejo Ejecutivo y del Congreso de la OMM y del Consejo Ejecutivo y la Asamblea de la COI y de sus órganos subsidiarios a los que pueda ser llamado a asistir;</w:t>
      </w:r>
    </w:p>
    <w:p w14:paraId="0B14EAF2" w14:textId="77777777" w:rsidR="00431992" w:rsidRPr="00431992" w:rsidRDefault="00431992" w:rsidP="006C7556">
      <w:pPr>
        <w:tabs>
          <w:tab w:val="clear" w:pos="567"/>
        </w:tabs>
        <w:suppressAutoHyphens/>
        <w:autoSpaceDN w:val="0"/>
        <w:spacing w:after="240"/>
        <w:ind w:left="1418" w:hanging="709"/>
        <w:textAlignment w:val="baseline"/>
        <w:rPr>
          <w:rFonts w:cs="Arial"/>
          <w:snapToGrid/>
          <w:szCs w:val="22"/>
        </w:rPr>
      </w:pPr>
      <w:r>
        <w:rPr>
          <w:rFonts w:cs="Arial"/>
          <w:snapToGrid/>
          <w:szCs w:val="22"/>
          <w:lang w:val="es"/>
        </w:rPr>
        <w:t>(7)</w:t>
      </w:r>
      <w:r>
        <w:rPr>
          <w:rFonts w:cs="Arial"/>
          <w:snapToGrid/>
          <w:szCs w:val="22"/>
          <w:lang w:val="es"/>
        </w:rPr>
        <w:tab/>
        <w:t>Nombrar a un representante para que actúe en su nombre si es necesario, con el consentimiento del otro copresidente;</w:t>
      </w:r>
    </w:p>
    <w:p w14:paraId="3C85EF46" w14:textId="77777777" w:rsidR="00431992" w:rsidRPr="00431992" w:rsidRDefault="00431992" w:rsidP="006C7556">
      <w:pPr>
        <w:tabs>
          <w:tab w:val="clear" w:pos="567"/>
        </w:tabs>
        <w:suppressAutoHyphens/>
        <w:autoSpaceDN w:val="0"/>
        <w:spacing w:after="240"/>
        <w:ind w:left="1418" w:hanging="709"/>
        <w:textAlignment w:val="baseline"/>
        <w:rPr>
          <w:rFonts w:cs="Arial"/>
          <w:snapToGrid/>
          <w:szCs w:val="22"/>
        </w:rPr>
      </w:pPr>
      <w:r>
        <w:rPr>
          <w:rFonts w:cs="Arial"/>
          <w:snapToGrid/>
          <w:szCs w:val="22"/>
          <w:lang w:val="es"/>
        </w:rPr>
        <w:t>(8)</w:t>
      </w:r>
      <w:r>
        <w:rPr>
          <w:rFonts w:cs="Arial"/>
          <w:snapToGrid/>
          <w:szCs w:val="22"/>
          <w:lang w:val="es"/>
        </w:rPr>
        <w:tab/>
        <w:t>Actuar, en nombre de la JCM, en asuntos que requieren decisiones urgentes.</w:t>
      </w:r>
    </w:p>
    <w:p w14:paraId="79393475" w14:textId="77777777" w:rsidR="00431992" w:rsidRPr="00431992" w:rsidRDefault="00431992" w:rsidP="006C7556">
      <w:pPr>
        <w:keepNext/>
        <w:keepLines/>
        <w:numPr>
          <w:ilvl w:val="0"/>
          <w:numId w:val="8"/>
        </w:numPr>
        <w:tabs>
          <w:tab w:val="clear" w:pos="567"/>
          <w:tab w:val="left" w:pos="709"/>
        </w:tabs>
        <w:suppressAutoHyphens/>
        <w:autoSpaceDN w:val="0"/>
        <w:spacing w:after="240"/>
        <w:ind w:left="1134"/>
        <w:jc w:val="both"/>
        <w:textAlignment w:val="baseline"/>
        <w:outlineLvl w:val="2"/>
        <w:rPr>
          <w:rFonts w:eastAsia="DengXian" w:cs="Arial"/>
          <w:b/>
          <w:bCs/>
          <w:snapToGrid/>
          <w:szCs w:val="22"/>
        </w:rPr>
      </w:pPr>
      <w:r>
        <w:rPr>
          <w:rFonts w:eastAsia="DengXian" w:cs="Arial"/>
          <w:b/>
          <w:bCs/>
          <w:snapToGrid/>
          <w:szCs w:val="22"/>
          <w:lang w:val="es"/>
        </w:rPr>
        <w:lastRenderedPageBreak/>
        <w:t xml:space="preserve">Reuniones </w:t>
      </w:r>
    </w:p>
    <w:p w14:paraId="229E5927" w14:textId="77777777" w:rsidR="00431992" w:rsidRPr="00431992" w:rsidRDefault="00431992" w:rsidP="006C7556">
      <w:pPr>
        <w:tabs>
          <w:tab w:val="clear" w:pos="567"/>
        </w:tabs>
        <w:suppressAutoHyphens/>
        <w:autoSpaceDN w:val="0"/>
        <w:spacing w:after="240"/>
        <w:jc w:val="both"/>
        <w:textAlignment w:val="baseline"/>
        <w:rPr>
          <w:rFonts w:eastAsia="Verdana" w:cs="Arial"/>
          <w:snapToGrid/>
          <w:szCs w:val="22"/>
        </w:rPr>
      </w:pPr>
      <w:r>
        <w:rPr>
          <w:rFonts w:eastAsia="Verdana" w:cs="Arial"/>
          <w:snapToGrid/>
          <w:szCs w:val="22"/>
          <w:lang w:val="es"/>
        </w:rPr>
        <w:t>4.1</w:t>
      </w:r>
      <w:r>
        <w:rPr>
          <w:rFonts w:eastAsia="Verdana" w:cs="Arial"/>
          <w:snapToGrid/>
          <w:szCs w:val="22"/>
          <w:lang w:val="es"/>
        </w:rPr>
        <w:tab/>
        <w:t>Frecuencia de las reuniones - La JCM se reunirá cada año, si es posible, en persona, con el fin de preparar recomendaciones para los órganos rectores de la OMM y de la COI. El trabajo entre reuniones debe realizarse por correspondencia o por medios virtuales.</w:t>
      </w:r>
    </w:p>
    <w:p w14:paraId="2FCEEF55" w14:textId="77777777" w:rsidR="00431992" w:rsidRPr="00431992" w:rsidRDefault="00431992" w:rsidP="006C7556">
      <w:pPr>
        <w:tabs>
          <w:tab w:val="clear" w:pos="567"/>
        </w:tabs>
        <w:suppressAutoHyphens/>
        <w:autoSpaceDN w:val="0"/>
        <w:spacing w:after="240"/>
        <w:jc w:val="both"/>
        <w:textAlignment w:val="baseline"/>
        <w:rPr>
          <w:rFonts w:eastAsia="Verdana" w:cs="Arial"/>
          <w:snapToGrid/>
          <w:szCs w:val="22"/>
        </w:rPr>
      </w:pPr>
      <w:r>
        <w:rPr>
          <w:rFonts w:eastAsia="Verdana" w:cs="Arial"/>
          <w:snapToGrid/>
          <w:szCs w:val="22"/>
          <w:lang w:val="es"/>
        </w:rPr>
        <w:t>4.2</w:t>
      </w:r>
      <w:r>
        <w:rPr>
          <w:rFonts w:eastAsia="Verdana" w:cs="Arial"/>
          <w:snapToGrid/>
          <w:szCs w:val="22"/>
          <w:lang w:val="es"/>
        </w:rPr>
        <w:tab/>
        <w:t>Lugar de las reuniones - Si es presencial, la JCM se reunirá alternativamente en la sede de la OMM en Ginebra y en la sede de la COI en París. En cada reunión, la JCM fijará la fecha provisional de la siguiente reunión, teniendo en cuenta el calendario de reuniones de los órganos constitutivos de la OMM y de la COI.</w:t>
      </w:r>
    </w:p>
    <w:p w14:paraId="30C05244" w14:textId="77777777" w:rsidR="00431992" w:rsidRPr="00431992" w:rsidRDefault="00431992" w:rsidP="006C7556">
      <w:pPr>
        <w:tabs>
          <w:tab w:val="clear" w:pos="567"/>
        </w:tabs>
        <w:suppressAutoHyphens/>
        <w:autoSpaceDN w:val="0"/>
        <w:spacing w:after="240"/>
        <w:jc w:val="both"/>
        <w:textAlignment w:val="baseline"/>
        <w:rPr>
          <w:rFonts w:eastAsia="Verdana" w:cs="Arial"/>
          <w:snapToGrid/>
          <w:szCs w:val="22"/>
        </w:rPr>
      </w:pPr>
      <w:r>
        <w:rPr>
          <w:rFonts w:eastAsia="Verdana" w:cs="Arial"/>
          <w:snapToGrid/>
          <w:szCs w:val="22"/>
          <w:lang w:val="es"/>
        </w:rPr>
        <w:t>4.3</w:t>
      </w:r>
      <w:r>
        <w:rPr>
          <w:rFonts w:eastAsia="Verdana" w:cs="Arial"/>
          <w:snapToGrid/>
          <w:szCs w:val="22"/>
          <w:lang w:val="es"/>
        </w:rPr>
        <w:tab/>
        <w:t xml:space="preserve">Notificación de las reuniones - Si son presenciales, la Secretaría mixta comunicará a todos los miembros la fecha de cada reunión con al menos dos meses de antelación, a menos que todos los miembros acuerden aceptar una notificación más breve. </w:t>
      </w:r>
    </w:p>
    <w:p w14:paraId="5D20D1FE" w14:textId="77777777" w:rsidR="00431992" w:rsidRPr="00431992" w:rsidRDefault="00431992" w:rsidP="006C7556">
      <w:pPr>
        <w:tabs>
          <w:tab w:val="clear" w:pos="567"/>
        </w:tabs>
        <w:spacing w:after="240"/>
        <w:jc w:val="both"/>
        <w:rPr>
          <w:rFonts w:cs="Arial"/>
          <w:snapToGrid/>
          <w:szCs w:val="22"/>
        </w:rPr>
      </w:pPr>
      <w:r>
        <w:rPr>
          <w:rFonts w:cs="Arial"/>
          <w:snapToGrid/>
          <w:szCs w:val="22"/>
          <w:lang w:val="es"/>
        </w:rPr>
        <w:t>4.4</w:t>
      </w:r>
      <w:r>
        <w:rPr>
          <w:rFonts w:cs="Arial"/>
          <w:snapToGrid/>
          <w:szCs w:val="22"/>
          <w:lang w:val="es"/>
        </w:rPr>
        <w:tab/>
        <w:t xml:space="preserve">Idiomas de las reuniones - El Secretario General de la OMM y el Secretario Ejecutivo de la COI, en consulta con los Copresidentes, determinarán los idiomas de trabajo de las reuniones de la JCM entre los idiomas oficiales de la OMM y de la COI, según corresponda, teniendo en cuenta los idiomas de trabajo de los miembros que participen en las reuniones. </w:t>
      </w:r>
    </w:p>
    <w:p w14:paraId="4F24EE90" w14:textId="77777777" w:rsidR="00431992" w:rsidRPr="00431992" w:rsidRDefault="00431992" w:rsidP="006C7556">
      <w:pPr>
        <w:tabs>
          <w:tab w:val="clear" w:pos="567"/>
        </w:tabs>
        <w:suppressAutoHyphens/>
        <w:autoSpaceDN w:val="0"/>
        <w:spacing w:after="240"/>
        <w:jc w:val="both"/>
        <w:textAlignment w:val="baseline"/>
        <w:rPr>
          <w:rFonts w:eastAsia="Verdana" w:cs="Arial"/>
          <w:snapToGrid/>
          <w:szCs w:val="22"/>
        </w:rPr>
      </w:pPr>
      <w:r>
        <w:rPr>
          <w:rFonts w:eastAsia="Verdana" w:cs="Arial"/>
          <w:snapToGrid/>
          <w:szCs w:val="22"/>
          <w:lang w:val="es"/>
        </w:rPr>
        <w:t>4.5</w:t>
      </w:r>
      <w:r>
        <w:rPr>
          <w:rFonts w:eastAsia="Verdana" w:cs="Arial"/>
          <w:snapToGrid/>
          <w:szCs w:val="22"/>
          <w:lang w:val="es"/>
        </w:rPr>
        <w:tab/>
        <w:t xml:space="preserve">Preparación del orden del día y de la documentación - Los responsables de la Secretaría mixta se encargarán de preparar el orden del día de las reuniones en consulta con los copresidentes. Cualquier miembro, así como los responsables de la Secretaría mixta, puede proponer puntos para el orden del día de una reunión. La Secretaría mixta incorporará estos puntos en un orden del día provisional que se comunicará a todos los miembros. </w:t>
      </w:r>
    </w:p>
    <w:p w14:paraId="56E0FCBA" w14:textId="77777777" w:rsidR="00431992" w:rsidRPr="00431992" w:rsidRDefault="00431992" w:rsidP="006C7556">
      <w:pPr>
        <w:tabs>
          <w:tab w:val="clear" w:pos="567"/>
        </w:tabs>
        <w:suppressAutoHyphens/>
        <w:autoSpaceDN w:val="0"/>
        <w:spacing w:after="240"/>
        <w:jc w:val="both"/>
        <w:textAlignment w:val="baseline"/>
        <w:rPr>
          <w:rFonts w:eastAsia="Verdana" w:cs="Arial"/>
          <w:snapToGrid/>
          <w:szCs w:val="22"/>
        </w:rPr>
      </w:pPr>
      <w:r>
        <w:rPr>
          <w:rFonts w:eastAsia="Verdana" w:cs="Arial"/>
          <w:snapToGrid/>
          <w:szCs w:val="22"/>
          <w:lang w:val="es"/>
        </w:rPr>
        <w:t>4.6</w:t>
      </w:r>
      <w:r>
        <w:rPr>
          <w:rFonts w:eastAsia="Verdana" w:cs="Arial"/>
          <w:snapToGrid/>
          <w:szCs w:val="22"/>
          <w:lang w:val="es"/>
        </w:rPr>
        <w:tab/>
        <w:t>Todo miembro que proponga un punto para el orden del día deberá proporcionar a los responsables de la Secretaría mixta los documentos necesarios para su distribución a todos los participantes lo antes posible y, preferiblemente, a más tardar 15 días antes del inicio de la reunión. Los responsables de la secretaría mixta proporcionarán una documentación similar para los puntos que propongan. Asimismo, facilitarán a la JCM toda la información adicional necesaria para su trabajo. Cualquier miembro puede presentar documentación adicional sobre cualquier punto que deba ser considerado por la JCM.</w:t>
      </w:r>
    </w:p>
    <w:p w14:paraId="104C536D" w14:textId="228CDD67" w:rsidR="00431992" w:rsidRPr="00431992" w:rsidRDefault="00431992" w:rsidP="006C7556">
      <w:pPr>
        <w:tabs>
          <w:tab w:val="clear" w:pos="567"/>
        </w:tabs>
        <w:suppressAutoHyphens/>
        <w:autoSpaceDN w:val="0"/>
        <w:spacing w:after="240"/>
        <w:jc w:val="both"/>
        <w:textAlignment w:val="baseline"/>
        <w:rPr>
          <w:rFonts w:eastAsia="Verdana" w:cs="Arial"/>
          <w:snapToGrid/>
          <w:szCs w:val="22"/>
        </w:rPr>
      </w:pPr>
      <w:r>
        <w:rPr>
          <w:rFonts w:eastAsia="Verdana" w:cs="Arial"/>
          <w:snapToGrid/>
          <w:szCs w:val="22"/>
          <w:lang w:val="es"/>
        </w:rPr>
        <w:t>4.7</w:t>
      </w:r>
      <w:r>
        <w:rPr>
          <w:rFonts w:eastAsia="Verdana" w:cs="Arial"/>
          <w:snapToGrid/>
          <w:szCs w:val="22"/>
          <w:lang w:val="es"/>
        </w:rPr>
        <w:tab/>
        <w:t xml:space="preserve">Informes - Los responsables de la Secretaría mixta prepararán un breve informe resumido de cada reunión y se lo presentarán a la JCM para su aprobación. Distribuirán copias del informe aprobado a todos los miembros de la JCM lo antes posible después de cada reunión. </w:t>
      </w:r>
    </w:p>
    <w:p w14:paraId="5B2926A2" w14:textId="77777777" w:rsidR="00431992" w:rsidRPr="00431992" w:rsidRDefault="00431992" w:rsidP="006C7556">
      <w:pPr>
        <w:tabs>
          <w:tab w:val="clear" w:pos="567"/>
        </w:tabs>
        <w:suppressAutoHyphens/>
        <w:autoSpaceDN w:val="0"/>
        <w:spacing w:after="240"/>
        <w:jc w:val="both"/>
        <w:textAlignment w:val="baseline"/>
        <w:rPr>
          <w:rFonts w:eastAsia="Verdana" w:cs="Arial"/>
          <w:snapToGrid/>
          <w:szCs w:val="22"/>
        </w:rPr>
      </w:pPr>
      <w:r>
        <w:rPr>
          <w:rFonts w:eastAsia="Verdana" w:cs="Arial"/>
          <w:snapToGrid/>
          <w:szCs w:val="22"/>
          <w:lang w:val="es"/>
        </w:rPr>
        <w:t>4.8</w:t>
      </w:r>
      <w:r>
        <w:rPr>
          <w:rFonts w:eastAsia="Verdana" w:cs="Arial"/>
          <w:snapToGrid/>
          <w:szCs w:val="22"/>
          <w:lang w:val="es"/>
        </w:rPr>
        <w:tab/>
        <w:t xml:space="preserve">Decisiones - La JCM llegará a conclusiones por consenso o por acuerdo sin oposición. Si no se llega a un acuerdo, se hará constar en el informe, a menos que todos los miembros presentes acuerden lo contrario. </w:t>
      </w:r>
    </w:p>
    <w:p w14:paraId="54BBEADE" w14:textId="77777777" w:rsidR="00431992" w:rsidRPr="00431992" w:rsidRDefault="00431992" w:rsidP="006C7556">
      <w:pPr>
        <w:tabs>
          <w:tab w:val="clear" w:pos="567"/>
        </w:tabs>
        <w:suppressAutoHyphens/>
        <w:autoSpaceDN w:val="0"/>
        <w:spacing w:after="240"/>
        <w:jc w:val="both"/>
        <w:textAlignment w:val="baseline"/>
        <w:rPr>
          <w:rFonts w:eastAsia="Verdana" w:cs="Arial"/>
          <w:snapToGrid/>
          <w:szCs w:val="22"/>
        </w:rPr>
      </w:pPr>
      <w:r>
        <w:rPr>
          <w:rFonts w:eastAsia="Verdana" w:cs="Arial"/>
          <w:snapToGrid/>
          <w:szCs w:val="22"/>
          <w:lang w:val="es"/>
        </w:rPr>
        <w:t>4.9</w:t>
      </w:r>
      <w:r>
        <w:rPr>
          <w:rFonts w:eastAsia="Verdana" w:cs="Arial"/>
          <w:snapToGrid/>
          <w:szCs w:val="22"/>
          <w:lang w:val="es"/>
        </w:rPr>
        <w:tab/>
        <w:t>Toda decisión, incluidas las propuestas de acción de los Miembros/Estados Miembros de la OMM y de la COI, las propuestas que requieran la reconsideración o la modificación de una decisión anterior de sus órganos rectores, las propuestas de acción de la Secretaría y las propuestas destinadas a ser examinadas por otro órgano o por un órgano ajeno a la OMM y a la COI, se registrará como una recomendación a sus órganos rectores.</w:t>
      </w:r>
    </w:p>
    <w:p w14:paraId="482E3491" w14:textId="77777777" w:rsidR="00431992" w:rsidRPr="00431992" w:rsidRDefault="00431992" w:rsidP="006C7556">
      <w:pPr>
        <w:keepNext/>
        <w:keepLines/>
        <w:numPr>
          <w:ilvl w:val="0"/>
          <w:numId w:val="8"/>
        </w:numPr>
        <w:tabs>
          <w:tab w:val="clear" w:pos="567"/>
          <w:tab w:val="left" w:pos="709"/>
        </w:tabs>
        <w:suppressAutoHyphens/>
        <w:autoSpaceDN w:val="0"/>
        <w:spacing w:after="240"/>
        <w:ind w:left="1134" w:hanging="1134"/>
        <w:jc w:val="both"/>
        <w:textAlignment w:val="baseline"/>
        <w:outlineLvl w:val="2"/>
        <w:rPr>
          <w:rFonts w:eastAsia="DengXian" w:cs="Arial"/>
          <w:b/>
          <w:bCs/>
          <w:snapToGrid/>
          <w:szCs w:val="22"/>
        </w:rPr>
      </w:pPr>
      <w:r>
        <w:rPr>
          <w:rFonts w:eastAsia="DengXian" w:cs="Arial"/>
          <w:b/>
          <w:bCs/>
          <w:snapToGrid/>
          <w:szCs w:val="22"/>
          <w:lang w:val="es"/>
        </w:rPr>
        <w:t>Subestructuras</w:t>
      </w:r>
    </w:p>
    <w:p w14:paraId="2FA38A6D" w14:textId="77777777" w:rsidR="00431992" w:rsidRPr="00431992" w:rsidRDefault="00431992" w:rsidP="006C7556">
      <w:pPr>
        <w:tabs>
          <w:tab w:val="clear" w:pos="567"/>
        </w:tabs>
        <w:suppressAutoHyphens/>
        <w:autoSpaceDN w:val="0"/>
        <w:spacing w:after="240"/>
        <w:jc w:val="both"/>
        <w:textAlignment w:val="baseline"/>
        <w:rPr>
          <w:rFonts w:eastAsia="Verdana" w:cs="Arial"/>
          <w:snapToGrid/>
          <w:szCs w:val="22"/>
        </w:rPr>
      </w:pPr>
      <w:r>
        <w:rPr>
          <w:rFonts w:eastAsia="Verdana" w:cs="Arial"/>
          <w:snapToGrid/>
          <w:szCs w:val="22"/>
          <w:lang w:val="es"/>
        </w:rPr>
        <w:t>5.1</w:t>
      </w:r>
      <w:r>
        <w:rPr>
          <w:rFonts w:eastAsia="Verdana" w:cs="Arial"/>
          <w:snapToGrid/>
          <w:szCs w:val="22"/>
          <w:lang w:val="es"/>
        </w:rPr>
        <w:tab/>
        <w:t>La JCM puede establecer subestructuras de duración limitada para el cumplimiento de tareas específicas durante un período entre reuniones. Dichas subestructuras temporales dejarán de existir al final de cada período entre reuniones o podrán volver a establecerse.</w:t>
      </w:r>
    </w:p>
    <w:p w14:paraId="300232B8" w14:textId="77777777" w:rsidR="00431992" w:rsidRPr="00431992" w:rsidRDefault="00431992" w:rsidP="006C7556">
      <w:pPr>
        <w:tabs>
          <w:tab w:val="clear" w:pos="567"/>
        </w:tabs>
        <w:suppressAutoHyphens/>
        <w:autoSpaceDN w:val="0"/>
        <w:spacing w:after="240"/>
        <w:jc w:val="both"/>
        <w:textAlignment w:val="baseline"/>
        <w:rPr>
          <w:rFonts w:eastAsia="Verdana" w:cs="Arial"/>
          <w:snapToGrid/>
          <w:szCs w:val="22"/>
        </w:rPr>
      </w:pPr>
      <w:r>
        <w:rPr>
          <w:rFonts w:eastAsia="Verdana" w:cs="Arial"/>
          <w:snapToGrid/>
          <w:szCs w:val="22"/>
          <w:lang w:val="es"/>
        </w:rPr>
        <w:t>5.2</w:t>
      </w:r>
      <w:r>
        <w:rPr>
          <w:rFonts w:eastAsia="Verdana" w:cs="Arial"/>
          <w:snapToGrid/>
          <w:szCs w:val="22"/>
          <w:lang w:val="es"/>
        </w:rPr>
        <w:tab/>
        <w:t xml:space="preserve">La JCM establecerá el mandato de las subestructuras y este estará dentro de sus atribuciones. Dichas subestructuras deben tratar principalmente los temas identificados para orientar a la JCM a través de resultados claramente definidos. </w:t>
      </w:r>
    </w:p>
    <w:p w14:paraId="5F607C62" w14:textId="77777777" w:rsidR="00431992" w:rsidRPr="00431992" w:rsidRDefault="00431992" w:rsidP="006C7556">
      <w:pPr>
        <w:tabs>
          <w:tab w:val="clear" w:pos="567"/>
        </w:tabs>
        <w:suppressAutoHyphens/>
        <w:autoSpaceDN w:val="0"/>
        <w:spacing w:after="240"/>
        <w:textAlignment w:val="baseline"/>
        <w:rPr>
          <w:rFonts w:eastAsia="Verdana" w:cs="Arial"/>
          <w:snapToGrid/>
          <w:szCs w:val="22"/>
        </w:rPr>
      </w:pPr>
      <w:r>
        <w:rPr>
          <w:rFonts w:eastAsia="Verdana" w:cs="Arial"/>
          <w:snapToGrid/>
          <w:szCs w:val="22"/>
          <w:lang w:val="es"/>
        </w:rPr>
        <w:lastRenderedPageBreak/>
        <w:t>5.3</w:t>
      </w:r>
      <w:r>
        <w:rPr>
          <w:rFonts w:eastAsia="Verdana" w:cs="Arial"/>
          <w:snapToGrid/>
          <w:szCs w:val="22"/>
          <w:lang w:val="es"/>
        </w:rPr>
        <w:tab/>
        <w:t xml:space="preserve">Las subestructuras elegirán a su(s) presidente(s). </w:t>
      </w:r>
    </w:p>
    <w:p w14:paraId="139096A4" w14:textId="77777777" w:rsidR="00431992" w:rsidRPr="00431992" w:rsidRDefault="00431992" w:rsidP="006C7556">
      <w:pPr>
        <w:tabs>
          <w:tab w:val="clear" w:pos="567"/>
        </w:tabs>
        <w:suppressAutoHyphens/>
        <w:autoSpaceDN w:val="0"/>
        <w:spacing w:after="240"/>
        <w:textAlignment w:val="baseline"/>
        <w:rPr>
          <w:rFonts w:eastAsia="Verdana" w:cs="Arial"/>
          <w:snapToGrid/>
          <w:szCs w:val="22"/>
        </w:rPr>
      </w:pPr>
      <w:r>
        <w:rPr>
          <w:rFonts w:eastAsia="Verdana" w:cs="Arial"/>
          <w:snapToGrid/>
          <w:szCs w:val="22"/>
          <w:lang w:val="es"/>
        </w:rPr>
        <w:t>5.4</w:t>
      </w:r>
      <w:r>
        <w:rPr>
          <w:rFonts w:eastAsia="Verdana" w:cs="Arial"/>
          <w:snapToGrid/>
          <w:szCs w:val="22"/>
          <w:lang w:val="es"/>
        </w:rPr>
        <w:tab/>
        <w:t>Las subestructuras deben funcionar principalmente a través de medios electrónicos de comunicación.</w:t>
      </w:r>
    </w:p>
    <w:p w14:paraId="2CEFDFA8" w14:textId="77777777" w:rsidR="00431992" w:rsidRPr="00431992" w:rsidRDefault="00431992" w:rsidP="006C7556">
      <w:pPr>
        <w:keepNext/>
        <w:keepLines/>
        <w:numPr>
          <w:ilvl w:val="0"/>
          <w:numId w:val="8"/>
        </w:numPr>
        <w:tabs>
          <w:tab w:val="clear" w:pos="567"/>
          <w:tab w:val="left" w:pos="709"/>
        </w:tabs>
        <w:suppressAutoHyphens/>
        <w:autoSpaceDN w:val="0"/>
        <w:spacing w:after="240"/>
        <w:ind w:left="1134"/>
        <w:jc w:val="both"/>
        <w:textAlignment w:val="baseline"/>
        <w:outlineLvl w:val="2"/>
        <w:rPr>
          <w:rFonts w:eastAsia="DengXian" w:cs="Arial"/>
          <w:b/>
          <w:bCs/>
          <w:snapToGrid/>
          <w:szCs w:val="22"/>
        </w:rPr>
      </w:pPr>
      <w:r>
        <w:rPr>
          <w:rFonts w:eastAsia="DengXian" w:cs="Arial"/>
          <w:b/>
          <w:bCs/>
          <w:snapToGrid/>
          <w:szCs w:val="22"/>
          <w:lang w:val="es"/>
        </w:rPr>
        <w:t>Secretariado mixto y líderes</w:t>
      </w:r>
    </w:p>
    <w:p w14:paraId="0963EDDA" w14:textId="77777777" w:rsidR="00431992" w:rsidRPr="00431992" w:rsidRDefault="00431992" w:rsidP="006C7556">
      <w:pPr>
        <w:tabs>
          <w:tab w:val="clear" w:pos="567"/>
        </w:tabs>
        <w:suppressAutoHyphens/>
        <w:autoSpaceDN w:val="0"/>
        <w:spacing w:after="240"/>
        <w:jc w:val="both"/>
        <w:textAlignment w:val="baseline"/>
        <w:rPr>
          <w:rFonts w:eastAsia="Verdana" w:cs="Arial"/>
          <w:snapToGrid/>
          <w:szCs w:val="22"/>
        </w:rPr>
      </w:pPr>
      <w:r>
        <w:rPr>
          <w:rFonts w:eastAsia="Verdana" w:cs="Arial"/>
          <w:snapToGrid/>
          <w:szCs w:val="22"/>
          <w:lang w:val="es"/>
        </w:rPr>
        <w:t>6.1</w:t>
      </w:r>
      <w:r>
        <w:rPr>
          <w:rFonts w:eastAsia="Verdana" w:cs="Arial"/>
          <w:snapToGrid/>
          <w:szCs w:val="22"/>
          <w:lang w:val="es"/>
        </w:rPr>
        <w:tab/>
        <w:t xml:space="preserve">El Secretario General de la OMM y el Secretario Ejecutivo de la COI garantizarán un apoyo adecuado de la Secretaría mixta a la JCM. </w:t>
      </w:r>
    </w:p>
    <w:p w14:paraId="59A8720D" w14:textId="77777777" w:rsidR="00431992" w:rsidRPr="00431992" w:rsidRDefault="00431992" w:rsidP="006C7556">
      <w:pPr>
        <w:tabs>
          <w:tab w:val="clear" w:pos="567"/>
        </w:tabs>
        <w:suppressAutoHyphens/>
        <w:autoSpaceDN w:val="0"/>
        <w:spacing w:after="240"/>
        <w:jc w:val="both"/>
        <w:textAlignment w:val="baseline"/>
        <w:rPr>
          <w:rFonts w:eastAsia="Verdana" w:cs="Arial"/>
          <w:snapToGrid/>
          <w:szCs w:val="22"/>
        </w:rPr>
      </w:pPr>
      <w:r>
        <w:rPr>
          <w:rFonts w:eastAsia="Verdana" w:cs="Arial"/>
          <w:snapToGrid/>
          <w:szCs w:val="22"/>
          <w:lang w:val="es"/>
        </w:rPr>
        <w:t>6.2</w:t>
      </w:r>
      <w:r>
        <w:rPr>
          <w:rFonts w:eastAsia="Verdana" w:cs="Arial"/>
          <w:snapToGrid/>
          <w:szCs w:val="22"/>
          <w:lang w:val="es"/>
        </w:rPr>
        <w:tab/>
        <w:t>El Secretario General de la OMM y el Secretario Ejecutivo de la COI nombrarán a un miembro del personal cada uno para que actúe como jefe de la Secretaría mixta de la JCM. Las funciones específicas de los jefes serán:</w:t>
      </w:r>
    </w:p>
    <w:p w14:paraId="2E2C3CDB" w14:textId="77777777" w:rsidR="00431992" w:rsidRPr="00431992" w:rsidRDefault="00431992" w:rsidP="006C7556">
      <w:pPr>
        <w:tabs>
          <w:tab w:val="clear" w:pos="567"/>
        </w:tabs>
        <w:suppressAutoHyphens/>
        <w:autoSpaceDN w:val="0"/>
        <w:spacing w:after="240"/>
        <w:ind w:left="1276" w:hanging="567"/>
        <w:textAlignment w:val="baseline"/>
        <w:rPr>
          <w:rFonts w:cs="Arial"/>
          <w:snapToGrid/>
          <w:szCs w:val="22"/>
        </w:rPr>
      </w:pPr>
      <w:r>
        <w:rPr>
          <w:rFonts w:cs="Arial"/>
          <w:snapToGrid/>
          <w:szCs w:val="22"/>
          <w:lang w:val="es"/>
        </w:rPr>
        <w:t>(1)</w:t>
      </w:r>
      <w:r>
        <w:rPr>
          <w:rFonts w:cs="Arial"/>
          <w:snapToGrid/>
          <w:szCs w:val="22"/>
          <w:lang w:val="es"/>
        </w:rPr>
        <w:tab/>
        <w:t>Mantener el enlace con los copresidentes y los miembros de la JCM y sus órganos subsidiarios;</w:t>
      </w:r>
    </w:p>
    <w:p w14:paraId="7227791E" w14:textId="77777777" w:rsidR="00431992" w:rsidRPr="00431992" w:rsidRDefault="00431992" w:rsidP="006C7556">
      <w:pPr>
        <w:tabs>
          <w:tab w:val="clear" w:pos="567"/>
        </w:tabs>
        <w:suppressAutoHyphens/>
        <w:autoSpaceDN w:val="0"/>
        <w:spacing w:after="240"/>
        <w:ind w:left="1276" w:hanging="567"/>
        <w:textAlignment w:val="baseline"/>
        <w:rPr>
          <w:rFonts w:cs="Arial"/>
          <w:snapToGrid/>
          <w:szCs w:val="22"/>
        </w:rPr>
      </w:pPr>
      <w:r>
        <w:rPr>
          <w:rFonts w:cs="Arial"/>
          <w:snapToGrid/>
          <w:szCs w:val="22"/>
          <w:lang w:val="es"/>
        </w:rPr>
        <w:t>(2)</w:t>
      </w:r>
      <w:r>
        <w:rPr>
          <w:rFonts w:cs="Arial"/>
          <w:snapToGrid/>
          <w:szCs w:val="22"/>
          <w:lang w:val="es"/>
        </w:rPr>
        <w:tab/>
        <w:t>Organizar las reuniones de la JCM y de sus órganos subsidiarios, en consulta con los copresidentes y otros, según proceda;</w:t>
      </w:r>
    </w:p>
    <w:p w14:paraId="6F5E72C0" w14:textId="77777777" w:rsidR="00431992" w:rsidRPr="00431992" w:rsidRDefault="00431992" w:rsidP="006C7556">
      <w:pPr>
        <w:tabs>
          <w:tab w:val="clear" w:pos="567"/>
        </w:tabs>
        <w:suppressAutoHyphens/>
        <w:autoSpaceDN w:val="0"/>
        <w:spacing w:after="240"/>
        <w:ind w:left="1276" w:hanging="567"/>
        <w:textAlignment w:val="baseline"/>
        <w:rPr>
          <w:rFonts w:cs="Arial"/>
          <w:snapToGrid/>
          <w:szCs w:val="22"/>
        </w:rPr>
      </w:pPr>
      <w:r>
        <w:rPr>
          <w:rFonts w:cs="Arial"/>
          <w:snapToGrid/>
          <w:szCs w:val="22"/>
          <w:lang w:val="es"/>
        </w:rPr>
        <w:t>(3)</w:t>
      </w:r>
      <w:r>
        <w:rPr>
          <w:rFonts w:cs="Arial"/>
          <w:snapToGrid/>
          <w:szCs w:val="22"/>
          <w:lang w:val="es"/>
        </w:rPr>
        <w:tab/>
        <w:t>Mantener la cooperación con la Secretaría mixta con respecto a las actividades de la JCM;</w:t>
      </w:r>
    </w:p>
    <w:p w14:paraId="15651D86" w14:textId="77777777" w:rsidR="00431992" w:rsidRPr="00431992" w:rsidRDefault="00431992" w:rsidP="006C7556">
      <w:pPr>
        <w:tabs>
          <w:tab w:val="clear" w:pos="567"/>
        </w:tabs>
        <w:suppressAutoHyphens/>
        <w:autoSpaceDN w:val="0"/>
        <w:spacing w:after="240"/>
        <w:ind w:left="1276" w:hanging="567"/>
        <w:textAlignment w:val="baseline"/>
        <w:rPr>
          <w:rFonts w:cs="Arial"/>
          <w:snapToGrid/>
          <w:szCs w:val="22"/>
        </w:rPr>
      </w:pPr>
      <w:r>
        <w:rPr>
          <w:rFonts w:cs="Arial"/>
          <w:snapToGrid/>
          <w:szCs w:val="22"/>
          <w:lang w:val="es"/>
        </w:rPr>
        <w:t>4)</w:t>
      </w:r>
      <w:r>
        <w:rPr>
          <w:rFonts w:cs="Arial"/>
          <w:snapToGrid/>
          <w:szCs w:val="22"/>
          <w:lang w:val="es"/>
        </w:rPr>
        <w:tab/>
        <w:t>Mantener informados a los órganos subsidiarios de la OMM y de la COI interesados en las actividades de la JCM, y solicitar, a través de los canales apropiados, su ayuda para llevar a cabo el trabajo de la JCM;</w:t>
      </w:r>
    </w:p>
    <w:p w14:paraId="632A5533" w14:textId="77777777" w:rsidR="00431992" w:rsidRPr="00431992" w:rsidRDefault="00431992" w:rsidP="006C7556">
      <w:pPr>
        <w:tabs>
          <w:tab w:val="clear" w:pos="567"/>
        </w:tabs>
        <w:suppressAutoHyphens/>
        <w:autoSpaceDN w:val="0"/>
        <w:spacing w:after="240"/>
        <w:ind w:left="1276" w:hanging="567"/>
        <w:textAlignment w:val="baseline"/>
        <w:rPr>
          <w:rFonts w:cs="Arial"/>
          <w:snapToGrid/>
          <w:szCs w:val="22"/>
        </w:rPr>
      </w:pPr>
      <w:r>
        <w:rPr>
          <w:rFonts w:cs="Arial"/>
          <w:snapToGrid/>
          <w:szCs w:val="22"/>
          <w:lang w:val="es"/>
        </w:rPr>
        <w:t xml:space="preserve">(5) </w:t>
      </w:r>
      <w:r>
        <w:rPr>
          <w:rFonts w:cs="Arial"/>
          <w:snapToGrid/>
          <w:szCs w:val="22"/>
          <w:lang w:val="es"/>
        </w:rPr>
        <w:tab/>
        <w:t>Garantizar la difusión de la información pertinente sobre las actividades de la JCM entre las instituciones colaboradoras interesadas;</w:t>
      </w:r>
    </w:p>
    <w:p w14:paraId="6A137638" w14:textId="77777777" w:rsidR="00431992" w:rsidRPr="00431992" w:rsidRDefault="00431992" w:rsidP="006C7556">
      <w:pPr>
        <w:tabs>
          <w:tab w:val="clear" w:pos="567"/>
        </w:tabs>
        <w:suppressAutoHyphens/>
        <w:autoSpaceDN w:val="0"/>
        <w:spacing w:after="240"/>
        <w:ind w:left="1276" w:hanging="567"/>
        <w:textAlignment w:val="baseline"/>
        <w:rPr>
          <w:rFonts w:cs="Arial"/>
          <w:snapToGrid/>
          <w:szCs w:val="22"/>
        </w:rPr>
      </w:pPr>
      <w:r>
        <w:rPr>
          <w:rFonts w:cs="Arial"/>
          <w:snapToGrid/>
          <w:szCs w:val="22"/>
          <w:lang w:val="es"/>
        </w:rPr>
        <w:t>(6)</w:t>
      </w:r>
      <w:r>
        <w:rPr>
          <w:rFonts w:cs="Arial"/>
          <w:snapToGrid/>
          <w:szCs w:val="22"/>
          <w:lang w:val="es"/>
        </w:rPr>
        <w:tab/>
        <w:t>Realizar estudios técnicos a petición de la JCM;</w:t>
      </w:r>
    </w:p>
    <w:p w14:paraId="07AB2361" w14:textId="77777777" w:rsidR="00431992" w:rsidRPr="00431992" w:rsidRDefault="00431992" w:rsidP="006C7556">
      <w:pPr>
        <w:tabs>
          <w:tab w:val="clear" w:pos="567"/>
        </w:tabs>
        <w:suppressAutoHyphens/>
        <w:autoSpaceDN w:val="0"/>
        <w:spacing w:after="240"/>
        <w:ind w:left="1276" w:hanging="567"/>
        <w:textAlignment w:val="baseline"/>
        <w:rPr>
          <w:rFonts w:cs="Arial"/>
          <w:snapToGrid/>
          <w:szCs w:val="22"/>
        </w:rPr>
      </w:pPr>
      <w:r>
        <w:rPr>
          <w:rFonts w:cs="Arial"/>
          <w:snapToGrid/>
          <w:szCs w:val="22"/>
          <w:lang w:val="es"/>
        </w:rPr>
        <w:t>(7)</w:t>
      </w:r>
      <w:r>
        <w:rPr>
          <w:rFonts w:cs="Arial"/>
          <w:snapToGrid/>
          <w:szCs w:val="22"/>
          <w:lang w:val="es"/>
        </w:rPr>
        <w:tab/>
        <w:t>Llevar el seguimiento de cualquier acción conjunta acordada o recomendada por la JCM y llevar un registro, para la JCM, de todas las acciones resultantes del trabajo de la JCM. Para ello, todos los miembros de la JCM proporcionarán a los responsables de la Secretaría mixta la información necesaria;</w:t>
      </w:r>
    </w:p>
    <w:p w14:paraId="4B78FC55" w14:textId="77777777" w:rsidR="00431992" w:rsidRPr="00431992" w:rsidRDefault="00431992" w:rsidP="006C7556">
      <w:pPr>
        <w:keepNext/>
        <w:keepLines/>
        <w:numPr>
          <w:ilvl w:val="0"/>
          <w:numId w:val="8"/>
        </w:numPr>
        <w:tabs>
          <w:tab w:val="clear" w:pos="567"/>
          <w:tab w:val="left" w:pos="1134"/>
        </w:tabs>
        <w:suppressAutoHyphens/>
        <w:autoSpaceDN w:val="0"/>
        <w:spacing w:after="240"/>
        <w:ind w:left="709" w:hanging="709"/>
        <w:jc w:val="both"/>
        <w:textAlignment w:val="baseline"/>
        <w:outlineLvl w:val="2"/>
        <w:rPr>
          <w:rFonts w:eastAsia="DengXian" w:cs="Arial"/>
          <w:b/>
          <w:bCs/>
          <w:snapToGrid/>
          <w:szCs w:val="22"/>
        </w:rPr>
      </w:pPr>
      <w:r>
        <w:rPr>
          <w:rFonts w:eastAsia="DengXian" w:cs="Arial"/>
          <w:b/>
          <w:bCs/>
          <w:snapToGrid/>
          <w:szCs w:val="22"/>
          <w:lang w:val="es"/>
        </w:rPr>
        <w:t xml:space="preserve">Acuerdos financieros </w:t>
      </w:r>
    </w:p>
    <w:p w14:paraId="37B55E4D" w14:textId="7314C546" w:rsidR="00C3684D" w:rsidRPr="00431992" w:rsidRDefault="00431992" w:rsidP="006C7556">
      <w:pPr>
        <w:tabs>
          <w:tab w:val="clear" w:pos="567"/>
        </w:tabs>
        <w:suppressAutoHyphens/>
        <w:autoSpaceDN w:val="0"/>
        <w:spacing w:after="240"/>
        <w:jc w:val="both"/>
        <w:textAlignment w:val="baseline"/>
        <w:rPr>
          <w:rFonts w:eastAsia="Verdana" w:cs="Arial"/>
          <w:snapToGrid/>
          <w:szCs w:val="22"/>
        </w:rPr>
      </w:pPr>
      <w:r>
        <w:rPr>
          <w:rFonts w:eastAsia="Verdana" w:cs="Arial"/>
          <w:snapToGrid/>
          <w:szCs w:val="22"/>
          <w:lang w:val="es"/>
        </w:rPr>
        <w:t>7.1</w:t>
      </w:r>
      <w:r>
        <w:rPr>
          <w:rFonts w:eastAsia="Verdana" w:cs="Arial"/>
          <w:snapToGrid/>
          <w:szCs w:val="22"/>
          <w:lang w:val="es"/>
        </w:rPr>
        <w:tab/>
        <w:t xml:space="preserve">El Secretario General de la OMM y el Secretario Ejecutivo de la COI evaluarán las necesidades financieras de la JCM y se asegurarán de que dichas necesidades se satisfagan en la medida de lo posible para el funcionamiento regular de la JCM. </w:t>
      </w:r>
    </w:p>
    <w:sectPr w:rsidR="00C3684D" w:rsidRPr="00431992" w:rsidSect="003F7186">
      <w:headerReference w:type="even" r:id="rId17"/>
      <w:headerReference w:type="default" r:id="rId18"/>
      <w:headerReference w:type="first" r:id="rId19"/>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37B2DB" w14:textId="77777777" w:rsidR="007125B8" w:rsidRDefault="007125B8">
      <w:r>
        <w:separator/>
      </w:r>
    </w:p>
  </w:endnote>
  <w:endnote w:type="continuationSeparator" w:id="0">
    <w:p w14:paraId="14AF7F8F" w14:textId="77777777" w:rsidR="007125B8" w:rsidRDefault="00712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CA3A3" w14:textId="77777777" w:rsidR="00F1327C" w:rsidRDefault="00F13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0FB6C" w14:textId="77777777" w:rsidR="00F1327C" w:rsidRDefault="00F132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A5355" w14:textId="77777777" w:rsidR="00F1327C" w:rsidRDefault="00F13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FF48A" w14:textId="77777777" w:rsidR="007125B8" w:rsidRDefault="007125B8">
      <w:r>
        <w:separator/>
      </w:r>
    </w:p>
  </w:footnote>
  <w:footnote w:type="continuationSeparator" w:id="0">
    <w:p w14:paraId="026C5D96" w14:textId="77777777" w:rsidR="007125B8" w:rsidRDefault="007125B8">
      <w:r>
        <w:continuationSeparator/>
      </w:r>
    </w:p>
  </w:footnote>
  <w:footnote w:id="1">
    <w:p w14:paraId="55E493FC" w14:textId="77777777" w:rsidR="00431992" w:rsidRPr="00C85EC8" w:rsidRDefault="00431992" w:rsidP="00431992">
      <w:pPr>
        <w:pStyle w:val="FootnoteText"/>
        <w:rPr>
          <w:color w:val="C00000"/>
          <w:sz w:val="16"/>
          <w:szCs w:val="16"/>
        </w:rPr>
      </w:pPr>
      <w:r>
        <w:rPr>
          <w:rStyle w:val="FootnoteReference"/>
          <w:rFonts w:eastAsia="Arial Unicode MS"/>
          <w:sz w:val="16"/>
          <w:szCs w:val="16"/>
          <w:lang w:val="es"/>
        </w:rPr>
        <w:footnoteRef/>
      </w:r>
      <w:r>
        <w:rPr>
          <w:sz w:val="16"/>
          <w:szCs w:val="16"/>
          <w:lang w:val="es"/>
        </w:rPr>
        <w:t xml:space="preserve"> </w:t>
      </w:r>
      <w:r>
        <w:rPr>
          <w:sz w:val="16"/>
          <w:szCs w:val="16"/>
          <w:lang w:val="es"/>
        </w:rPr>
        <w:tab/>
        <w:t xml:space="preserve">Enmendada por la </w:t>
      </w:r>
      <w:hyperlink r:id="rId1" w:anchor=".YHBP9ugzaUk" w:history="1">
        <w:r>
          <w:rPr>
            <w:rStyle w:val="Hyperlink"/>
            <w:sz w:val="16"/>
            <w:szCs w:val="16"/>
            <w:lang w:val="es"/>
          </w:rPr>
          <w:t>resolución 75 (Cg-18)</w:t>
        </w:r>
      </w:hyperlink>
      <w:r>
        <w:rPr>
          <w:sz w:val="16"/>
          <w:szCs w:val="16"/>
          <w:lang w:val="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B9116" w14:textId="77777777" w:rsidR="00020AA1" w:rsidRPr="00C962F0" w:rsidRDefault="00020AA1">
    <w:pPr>
      <w:pStyle w:val="Header"/>
      <w:rPr>
        <w:szCs w:val="22"/>
      </w:rPr>
    </w:pPr>
    <w:r>
      <w:rPr>
        <w:szCs w:val="22"/>
        <w:lang w:val="es"/>
      </w:rPr>
      <w:t xml:space="preserve">ICG/CARIBE-EWS II/WD </w:t>
    </w:r>
    <w:r>
      <w:rPr>
        <w:szCs w:val="22"/>
        <w:highlight w:val="cyan"/>
        <w:lang w:val="es"/>
      </w:rPr>
      <w:t>__</w:t>
    </w:r>
  </w:p>
  <w:p w14:paraId="4579D48E" w14:textId="77777777" w:rsidR="00020AA1" w:rsidRPr="00C962F0" w:rsidRDefault="00020AA1">
    <w:pPr>
      <w:pStyle w:val="Header"/>
      <w:rPr>
        <w:szCs w:val="22"/>
      </w:rPr>
    </w:pPr>
    <w:r>
      <w:rPr>
        <w:szCs w:val="22"/>
        <w:lang w:val="es"/>
      </w:rPr>
      <w:t xml:space="preserve">Página </w:t>
    </w:r>
    <w:r>
      <w:rPr>
        <w:rStyle w:val="PageNumber"/>
        <w:szCs w:val="22"/>
        <w:lang w:val="es"/>
      </w:rPr>
      <w:fldChar w:fldCharType="begin"/>
    </w:r>
    <w:r>
      <w:rPr>
        <w:rStyle w:val="PageNumber"/>
        <w:szCs w:val="22"/>
        <w:lang w:val="es"/>
      </w:rPr>
      <w:instrText xml:space="preserve"> PAGE </w:instrText>
    </w:r>
    <w:r>
      <w:rPr>
        <w:rStyle w:val="PageNumber"/>
        <w:szCs w:val="22"/>
        <w:lang w:val="es"/>
      </w:rPr>
      <w:fldChar w:fldCharType="separate"/>
    </w:r>
    <w:r>
      <w:rPr>
        <w:rStyle w:val="PageNumber"/>
        <w:noProof/>
        <w:szCs w:val="22"/>
        <w:lang w:val="es"/>
      </w:rPr>
      <w:t>2</w:t>
    </w:r>
    <w:r>
      <w:rPr>
        <w:rStyle w:val="PageNumber"/>
        <w:szCs w:val="22"/>
        <w:lang w:val="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0DA99" w14:textId="77777777" w:rsidR="00020AA1" w:rsidRPr="00746B89" w:rsidRDefault="00020AA1" w:rsidP="00DF2FB9">
    <w:pPr>
      <w:pStyle w:val="Header"/>
      <w:tabs>
        <w:tab w:val="clear" w:pos="8306"/>
      </w:tabs>
      <w:rPr>
        <w:szCs w:val="22"/>
      </w:rPr>
    </w:pPr>
    <w:r>
      <w:rPr>
        <w:szCs w:val="22"/>
        <w:lang w:val="es"/>
      </w:rPr>
      <w:t xml:space="preserve">IOC-XXIV/2 Anexo </w:t>
    </w:r>
    <w:r>
      <w:rPr>
        <w:szCs w:val="22"/>
        <w:highlight w:val="yellow"/>
        <w:lang w:val="es"/>
      </w:rPr>
      <w:t>__</w:t>
    </w:r>
  </w:p>
  <w:p w14:paraId="6BAEF66C" w14:textId="77777777" w:rsidR="00020AA1" w:rsidRPr="00746B89" w:rsidRDefault="00020AA1" w:rsidP="00DF2FB9">
    <w:pPr>
      <w:pStyle w:val="Header"/>
      <w:tabs>
        <w:tab w:val="clear" w:pos="8306"/>
      </w:tabs>
      <w:rPr>
        <w:szCs w:val="22"/>
      </w:rPr>
    </w:pPr>
    <w:r>
      <w:rPr>
        <w:szCs w:val="22"/>
        <w:lang w:val="es"/>
      </w:rPr>
      <w:t xml:space="preserve">Página </w:t>
    </w:r>
    <w:r>
      <w:rPr>
        <w:rStyle w:val="PageNumber"/>
        <w:szCs w:val="22"/>
        <w:lang w:val="es"/>
      </w:rPr>
      <w:fldChar w:fldCharType="begin"/>
    </w:r>
    <w:r>
      <w:rPr>
        <w:rStyle w:val="PageNumber"/>
        <w:szCs w:val="22"/>
        <w:lang w:val="es"/>
      </w:rPr>
      <w:instrText xml:space="preserve"> PAGE </w:instrText>
    </w:r>
    <w:r>
      <w:rPr>
        <w:rStyle w:val="PageNumber"/>
        <w:szCs w:val="22"/>
        <w:lang w:val="es"/>
      </w:rPr>
      <w:fldChar w:fldCharType="separate"/>
    </w:r>
    <w:r>
      <w:rPr>
        <w:rStyle w:val="PageNumber"/>
        <w:noProof/>
        <w:szCs w:val="22"/>
        <w:lang w:val="es"/>
      </w:rPr>
      <w:t>3</w:t>
    </w:r>
    <w:r>
      <w:rPr>
        <w:rStyle w:val="PageNumber"/>
        <w:szCs w:val="22"/>
        <w:lang w:val="es"/>
      </w:rPr>
      <w:fldChar w:fldCharType="end"/>
    </w:r>
  </w:p>
  <w:p w14:paraId="32307B15"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1B257" w14:textId="17A72524" w:rsidR="00020AA1" w:rsidRPr="005E544C" w:rsidRDefault="00020AA1" w:rsidP="005742D0">
    <w:pPr>
      <w:pStyle w:val="Marge"/>
      <w:tabs>
        <w:tab w:val="left" w:pos="6096"/>
      </w:tabs>
      <w:spacing w:after="0"/>
      <w:rPr>
        <w:rFonts w:cs="Arial"/>
        <w:b/>
        <w:szCs w:val="22"/>
      </w:rPr>
    </w:pPr>
    <w:r>
      <w:rPr>
        <w:rFonts w:cs="Arial"/>
        <w:szCs w:val="22"/>
        <w:lang w:val="es"/>
      </w:rPr>
      <w:t>Distribución restringida</w:t>
    </w:r>
    <w:r>
      <w:rPr>
        <w:rFonts w:cs="Arial"/>
        <w:szCs w:val="22"/>
        <w:lang w:val="es"/>
      </w:rPr>
      <w:tab/>
    </w:r>
    <w:r>
      <w:rPr>
        <w:rFonts w:cs="Arial"/>
        <w:b/>
        <w:bCs/>
        <w:sz w:val="32"/>
        <w:szCs w:val="32"/>
        <w:lang w:val="es"/>
      </w:rPr>
      <w:t>IOC/A-31/3.5.5</w:t>
    </w:r>
    <w:r>
      <w:rPr>
        <w:rFonts w:cs="Arial"/>
        <w:b/>
        <w:bCs/>
        <w:i/>
        <w:iCs/>
        <w:sz w:val="32"/>
        <w:szCs w:val="32"/>
        <w:lang w:val="es"/>
      </w:rPr>
      <w:t>.</w:t>
    </w:r>
    <w:r>
      <w:rPr>
        <w:rFonts w:cs="Arial"/>
        <w:b/>
        <w:bCs/>
        <w:sz w:val="32"/>
        <w:szCs w:val="32"/>
        <w:lang w:val="es"/>
      </w:rPr>
      <w:t>Doc(2)</w:t>
    </w:r>
  </w:p>
  <w:p w14:paraId="477390E4" w14:textId="77777777" w:rsidR="00020AA1" w:rsidRDefault="00020AA1" w:rsidP="005742D0">
    <w:pPr>
      <w:tabs>
        <w:tab w:val="clear" w:pos="567"/>
        <w:tab w:val="left" w:pos="6096"/>
      </w:tabs>
      <w:jc w:val="both"/>
      <w:rPr>
        <w:rFonts w:cs="Arial"/>
        <w:b/>
        <w:szCs w:val="22"/>
      </w:rPr>
    </w:pPr>
  </w:p>
  <w:p w14:paraId="378A5A23" w14:textId="25414ADE" w:rsidR="00020AA1" w:rsidRPr="005E544C" w:rsidRDefault="00020AA1" w:rsidP="005742D0">
    <w:pPr>
      <w:tabs>
        <w:tab w:val="clear" w:pos="567"/>
        <w:tab w:val="left" w:pos="6096"/>
      </w:tabs>
      <w:jc w:val="both"/>
      <w:rPr>
        <w:rFonts w:cs="Arial"/>
        <w:szCs w:val="22"/>
      </w:rPr>
    </w:pPr>
    <w:r>
      <w:rPr>
        <w:rFonts w:cs="Arial"/>
        <w:szCs w:val="22"/>
        <w:lang w:val="es"/>
      </w:rPr>
      <w:tab/>
      <w:t>París, 28 de mayo de 2021</w:t>
    </w:r>
  </w:p>
  <w:p w14:paraId="51B0CC5A" w14:textId="77777777" w:rsidR="00020AA1" w:rsidRPr="005E544C" w:rsidRDefault="00020AA1" w:rsidP="005742D0">
    <w:pPr>
      <w:tabs>
        <w:tab w:val="clear" w:pos="567"/>
        <w:tab w:val="left" w:pos="6096"/>
      </w:tabs>
      <w:jc w:val="both"/>
      <w:rPr>
        <w:rFonts w:cs="Arial"/>
        <w:szCs w:val="22"/>
      </w:rPr>
    </w:pPr>
    <w:r>
      <w:rPr>
        <w:rFonts w:cs="Arial"/>
        <w:szCs w:val="22"/>
        <w:lang w:val="es"/>
      </w:rPr>
      <w:tab/>
      <w:t>Original: Inglés</w:t>
    </w:r>
  </w:p>
  <w:p w14:paraId="069C7828" w14:textId="77777777" w:rsidR="00020AA1" w:rsidRPr="005E544C" w:rsidRDefault="00020AA1" w:rsidP="00E64936">
    <w:pPr>
      <w:tabs>
        <w:tab w:val="left" w:pos="-1440"/>
        <w:tab w:val="left" w:pos="-720"/>
        <w:tab w:val="left" w:pos="0"/>
        <w:tab w:val="left" w:pos="720"/>
        <w:tab w:val="left" w:pos="1440"/>
        <w:tab w:val="left" w:pos="2160"/>
        <w:tab w:val="left" w:pos="2880"/>
        <w:tab w:val="left" w:pos="3600"/>
        <w:tab w:val="left" w:pos="4320"/>
        <w:tab w:val="left" w:pos="5040"/>
        <w:tab w:val="left" w:pos="5220"/>
        <w:tab w:val="left" w:pos="5523"/>
        <w:tab w:val="left" w:pos="5760"/>
        <w:tab w:val="left" w:pos="6480"/>
        <w:tab w:val="left" w:pos="6660"/>
        <w:tab w:val="left" w:pos="7020"/>
      </w:tabs>
      <w:jc w:val="both"/>
      <w:rPr>
        <w:rFonts w:cs="Arial"/>
        <w:b/>
        <w:szCs w:val="22"/>
      </w:rPr>
    </w:pPr>
  </w:p>
  <w:p w14:paraId="3BBA59BE" w14:textId="47171294" w:rsidR="00020AA1" w:rsidRPr="005E544C" w:rsidRDefault="00E467D3" w:rsidP="00E467D3">
    <w:pPr>
      <w:tabs>
        <w:tab w:val="clear" w:pos="567"/>
        <w:tab w:val="left" w:pos="-1440"/>
        <w:tab w:val="left" w:pos="-720"/>
        <w:tab w:val="left" w:pos="0"/>
        <w:tab w:val="left" w:pos="5523"/>
      </w:tabs>
      <w:jc w:val="both"/>
      <w:rPr>
        <w:rFonts w:cs="Arial"/>
        <w:b/>
        <w:szCs w:val="22"/>
      </w:rPr>
    </w:pPr>
    <w:r>
      <w:rPr>
        <w:b/>
        <w:bCs/>
        <w:lang w:val="es"/>
      </w:rPr>
      <w:tab/>
    </w:r>
  </w:p>
  <w:p w14:paraId="7711A53D" w14:textId="77777777" w:rsidR="00020AA1" w:rsidRPr="005742D0" w:rsidRDefault="00D5049E"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r>
      <w:rPr>
        <w:rFonts w:cs="Arial"/>
        <w:noProof/>
        <w:snapToGrid/>
        <w:sz w:val="24"/>
        <w:lang w:val="es"/>
      </w:rPr>
      <w:drawing>
        <wp:anchor distT="0" distB="0" distL="114300" distR="114300" simplePos="0" relativeHeight="251666432" behindDoc="1" locked="0" layoutInCell="1" allowOverlap="1" wp14:anchorId="4C9F82A7" wp14:editId="1E640C46">
          <wp:simplePos x="0" y="0"/>
          <wp:positionH relativeFrom="column">
            <wp:posOffset>-142240</wp:posOffset>
          </wp:positionH>
          <wp:positionV relativeFrom="paragraph">
            <wp:posOffset>1270</wp:posOffset>
          </wp:positionV>
          <wp:extent cx="1714500" cy="881380"/>
          <wp:effectExtent l="0" t="0" r="0" b="0"/>
          <wp:wrapSquare wrapText="bothSides"/>
          <wp:docPr id="4"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bCs/>
        <w:sz w:val="24"/>
        <w:lang w:val="es"/>
      </w:rPr>
      <w:t>COMISIÓN OCEANOGRÁFICA INTERGUBERNAMENTAL</w:t>
    </w:r>
  </w:p>
  <w:p w14:paraId="7AFCFF7B" w14:textId="77777777" w:rsidR="00020AA1" w:rsidRPr="005742D0" w:rsidRDefault="00020AA1" w:rsidP="003F7186">
    <w:pPr>
      <w:tabs>
        <w:tab w:val="left" w:pos="-1440"/>
        <w:tab w:val="left" w:pos="-720"/>
        <w:tab w:val="left" w:pos="720"/>
        <w:tab w:val="left" w:pos="2160"/>
        <w:tab w:val="left" w:pos="3600"/>
        <w:tab w:val="left" w:pos="4320"/>
        <w:tab w:val="left" w:pos="5040"/>
        <w:tab w:val="left" w:pos="5523"/>
        <w:tab w:val="left" w:pos="6480"/>
      </w:tabs>
      <w:ind w:left="2772"/>
      <w:rPr>
        <w:rFonts w:cs="Arial"/>
        <w:sz w:val="24"/>
      </w:rPr>
    </w:pPr>
    <w:r>
      <w:rPr>
        <w:rFonts w:cs="Arial"/>
        <w:sz w:val="24"/>
        <w:lang w:val="es"/>
      </w:rPr>
      <w:t>(de la UNESCO)</w:t>
    </w:r>
  </w:p>
  <w:p w14:paraId="56E2084B" w14:textId="77777777" w:rsidR="00020AA1" w:rsidRPr="005742D0" w:rsidRDefault="00020AA1" w:rsidP="00E64936">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386513C4" w14:textId="77777777" w:rsidR="005742D0" w:rsidRPr="005742D0" w:rsidRDefault="005742D0"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r>
      <w:rPr>
        <w:rFonts w:cs="Arial"/>
        <w:b/>
        <w:bCs/>
        <w:sz w:val="24"/>
        <w:lang w:val="es"/>
      </w:rPr>
      <w:t>31.ª reunión de la Asamblea</w:t>
    </w:r>
  </w:p>
  <w:p w14:paraId="18B41CF9" w14:textId="19ACCA9D" w:rsidR="00020AA1" w:rsidRPr="005742D0" w:rsidRDefault="005742D0"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sz w:val="24"/>
      </w:rPr>
    </w:pPr>
    <w:r>
      <w:rPr>
        <w:rFonts w:cs="Arial"/>
        <w:sz w:val="24"/>
        <w:lang w:val="es"/>
      </w:rPr>
      <w:t>UNESCO, 14-25 de junio de 2021 (en línea)</w:t>
    </w:r>
  </w:p>
  <w:p w14:paraId="50C83CF8" w14:textId="77777777" w:rsidR="00020AA1" w:rsidRPr="005E544C" w:rsidRDefault="00020AA1" w:rsidP="003F7186">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2CD7DEFF" w14:textId="77777777" w:rsidR="00020AA1" w:rsidRPr="005E544C" w:rsidRDefault="00020AA1" w:rsidP="00DF2FB9">
    <w:pPr>
      <w:jc w:val="center"/>
      <w:rPr>
        <w:rFonts w:cs="Arial"/>
        <w:szCs w:val="22"/>
      </w:rPr>
    </w:pPr>
  </w:p>
  <w:p w14:paraId="70929B80" w14:textId="77777777" w:rsidR="00020AA1" w:rsidRDefault="00020AA1" w:rsidP="00DF2FB9">
    <w:pPr>
      <w:jc w:val="center"/>
      <w:rPr>
        <w:rFonts w:cs="Arial"/>
        <w:szCs w:val="22"/>
      </w:rPr>
    </w:pPr>
  </w:p>
  <w:p w14:paraId="4364668D" w14:textId="77777777" w:rsidR="00020AA1" w:rsidRDefault="00020AA1" w:rsidP="00DF2FB9">
    <w:pPr>
      <w:jc w:val="center"/>
      <w:rPr>
        <w:rFonts w:cs="Arial"/>
        <w:szCs w:val="22"/>
      </w:rPr>
    </w:pPr>
  </w:p>
  <w:p w14:paraId="7DBEFC2C" w14:textId="77777777" w:rsidR="00020AA1" w:rsidRDefault="00020AA1" w:rsidP="00DF2FB9">
    <w:pPr>
      <w:jc w:val="center"/>
      <w:rPr>
        <w:rFonts w:cs="Arial"/>
        <w:szCs w:val="22"/>
      </w:rPr>
    </w:pPr>
  </w:p>
  <w:p w14:paraId="22DD12BB" w14:textId="77777777" w:rsidR="00020AA1" w:rsidRPr="005E544C" w:rsidRDefault="00020AA1" w:rsidP="00DF2FB9">
    <w:pPr>
      <w:jc w:val="center"/>
      <w:rPr>
        <w:rFonts w:cs="Arial"/>
        <w:szCs w:val="22"/>
      </w:rPr>
    </w:pPr>
  </w:p>
  <w:p w14:paraId="16245565" w14:textId="77777777" w:rsidR="00020AA1" w:rsidRPr="005E544C" w:rsidRDefault="00020AA1" w:rsidP="00DF2FB9">
    <w:pPr>
      <w:jc w:val="center"/>
      <w:rPr>
        <w:rFonts w:cs="Arial"/>
        <w:szCs w:val="22"/>
      </w:rPr>
    </w:pPr>
  </w:p>
  <w:p w14:paraId="0AECC5C8" w14:textId="422403B0" w:rsidR="00020AA1" w:rsidRPr="008D2398" w:rsidRDefault="00020AA1" w:rsidP="00DF2FB9">
    <w:pPr>
      <w:pStyle w:val="Heading7"/>
      <w:tabs>
        <w:tab w:val="right" w:pos="9540"/>
      </w:tabs>
      <w:rPr>
        <w:rFonts w:cs="Arial"/>
        <w:sz w:val="24"/>
        <w:u w:val="none"/>
      </w:rPr>
    </w:pPr>
    <w:r>
      <w:rPr>
        <w:rFonts w:cs="Arial"/>
        <w:sz w:val="24"/>
        <w:lang w:val="es"/>
      </w:rPr>
      <w:t>Punto 3.5.5</w:t>
    </w:r>
    <w:r>
      <w:rPr>
        <w:rFonts w:cs="Arial"/>
        <w:b/>
        <w:bCs/>
        <w:sz w:val="24"/>
        <w:lang w:val="es"/>
      </w:rPr>
      <w:t xml:space="preserve"> </w:t>
    </w:r>
    <w:r>
      <w:rPr>
        <w:rFonts w:cs="Arial"/>
        <w:sz w:val="24"/>
        <w:lang w:val="es"/>
      </w:rPr>
      <w:t>del orden del día provisional</w:t>
    </w:r>
  </w:p>
  <w:p w14:paraId="386C4513" w14:textId="77777777" w:rsidR="00020AA1" w:rsidRPr="005E544C" w:rsidRDefault="00020AA1" w:rsidP="00DF2FB9">
    <w:pPr>
      <w:rPr>
        <w:rFonts w:cs="Arial"/>
        <w:szCs w:val="22"/>
      </w:rPr>
    </w:pPr>
  </w:p>
  <w:p w14:paraId="2CA2C551" w14:textId="77777777" w:rsidR="00020AA1" w:rsidRPr="005E544C" w:rsidRDefault="00020AA1" w:rsidP="00DF2FB9">
    <w:pPr>
      <w:rPr>
        <w:rFonts w:cs="Arial"/>
        <w:szCs w:val="22"/>
      </w:rPr>
    </w:pPr>
  </w:p>
  <w:p w14:paraId="7B787EFA" w14:textId="781AA826" w:rsidR="00020AA1" w:rsidRPr="009C15B1" w:rsidRDefault="00515792" w:rsidP="009C15B1">
    <w:pPr>
      <w:pStyle w:val="Docheading"/>
    </w:pPr>
    <w:r>
      <w:rPr>
        <w:lang w:val="es"/>
      </w:rPr>
      <w:t xml:space="preserve">PROPUESTA de reglamento interno para </w:t>
    </w:r>
    <w:r>
      <w:rPr>
        <w:b w:val="0"/>
        <w:bCs w:val="0"/>
        <w:lang w:val="es"/>
      </w:rPr>
      <w:br/>
    </w:r>
    <w:r>
      <w:rPr>
        <w:lang w:val="es"/>
      </w:rPr>
      <w:t>la junta de colaboración mixta OMM-COI</w:t>
    </w:r>
  </w:p>
  <w:p w14:paraId="58AC32C2" w14:textId="77777777" w:rsidR="00020AA1" w:rsidRPr="005E544C" w:rsidRDefault="00020AA1" w:rsidP="00DF2FB9">
    <w:pPr>
      <w:pStyle w:val="Header"/>
      <w:rPr>
        <w:rFonts w:cs="Arial"/>
        <w:szCs w:val="22"/>
      </w:rPr>
    </w:pPr>
  </w:p>
  <w:p w14:paraId="612412B8" w14:textId="77777777" w:rsidR="00020AA1" w:rsidRPr="005E544C" w:rsidRDefault="00020AA1">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F04B8" w14:textId="2F506F47" w:rsidR="00020AA1" w:rsidRPr="00431992" w:rsidRDefault="005742D0" w:rsidP="00294AD5">
    <w:pPr>
      <w:pStyle w:val="Header"/>
      <w:tabs>
        <w:tab w:val="clear" w:pos="8306"/>
      </w:tabs>
      <w:rPr>
        <w:rFonts w:cs="Arial"/>
        <w:sz w:val="20"/>
        <w:szCs w:val="20"/>
      </w:rPr>
    </w:pPr>
    <w:r>
      <w:rPr>
        <w:rFonts w:cs="Arial"/>
        <w:sz w:val="20"/>
        <w:szCs w:val="20"/>
        <w:lang w:val="es"/>
      </w:rPr>
      <w:t>IOC/A-31/3.5.5.Doc(2)</w:t>
    </w:r>
  </w:p>
  <w:p w14:paraId="7FC4E972" w14:textId="77777777" w:rsidR="00020AA1" w:rsidRPr="00431992" w:rsidRDefault="00003B31" w:rsidP="00746B89">
    <w:pPr>
      <w:pStyle w:val="Header"/>
      <w:tabs>
        <w:tab w:val="clear" w:pos="8306"/>
      </w:tabs>
      <w:rPr>
        <w:rFonts w:cs="Arial"/>
        <w:sz w:val="20"/>
        <w:szCs w:val="20"/>
      </w:rPr>
    </w:pPr>
    <w:r>
      <w:rPr>
        <w:rFonts w:cs="Arial"/>
        <w:sz w:val="20"/>
        <w:szCs w:val="20"/>
        <w:lang w:val="es"/>
      </w:rPr>
      <w:t xml:space="preserve">página </w:t>
    </w:r>
    <w:r>
      <w:rPr>
        <w:rStyle w:val="PageNumber"/>
        <w:rFonts w:cs="Arial"/>
        <w:sz w:val="20"/>
        <w:szCs w:val="20"/>
        <w:lang w:val="es"/>
      </w:rPr>
      <w:fldChar w:fldCharType="begin"/>
    </w:r>
    <w:r>
      <w:rPr>
        <w:rStyle w:val="PageNumber"/>
        <w:rFonts w:cs="Arial"/>
        <w:sz w:val="20"/>
        <w:szCs w:val="20"/>
        <w:lang w:val="es"/>
      </w:rPr>
      <w:instrText xml:space="preserve"> PAGE </w:instrText>
    </w:r>
    <w:r>
      <w:rPr>
        <w:rStyle w:val="PageNumber"/>
        <w:rFonts w:cs="Arial"/>
        <w:sz w:val="20"/>
        <w:szCs w:val="20"/>
        <w:lang w:val="es"/>
      </w:rPr>
      <w:fldChar w:fldCharType="separate"/>
    </w:r>
    <w:r>
      <w:rPr>
        <w:rStyle w:val="PageNumber"/>
        <w:rFonts w:cs="Arial"/>
        <w:noProof/>
        <w:sz w:val="20"/>
        <w:szCs w:val="20"/>
        <w:lang w:val="es"/>
      </w:rPr>
      <w:t>2</w:t>
    </w:r>
    <w:r>
      <w:rPr>
        <w:rStyle w:val="PageNumber"/>
        <w:rFonts w:cs="Arial"/>
        <w:sz w:val="20"/>
        <w:szCs w:val="20"/>
        <w:lang w:val="e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098E8E" w14:textId="5FF4A2D1" w:rsidR="00020AA1" w:rsidRPr="00003B31" w:rsidRDefault="005742D0" w:rsidP="00E467D3">
    <w:pPr>
      <w:pStyle w:val="Header"/>
      <w:tabs>
        <w:tab w:val="clear" w:pos="8306"/>
      </w:tabs>
      <w:ind w:left="7513"/>
      <w:rPr>
        <w:rFonts w:cs="Arial"/>
        <w:szCs w:val="22"/>
      </w:rPr>
    </w:pPr>
    <w:r>
      <w:rPr>
        <w:rFonts w:cs="Arial"/>
        <w:sz w:val="20"/>
        <w:szCs w:val="20"/>
        <w:lang w:val="es"/>
      </w:rPr>
      <w:t>IOC/A-31/3.5.5.Doc(2)</w:t>
    </w:r>
  </w:p>
  <w:p w14:paraId="0AAEDE9E" w14:textId="77777777" w:rsidR="00020AA1" w:rsidRPr="00FC2521" w:rsidRDefault="00003B31" w:rsidP="00E467D3">
    <w:pPr>
      <w:pStyle w:val="Header"/>
      <w:tabs>
        <w:tab w:val="clear" w:pos="8306"/>
      </w:tabs>
      <w:ind w:left="7513"/>
      <w:rPr>
        <w:rFonts w:cs="Arial"/>
        <w:sz w:val="20"/>
        <w:szCs w:val="22"/>
      </w:rPr>
    </w:pPr>
    <w:r>
      <w:rPr>
        <w:rFonts w:cs="Arial"/>
        <w:sz w:val="20"/>
        <w:szCs w:val="22"/>
        <w:lang w:val="es"/>
      </w:rPr>
      <w:t xml:space="preserve">página </w:t>
    </w:r>
    <w:r>
      <w:rPr>
        <w:rStyle w:val="PageNumber"/>
        <w:rFonts w:cs="Arial"/>
        <w:sz w:val="20"/>
        <w:szCs w:val="22"/>
        <w:lang w:val="es"/>
      </w:rPr>
      <w:fldChar w:fldCharType="begin"/>
    </w:r>
    <w:r>
      <w:rPr>
        <w:rStyle w:val="PageNumber"/>
        <w:rFonts w:cs="Arial"/>
        <w:sz w:val="20"/>
        <w:szCs w:val="22"/>
        <w:lang w:val="es"/>
      </w:rPr>
      <w:instrText xml:space="preserve"> PAGE </w:instrText>
    </w:r>
    <w:r>
      <w:rPr>
        <w:rStyle w:val="PageNumber"/>
        <w:rFonts w:cs="Arial"/>
        <w:sz w:val="20"/>
        <w:szCs w:val="22"/>
        <w:lang w:val="es"/>
      </w:rPr>
      <w:fldChar w:fldCharType="separate"/>
    </w:r>
    <w:r>
      <w:rPr>
        <w:rStyle w:val="PageNumber"/>
        <w:rFonts w:cs="Arial"/>
        <w:noProof/>
        <w:sz w:val="20"/>
        <w:szCs w:val="22"/>
        <w:lang w:val="es"/>
      </w:rPr>
      <w:t>3</w:t>
    </w:r>
    <w:r>
      <w:rPr>
        <w:rStyle w:val="PageNumber"/>
        <w:rFonts w:cs="Arial"/>
        <w:sz w:val="20"/>
        <w:szCs w:val="22"/>
        <w:lang w:val="es"/>
      </w:rPr>
      <w:fldChar w:fldCharType="end"/>
    </w:r>
  </w:p>
  <w:p w14:paraId="719EFEC7" w14:textId="77777777" w:rsidR="00020AA1" w:rsidRPr="00FC2521" w:rsidRDefault="00020AA1" w:rsidP="005742D0">
    <w:pPr>
      <w:pStyle w:val="Header"/>
      <w:ind w:left="7655"/>
      <w:rPr>
        <w:rFonts w:cs="Arial"/>
        <w:sz w:val="20"/>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FA6B4" w14:textId="603F3892" w:rsidR="00020AA1" w:rsidRPr="006842FA" w:rsidRDefault="005742D0" w:rsidP="00294AD5">
    <w:pPr>
      <w:pStyle w:val="Header"/>
      <w:jc w:val="right"/>
      <w:rPr>
        <w:rFonts w:cs="Arial"/>
        <w:sz w:val="20"/>
        <w:szCs w:val="20"/>
      </w:rPr>
    </w:pPr>
    <w:r>
      <w:rPr>
        <w:rFonts w:cs="Arial"/>
        <w:sz w:val="20"/>
        <w:szCs w:val="20"/>
        <w:lang w:val="es"/>
      </w:rPr>
      <w:t>IOC/A-31/3.5.5.Doc(2)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447282B"/>
    <w:multiLevelType w:val="hybridMultilevel"/>
    <w:tmpl w:val="850CA468"/>
    <w:lvl w:ilvl="0" w:tplc="D1880692">
      <w:start w:val="1"/>
      <w:numFmt w:val="decimal"/>
      <w:lvlText w:val="%1."/>
      <w:lvlJc w:val="left"/>
      <w:pPr>
        <w:ind w:left="1490" w:hanging="11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5" w15:restartNumberingAfterBreak="0">
    <w:nsid w:val="4B204C64"/>
    <w:multiLevelType w:val="hybridMultilevel"/>
    <w:tmpl w:val="BE2E72B4"/>
    <w:lvl w:ilvl="0" w:tplc="BCA6AA70">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0"/>
  </w:num>
  <w:num w:numId="4">
    <w:abstractNumId w:val="1"/>
  </w:num>
  <w:num w:numId="5">
    <w:abstractNumId w:val="2"/>
  </w:num>
  <w:num w:numId="6">
    <w:abstractNumId w:val="5"/>
  </w:num>
  <w:num w:numId="7">
    <w:abstractNumId w:val="5"/>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3"/>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992"/>
    <w:rsid w:val="00003B31"/>
    <w:rsid w:val="00010BBB"/>
    <w:rsid w:val="00020AA1"/>
    <w:rsid w:val="00085D6A"/>
    <w:rsid w:val="000F0254"/>
    <w:rsid w:val="0010121B"/>
    <w:rsid w:val="00123719"/>
    <w:rsid w:val="001241D7"/>
    <w:rsid w:val="00137E97"/>
    <w:rsid w:val="001448C4"/>
    <w:rsid w:val="00155393"/>
    <w:rsid w:val="00167158"/>
    <w:rsid w:val="00196052"/>
    <w:rsid w:val="001B3B24"/>
    <w:rsid w:val="001C6455"/>
    <w:rsid w:val="0021210D"/>
    <w:rsid w:val="00294AD5"/>
    <w:rsid w:val="002C7DE3"/>
    <w:rsid w:val="002E0859"/>
    <w:rsid w:val="0034156B"/>
    <w:rsid w:val="00355412"/>
    <w:rsid w:val="003561BE"/>
    <w:rsid w:val="003805F5"/>
    <w:rsid w:val="003A7860"/>
    <w:rsid w:val="003D3711"/>
    <w:rsid w:val="003F55CF"/>
    <w:rsid w:val="003F7186"/>
    <w:rsid w:val="004031FB"/>
    <w:rsid w:val="00413F17"/>
    <w:rsid w:val="00424DE6"/>
    <w:rsid w:val="00431992"/>
    <w:rsid w:val="004365D0"/>
    <w:rsid w:val="004529B8"/>
    <w:rsid w:val="00467E3F"/>
    <w:rsid w:val="004A135F"/>
    <w:rsid w:val="004C1625"/>
    <w:rsid w:val="004F7D6C"/>
    <w:rsid w:val="00515792"/>
    <w:rsid w:val="005742D0"/>
    <w:rsid w:val="005C7A36"/>
    <w:rsid w:val="005C7D76"/>
    <w:rsid w:val="005E544C"/>
    <w:rsid w:val="006110DA"/>
    <w:rsid w:val="00633EA5"/>
    <w:rsid w:val="006842FA"/>
    <w:rsid w:val="0068682C"/>
    <w:rsid w:val="00690A0C"/>
    <w:rsid w:val="00690FD2"/>
    <w:rsid w:val="00693199"/>
    <w:rsid w:val="006B4B95"/>
    <w:rsid w:val="006C18D9"/>
    <w:rsid w:val="006C6449"/>
    <w:rsid w:val="006C7556"/>
    <w:rsid w:val="007125B8"/>
    <w:rsid w:val="00737A18"/>
    <w:rsid w:val="00746B89"/>
    <w:rsid w:val="0079212B"/>
    <w:rsid w:val="008048D2"/>
    <w:rsid w:val="0081004E"/>
    <w:rsid w:val="008338A6"/>
    <w:rsid w:val="00853565"/>
    <w:rsid w:val="008A6E5C"/>
    <w:rsid w:val="008B384B"/>
    <w:rsid w:val="008D2398"/>
    <w:rsid w:val="008F6942"/>
    <w:rsid w:val="009026D3"/>
    <w:rsid w:val="00993CA4"/>
    <w:rsid w:val="009B63AB"/>
    <w:rsid w:val="009C0A89"/>
    <w:rsid w:val="009C15B1"/>
    <w:rsid w:val="009E6A03"/>
    <w:rsid w:val="009F3A67"/>
    <w:rsid w:val="009F7769"/>
    <w:rsid w:val="00A11697"/>
    <w:rsid w:val="00A25BC8"/>
    <w:rsid w:val="00AA1173"/>
    <w:rsid w:val="00AD3D55"/>
    <w:rsid w:val="00B722DE"/>
    <w:rsid w:val="00B83068"/>
    <w:rsid w:val="00BD6603"/>
    <w:rsid w:val="00BF069C"/>
    <w:rsid w:val="00BF3835"/>
    <w:rsid w:val="00C1002D"/>
    <w:rsid w:val="00C20344"/>
    <w:rsid w:val="00C2635E"/>
    <w:rsid w:val="00C3684D"/>
    <w:rsid w:val="00C4032B"/>
    <w:rsid w:val="00C6486C"/>
    <w:rsid w:val="00C648D3"/>
    <w:rsid w:val="00C75B02"/>
    <w:rsid w:val="00C962F0"/>
    <w:rsid w:val="00D013ED"/>
    <w:rsid w:val="00D36BDC"/>
    <w:rsid w:val="00D41668"/>
    <w:rsid w:val="00D5049E"/>
    <w:rsid w:val="00D55FEC"/>
    <w:rsid w:val="00DD0880"/>
    <w:rsid w:val="00DF2FB9"/>
    <w:rsid w:val="00E467D3"/>
    <w:rsid w:val="00E63DEF"/>
    <w:rsid w:val="00E64936"/>
    <w:rsid w:val="00EE0542"/>
    <w:rsid w:val="00F1327C"/>
    <w:rsid w:val="00F463F2"/>
    <w:rsid w:val="00F8186D"/>
    <w:rsid w:val="00FC252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2BABFB9"/>
  <w15:docId w15:val="{E46B6A21-8E39-DD4B-A70E-8DC2A18A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5C7A36"/>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6B4B95"/>
    <w:pPr>
      <w:numPr>
        <w:numId w:val="2"/>
      </w:numPr>
      <w:tabs>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690FD2"/>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uiPriority w:val="99"/>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UnresolvedMention">
    <w:name w:val="Unresolved Mention"/>
    <w:basedOn w:val="DefaultParagraphFont"/>
    <w:uiPriority w:val="99"/>
    <w:semiHidden/>
    <w:unhideWhenUsed/>
    <w:rsid w:val="00574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28075" TargetMode="Externa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legacy.ioc-unesco.org/index.php?option=com_oe&amp;task=viewDocumentRecord&amp;docID=2487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ibrary.wmo.int/index.php?lvl=notice_display&amp;id=21440" TargetMode="Externa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library.wmo.int/index.php?lvl=notice_display&amp;id=2144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D4D9A-09E7-4243-94EC-0B84122A2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1454</Words>
  <Characters>7571</Characters>
  <Application>Microsoft Office Word</Application>
  <DocSecurity>4</DocSecurity>
  <Lines>63</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Albert Fischer</dc:creator>
  <cp:lastModifiedBy>Pastor Reyes, Ingrid</cp:lastModifiedBy>
  <cp:revision>2</cp:revision>
  <cp:lastPrinted>2002-06-12T09:28:00Z</cp:lastPrinted>
  <dcterms:created xsi:type="dcterms:W3CDTF">2021-06-09T15:57:00Z</dcterms:created>
  <dcterms:modified xsi:type="dcterms:W3CDTF">2021-06-09T15:57:00Z</dcterms:modified>
</cp:coreProperties>
</file>