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6B09FBBE" w14:textId="77777777">
        <w:trPr>
          <w:jc w:val="center"/>
        </w:trPr>
        <w:tc>
          <w:tcPr>
            <w:tcW w:w="7654" w:type="dxa"/>
            <w:tcMar>
              <w:top w:w="170" w:type="dxa"/>
              <w:left w:w="170" w:type="dxa"/>
              <w:bottom w:w="170" w:type="dxa"/>
              <w:right w:w="170" w:type="dxa"/>
            </w:tcMar>
          </w:tcPr>
          <w:p w14:paraId="22C6F8C2" w14:textId="77777777" w:rsidR="00467E3F" w:rsidRDefault="00B83068" w:rsidP="00853565">
            <w:pPr>
              <w:pStyle w:val="Marge"/>
              <w:jc w:val="center"/>
              <w:rPr>
                <w:rFonts w:cs="Arial"/>
                <w:szCs w:val="22"/>
              </w:rPr>
            </w:pPr>
            <w:r w:rsidRPr="006842FA">
              <w:rPr>
                <w:rFonts w:cs="Arial"/>
                <w:szCs w:val="22"/>
                <w:u w:val="single"/>
              </w:rPr>
              <w:t>Summary</w:t>
            </w:r>
          </w:p>
          <w:p w14:paraId="7A95128C" w14:textId="09AE4585" w:rsidR="00C20344" w:rsidRPr="00C20344" w:rsidRDefault="00C20344" w:rsidP="00294AD5">
            <w:pPr>
              <w:pStyle w:val="Marge"/>
              <w:spacing w:after="120"/>
              <w:rPr>
                <w:rFonts w:cs="Arial"/>
                <w:iCs/>
                <w:szCs w:val="22"/>
              </w:rPr>
            </w:pPr>
            <w:r>
              <w:rPr>
                <w:rFonts w:cs="Arial"/>
                <w:iCs/>
                <w:szCs w:val="22"/>
              </w:rPr>
              <w:t>The Joint WMO-IOC Collaborative Board</w:t>
            </w:r>
            <w:r w:rsidR="00E467D3">
              <w:rPr>
                <w:rFonts w:cs="Arial"/>
                <w:iCs/>
                <w:szCs w:val="22"/>
              </w:rPr>
              <w:t xml:space="preserve"> (JCB)</w:t>
            </w:r>
            <w:r>
              <w:rPr>
                <w:rFonts w:cs="Arial"/>
                <w:iCs/>
                <w:szCs w:val="22"/>
              </w:rPr>
              <w:t xml:space="preserve"> was created by IOC Resolution XXX-2 and the parallel WMO Resolution 9 (Cg-18)</w:t>
            </w:r>
            <w:r w:rsidR="00E467D3">
              <w:rPr>
                <w:rFonts w:cs="Arial"/>
                <w:iCs/>
                <w:szCs w:val="22"/>
              </w:rPr>
              <w:t>, which also requested the IOC Executive Secretary to define, in consultation with the WMO Secretary-General, the working arrangements for the JCB</w:t>
            </w:r>
            <w:r>
              <w:rPr>
                <w:rFonts w:cs="Arial"/>
                <w:iCs/>
                <w:szCs w:val="22"/>
              </w:rPr>
              <w:t xml:space="preserve">. </w:t>
            </w:r>
          </w:p>
          <w:p w14:paraId="7DADBC14" w14:textId="2E5664E3" w:rsidR="00E467D3" w:rsidRPr="00C20344" w:rsidRDefault="00467E3F" w:rsidP="00E467D3">
            <w:pPr>
              <w:pStyle w:val="Marge"/>
              <w:spacing w:after="120"/>
              <w:rPr>
                <w:rFonts w:cs="Arial"/>
                <w:iCs/>
                <w:szCs w:val="22"/>
              </w:rPr>
            </w:pPr>
            <w:r w:rsidRPr="00413F17">
              <w:rPr>
                <w:rFonts w:cs="Arial"/>
                <w:szCs w:val="22"/>
                <w:u w:val="single"/>
              </w:rPr>
              <w:t>Purpose of the document</w:t>
            </w:r>
            <w:r w:rsidRPr="00467E3F">
              <w:rPr>
                <w:rFonts w:cs="Arial"/>
                <w:szCs w:val="22"/>
              </w:rPr>
              <w:t xml:space="preserve">: </w:t>
            </w:r>
            <w:r w:rsidR="00E467D3">
              <w:rPr>
                <w:rFonts w:cs="Arial"/>
                <w:iCs/>
                <w:szCs w:val="22"/>
              </w:rPr>
              <w:t>These proposed rules of procedure for the JCB clarify the duties of the co-chairs, specifics of sessions, substructures, and the arrangements for a joint secretariat.</w:t>
            </w:r>
          </w:p>
          <w:p w14:paraId="2FA4EBAC" w14:textId="5EB29EF0" w:rsidR="00467E3F" w:rsidRPr="00467E3F" w:rsidRDefault="00467E3F" w:rsidP="00467E3F">
            <w:pPr>
              <w:pStyle w:val="Marge"/>
              <w:spacing w:after="120"/>
              <w:rPr>
                <w:rFonts w:cs="Arial"/>
                <w:szCs w:val="22"/>
              </w:rPr>
            </w:pPr>
            <w:r w:rsidRPr="00467E3F">
              <w:rPr>
                <w:rFonts w:cs="Arial"/>
                <w:szCs w:val="22"/>
                <w:u w:val="single"/>
              </w:rPr>
              <w:t>Financial and administrative implications</w:t>
            </w:r>
            <w:r w:rsidR="00E467D3">
              <w:rPr>
                <w:rFonts w:cs="Arial"/>
                <w:szCs w:val="22"/>
              </w:rPr>
              <w:t xml:space="preserve">: </w:t>
            </w:r>
            <w:r w:rsidRPr="00467E3F">
              <w:rPr>
                <w:rFonts w:cs="Arial"/>
                <w:szCs w:val="22"/>
              </w:rPr>
              <w:t xml:space="preserve">The financial and administrative implications of the activities fall within the parameters of </w:t>
            </w:r>
            <w:r>
              <w:rPr>
                <w:rFonts w:cs="Arial"/>
                <w:szCs w:val="22"/>
              </w:rPr>
              <w:t>the regular budget of IOC</w:t>
            </w:r>
            <w:r w:rsidR="00C20344">
              <w:rPr>
                <w:rFonts w:cs="Arial"/>
                <w:szCs w:val="22"/>
              </w:rPr>
              <w:t>.</w:t>
            </w:r>
          </w:p>
          <w:p w14:paraId="3319421C" w14:textId="5335F354" w:rsidR="00737A18" w:rsidRPr="00467E3F" w:rsidRDefault="00413F17" w:rsidP="00003B31">
            <w:pPr>
              <w:pStyle w:val="Marge"/>
              <w:spacing w:after="120"/>
              <w:rPr>
                <w:rFonts w:cs="Arial"/>
                <w:szCs w:val="22"/>
              </w:rPr>
            </w:pPr>
            <w:r>
              <w:rPr>
                <w:rFonts w:cs="Arial"/>
                <w:szCs w:val="22"/>
                <w:u w:val="single"/>
              </w:rPr>
              <w:t>The proposed decision</w:t>
            </w:r>
            <w:r w:rsidR="00467E3F" w:rsidRPr="00467E3F">
              <w:rPr>
                <w:rFonts w:cs="Arial"/>
                <w:szCs w:val="22"/>
              </w:rPr>
              <w:t xml:space="preserve"> </w:t>
            </w:r>
            <w:r w:rsidR="00853565">
              <w:rPr>
                <w:rFonts w:cs="Arial"/>
                <w:szCs w:val="22"/>
              </w:rPr>
              <w:t xml:space="preserve">is referenced </w:t>
            </w:r>
            <w:r w:rsidR="00515792" w:rsidRPr="001370E4">
              <w:rPr>
                <w:rFonts w:cs="Arial"/>
                <w:bCs/>
                <w:color w:val="000000"/>
              </w:rPr>
              <w:t>IOC</w:t>
            </w:r>
            <w:r w:rsidR="00515792">
              <w:rPr>
                <w:rFonts w:cs="Arial"/>
                <w:bCs/>
                <w:color w:val="000000"/>
              </w:rPr>
              <w:t>/A-31/</w:t>
            </w:r>
            <w:r w:rsidR="00003B31">
              <w:rPr>
                <w:lang w:val="en-US"/>
              </w:rPr>
              <w:t>D</w:t>
            </w:r>
            <w:r w:rsidR="00853565" w:rsidRPr="0068682C">
              <w:t>ec.</w:t>
            </w:r>
            <w:r w:rsidR="00C20344">
              <w:t>3.5.5</w:t>
            </w:r>
            <w:r w:rsidR="00853565">
              <w:rPr>
                <w:rFonts w:cs="Arial"/>
                <w:szCs w:val="22"/>
              </w:rPr>
              <w:t xml:space="preserve"> </w:t>
            </w:r>
            <w:r w:rsidR="00467E3F" w:rsidRPr="00467E3F">
              <w:rPr>
                <w:rFonts w:cs="Arial"/>
                <w:szCs w:val="22"/>
              </w:rPr>
              <w:t xml:space="preserve">in </w:t>
            </w:r>
            <w:r w:rsidR="00515792" w:rsidRPr="00C73C5D">
              <w:rPr>
                <w:iCs/>
              </w:rPr>
              <w:t xml:space="preserve">in the </w:t>
            </w:r>
            <w:r w:rsidR="00515792">
              <w:rPr>
                <w:iCs/>
              </w:rPr>
              <w:t xml:space="preserve">Second Revised </w:t>
            </w:r>
            <w:r w:rsidR="00515792" w:rsidRPr="00C73C5D">
              <w:rPr>
                <w:iCs/>
              </w:rPr>
              <w:t>Provisional Action Paper (</w:t>
            </w:r>
            <w:hyperlink r:id="rId8" w:history="1">
              <w:r w:rsidR="00515792" w:rsidRPr="00164EDC">
                <w:rPr>
                  <w:rStyle w:val="Hyperlink"/>
                  <w:iCs/>
                </w:rPr>
                <w:t>IOC/A-31/AP Rev 2</w:t>
              </w:r>
            </w:hyperlink>
            <w:r w:rsidR="00515792" w:rsidRPr="00C73C5D">
              <w:rPr>
                <w:iCs/>
              </w:rPr>
              <w:t>)</w:t>
            </w:r>
            <w:r w:rsidR="00515792">
              <w:rPr>
                <w:iCs/>
              </w:rPr>
              <w:t>.</w:t>
            </w:r>
          </w:p>
        </w:tc>
      </w:tr>
    </w:tbl>
    <w:p w14:paraId="790BA47A" w14:textId="77777777" w:rsidR="00746B89" w:rsidRPr="006842FA" w:rsidRDefault="00746B89" w:rsidP="005C7A36">
      <w:pPr>
        <w:pStyle w:val="Heading3"/>
        <w:sectPr w:rsidR="00746B89" w:rsidRPr="006842FA" w:rsidSect="003F718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134" w:left="1134" w:header="709" w:footer="680" w:gutter="0"/>
          <w:pgNumType w:start="1"/>
          <w:cols w:space="708"/>
          <w:titlePg/>
          <w:docGrid w:linePitch="360"/>
        </w:sectPr>
      </w:pPr>
    </w:p>
    <w:p w14:paraId="107CC998" w14:textId="77777777" w:rsidR="00431992" w:rsidRPr="00431992" w:rsidRDefault="00431992" w:rsidP="00431992">
      <w:pPr>
        <w:keepNext/>
        <w:keepLines/>
        <w:tabs>
          <w:tab w:val="clear" w:pos="567"/>
        </w:tabs>
        <w:suppressAutoHyphens/>
        <w:autoSpaceDN w:val="0"/>
        <w:snapToGrid/>
        <w:spacing w:before="360" w:after="360"/>
        <w:textAlignment w:val="baseline"/>
        <w:outlineLvl w:val="1"/>
        <w:rPr>
          <w:rFonts w:eastAsia="Verdana" w:cs="Arial"/>
          <w:b/>
          <w:bCs/>
          <w:iCs/>
          <w:snapToGrid/>
          <w:szCs w:val="22"/>
          <w:lang w:eastAsia="zh-TW"/>
        </w:rPr>
      </w:pPr>
      <w:r w:rsidRPr="00431992">
        <w:rPr>
          <w:rFonts w:eastAsia="Verdana" w:cs="Arial"/>
          <w:b/>
          <w:bCs/>
          <w:iCs/>
          <w:snapToGrid/>
          <w:szCs w:val="22"/>
          <w:lang w:eastAsia="zh-TW"/>
        </w:rPr>
        <w:lastRenderedPageBreak/>
        <w:t>Rules of Procedure for Joint WMO-IOC Collaborative Board</w:t>
      </w:r>
    </w:p>
    <w:p w14:paraId="1E4E7F19" w14:textId="77777777" w:rsidR="00431992" w:rsidRPr="00431992" w:rsidRDefault="00431992" w:rsidP="00431992">
      <w:pPr>
        <w:keepNext/>
        <w:keepLines/>
        <w:numPr>
          <w:ilvl w:val="0"/>
          <w:numId w:val="8"/>
        </w:numPr>
        <w:tabs>
          <w:tab w:val="clear" w:pos="567"/>
          <w:tab w:val="left" w:pos="709"/>
          <w:tab w:val="left" w:pos="1134"/>
        </w:tabs>
        <w:suppressAutoHyphens/>
        <w:autoSpaceDN w:val="0"/>
        <w:snapToGrid/>
        <w:spacing w:before="360" w:after="360"/>
        <w:ind w:left="0" w:firstLine="0"/>
        <w:jc w:val="both"/>
        <w:textAlignment w:val="baseline"/>
        <w:outlineLvl w:val="2"/>
        <w:rPr>
          <w:rFonts w:eastAsia="Verdana" w:cs="Arial"/>
          <w:b/>
          <w:bCs/>
          <w:snapToGrid/>
          <w:szCs w:val="22"/>
          <w:lang w:eastAsia="zh-TW"/>
        </w:rPr>
      </w:pPr>
      <w:r w:rsidRPr="00431992">
        <w:rPr>
          <w:rFonts w:eastAsia="DengXian" w:cs="Arial"/>
          <w:b/>
          <w:bCs/>
          <w:snapToGrid/>
          <w:szCs w:val="22"/>
          <w:lang w:eastAsia="zh-CN"/>
        </w:rPr>
        <w:t>G</w:t>
      </w:r>
      <w:r w:rsidRPr="00431992">
        <w:rPr>
          <w:rFonts w:eastAsia="Verdana" w:cs="Arial"/>
          <w:b/>
          <w:bCs/>
          <w:snapToGrid/>
          <w:szCs w:val="22"/>
          <w:lang w:eastAsia="zh-TW"/>
        </w:rPr>
        <w:t>eneral</w:t>
      </w:r>
    </w:p>
    <w:p w14:paraId="446EA25F" w14:textId="0D2216EB"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1.1</w:t>
      </w:r>
      <w:r w:rsidRPr="00431992">
        <w:rPr>
          <w:rFonts w:eastAsia="Verdana" w:cs="Arial"/>
          <w:snapToGrid/>
          <w:szCs w:val="22"/>
          <w:lang w:eastAsia="zh-TW"/>
        </w:rPr>
        <w:tab/>
        <w:t>The rules of procedure for the Joint WMO-IOC Collaborative Board (JCB) are adopted in accordance with WMO Regulation 181 (Section V of the General Regulations – Technical Commissions)</w:t>
      </w:r>
      <w:r w:rsidRPr="00431992">
        <w:rPr>
          <w:rFonts w:eastAsia="Verdana" w:cs="Arial"/>
          <w:snapToGrid/>
          <w:szCs w:val="22"/>
          <w:vertAlign w:val="superscript"/>
          <w:lang w:eastAsia="zh-TW"/>
        </w:rPr>
        <w:footnoteReference w:id="1"/>
      </w:r>
      <w:r w:rsidRPr="00431992">
        <w:rPr>
          <w:rFonts w:eastAsia="Verdana" w:cs="Arial"/>
          <w:snapToGrid/>
          <w:szCs w:val="22"/>
          <w:vertAlign w:val="superscript"/>
          <w:lang w:eastAsia="zh-TW"/>
        </w:rPr>
        <w:t xml:space="preserve"> </w:t>
      </w:r>
      <w:r w:rsidRPr="00431992">
        <w:rPr>
          <w:rFonts w:eastAsia="Verdana" w:cs="Arial"/>
          <w:snapToGrid/>
          <w:szCs w:val="22"/>
          <w:lang w:eastAsia="zh-TW"/>
        </w:rPr>
        <w:t xml:space="preserve">and IOC </w:t>
      </w:r>
      <w:r w:rsidR="00C20344">
        <w:rPr>
          <w:rFonts w:eastAsia="Verdana" w:cs="Arial"/>
          <w:snapToGrid/>
          <w:szCs w:val="22"/>
          <w:lang w:eastAsia="zh-TW"/>
        </w:rPr>
        <w:t>Rules of Procedure</w:t>
      </w:r>
      <w:r w:rsidRPr="00431992">
        <w:rPr>
          <w:rFonts w:eastAsia="Verdana" w:cs="Arial"/>
          <w:snapToGrid/>
          <w:szCs w:val="22"/>
          <w:lang w:eastAsia="zh-TW"/>
        </w:rPr>
        <w:t>.</w:t>
      </w:r>
    </w:p>
    <w:p w14:paraId="6357EA81"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1.2</w:t>
      </w:r>
      <w:r w:rsidRPr="00431992">
        <w:rPr>
          <w:rFonts w:eastAsia="Verdana" w:cs="Arial"/>
          <w:snapToGrid/>
          <w:szCs w:val="22"/>
          <w:lang w:eastAsia="zh-TW"/>
        </w:rPr>
        <w:tab/>
        <w:t xml:space="preserve">The rules of procedure are adopted, and may be amended as needed, by the WMO Executive Council under the authority of the Convention and the General Regulations of the World Meteorological Organization and the IOC Executive Council or Assembly under the authority of the Statutes and Rules of Procedure of the Intergovernmental Oceanographic Commission (IOC) of the United Nations Educational, Scientific, and Cultural Organization (UNESCO). </w:t>
      </w:r>
    </w:p>
    <w:p w14:paraId="3ECC4874"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1.3</w:t>
      </w:r>
      <w:r w:rsidRPr="00431992">
        <w:rPr>
          <w:rFonts w:eastAsia="Verdana" w:cs="Arial"/>
          <w:snapToGrid/>
          <w:szCs w:val="22"/>
          <w:lang w:eastAsia="zh-TW"/>
        </w:rPr>
        <w:tab/>
        <w:t xml:space="preserve">In the event of any conflict between the provisions of these rules of procedure and any provisions of the WMO Convention or General Regulations or of the IOC Statutes and Rules of Procedure, the text of the latter four documents shall prevail and be used in consultation between the Secretariats of the two Organizations. </w:t>
      </w:r>
    </w:p>
    <w:p w14:paraId="3E047211" w14:textId="77777777" w:rsidR="00431992" w:rsidRPr="00431992" w:rsidRDefault="00431992" w:rsidP="00431992">
      <w:pPr>
        <w:keepNext/>
        <w:keepLines/>
        <w:numPr>
          <w:ilvl w:val="0"/>
          <w:numId w:val="8"/>
        </w:numPr>
        <w:tabs>
          <w:tab w:val="clear" w:pos="567"/>
          <w:tab w:val="left" w:pos="709"/>
        </w:tabs>
        <w:suppressAutoHyphens/>
        <w:autoSpaceDN w:val="0"/>
        <w:snapToGrid/>
        <w:spacing w:before="360" w:after="360"/>
        <w:ind w:left="1491" w:hanging="1491"/>
        <w:jc w:val="both"/>
        <w:textAlignment w:val="baseline"/>
        <w:outlineLvl w:val="2"/>
        <w:rPr>
          <w:rFonts w:eastAsia="DengXian" w:cs="Arial"/>
          <w:b/>
          <w:bCs/>
          <w:snapToGrid/>
          <w:szCs w:val="22"/>
          <w:lang w:eastAsia="zh-CN"/>
        </w:rPr>
      </w:pPr>
      <w:r w:rsidRPr="00431992">
        <w:rPr>
          <w:rFonts w:eastAsia="DengXian" w:cs="Arial"/>
          <w:b/>
          <w:bCs/>
          <w:snapToGrid/>
          <w:szCs w:val="22"/>
          <w:lang w:eastAsia="zh-CN"/>
        </w:rPr>
        <w:t xml:space="preserve">Mandate, composition, terms of reference, and working procedures </w:t>
      </w:r>
    </w:p>
    <w:p w14:paraId="4B98CD8B"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2.1</w:t>
      </w:r>
      <w:r w:rsidRPr="00431992">
        <w:rPr>
          <w:rFonts w:eastAsia="Verdana" w:cs="Arial"/>
          <w:snapToGrid/>
          <w:szCs w:val="22"/>
          <w:lang w:eastAsia="zh-TW"/>
        </w:rPr>
        <w:tab/>
        <w:t xml:space="preserve">The mandate, composition, terms of reference, and working procedures of the JCB are given by the parallel WMO </w:t>
      </w:r>
      <w:hyperlink r:id="rId15" w:anchor=".YG8frtZuLIW" w:tgtFrame="_blank" w:history="1">
        <w:r w:rsidRPr="00431992">
          <w:rPr>
            <w:rFonts w:eastAsia="Verdana" w:cs="Arial"/>
            <w:snapToGrid/>
            <w:color w:val="0000FF"/>
            <w:szCs w:val="22"/>
            <w:lang w:eastAsia="zh-TW"/>
          </w:rPr>
          <w:t>Resolution 9 (Cg-18)</w:t>
        </w:r>
      </w:hyperlink>
      <w:r w:rsidRPr="00431992">
        <w:rPr>
          <w:rFonts w:eastAsia="Verdana" w:cs="Arial"/>
          <w:snapToGrid/>
          <w:szCs w:val="22"/>
          <w:lang w:eastAsia="zh-TW"/>
        </w:rPr>
        <w:t xml:space="preserve"> and </w:t>
      </w:r>
      <w:hyperlink r:id="rId16" w:history="1">
        <w:r w:rsidRPr="00431992">
          <w:rPr>
            <w:rFonts w:eastAsia="Verdana" w:cs="Arial"/>
            <w:snapToGrid/>
            <w:color w:val="0000FF"/>
            <w:szCs w:val="22"/>
            <w:lang w:eastAsia="zh-TW"/>
          </w:rPr>
          <w:t>IOC Resolution XXX-2</w:t>
        </w:r>
      </w:hyperlink>
      <w:r w:rsidRPr="00431992">
        <w:rPr>
          <w:rFonts w:eastAsia="Verdana" w:cs="Arial"/>
          <w:snapToGrid/>
          <w:szCs w:val="22"/>
          <w:lang w:eastAsia="zh-TW"/>
        </w:rPr>
        <w:t>.</w:t>
      </w:r>
    </w:p>
    <w:p w14:paraId="40121F65" w14:textId="77777777" w:rsidR="00431992" w:rsidRPr="00431992" w:rsidRDefault="00431992" w:rsidP="00431992">
      <w:pPr>
        <w:keepNext/>
        <w:keepLines/>
        <w:numPr>
          <w:ilvl w:val="0"/>
          <w:numId w:val="8"/>
        </w:numPr>
        <w:tabs>
          <w:tab w:val="clear" w:pos="567"/>
          <w:tab w:val="left" w:pos="709"/>
        </w:tabs>
        <w:suppressAutoHyphens/>
        <w:autoSpaceDN w:val="0"/>
        <w:snapToGrid/>
        <w:spacing w:before="360" w:after="360"/>
        <w:ind w:left="0" w:firstLine="0"/>
        <w:jc w:val="both"/>
        <w:textAlignment w:val="baseline"/>
        <w:outlineLvl w:val="2"/>
        <w:rPr>
          <w:rFonts w:eastAsia="DengXian" w:cs="Arial"/>
          <w:b/>
          <w:bCs/>
          <w:snapToGrid/>
          <w:szCs w:val="22"/>
          <w:lang w:eastAsia="zh-CN"/>
        </w:rPr>
      </w:pPr>
      <w:r w:rsidRPr="00431992">
        <w:rPr>
          <w:rFonts w:eastAsia="DengXian" w:cs="Arial"/>
          <w:b/>
          <w:bCs/>
          <w:snapToGrid/>
          <w:szCs w:val="22"/>
          <w:lang w:eastAsia="zh-CN"/>
        </w:rPr>
        <w:t>Duties of the Co-Chairs</w:t>
      </w:r>
    </w:p>
    <w:p w14:paraId="124B2DA0" w14:textId="77777777" w:rsidR="00431992" w:rsidRPr="00431992" w:rsidRDefault="00431992" w:rsidP="00431992">
      <w:pPr>
        <w:tabs>
          <w:tab w:val="clear" w:pos="567"/>
        </w:tabs>
        <w:suppressAutoHyphens/>
        <w:autoSpaceDN w:val="0"/>
        <w:snapToGrid/>
        <w:spacing w:before="240"/>
        <w:textAlignment w:val="baseline"/>
        <w:rPr>
          <w:rFonts w:eastAsia="Verdana" w:cs="Arial"/>
          <w:snapToGrid/>
          <w:szCs w:val="22"/>
          <w:lang w:eastAsia="zh-TW"/>
        </w:rPr>
      </w:pPr>
      <w:r w:rsidRPr="00431992">
        <w:rPr>
          <w:rFonts w:eastAsia="Verdana" w:cs="Arial"/>
          <w:snapToGrid/>
          <w:szCs w:val="22"/>
          <w:lang w:eastAsia="zh-TW"/>
        </w:rPr>
        <w:t>3.1</w:t>
      </w:r>
      <w:r w:rsidRPr="00431992">
        <w:rPr>
          <w:rFonts w:eastAsia="Verdana" w:cs="Arial"/>
          <w:snapToGrid/>
          <w:szCs w:val="22"/>
          <w:lang w:eastAsia="zh-TW"/>
        </w:rPr>
        <w:tab/>
        <w:t>The duties of the Co-Chairs shall include the following, to:</w:t>
      </w:r>
    </w:p>
    <w:p w14:paraId="692214FC"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lang w:eastAsia="zh-TW"/>
        </w:rPr>
      </w:pPr>
      <w:r w:rsidRPr="00431992">
        <w:rPr>
          <w:rFonts w:cs="Arial"/>
          <w:snapToGrid/>
          <w:szCs w:val="22"/>
          <w:lang w:eastAsia="zh-TW"/>
        </w:rPr>
        <w:t>(1)</w:t>
      </w:r>
      <w:r w:rsidRPr="00431992">
        <w:rPr>
          <w:rFonts w:cs="Arial"/>
          <w:snapToGrid/>
          <w:szCs w:val="22"/>
          <w:lang w:eastAsia="zh-TW"/>
        </w:rPr>
        <w:tab/>
        <w:t xml:space="preserve">Preside over the sessions of the </w:t>
      </w:r>
      <w:proofErr w:type="gramStart"/>
      <w:r w:rsidRPr="00431992">
        <w:rPr>
          <w:rFonts w:cs="Arial"/>
          <w:snapToGrid/>
          <w:szCs w:val="22"/>
          <w:lang w:eastAsia="zh-TW"/>
        </w:rPr>
        <w:t>JCB;</w:t>
      </w:r>
      <w:proofErr w:type="gramEnd"/>
    </w:p>
    <w:p w14:paraId="5B8BFAC9"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lang w:eastAsia="zh-TW"/>
        </w:rPr>
      </w:pPr>
      <w:r w:rsidRPr="00431992">
        <w:rPr>
          <w:rFonts w:cs="Arial"/>
          <w:snapToGrid/>
          <w:szCs w:val="22"/>
          <w:lang w:eastAsia="zh-TW"/>
        </w:rPr>
        <w:t>(2)</w:t>
      </w:r>
      <w:r w:rsidRPr="00431992">
        <w:rPr>
          <w:rFonts w:cs="Arial"/>
          <w:snapToGrid/>
          <w:szCs w:val="22"/>
          <w:lang w:eastAsia="zh-TW"/>
        </w:rPr>
        <w:tab/>
        <w:t xml:space="preserve">Guide and coordinate the work of the JCB and its eventual substructures between sessions of the JCB, in consultation with the joint </w:t>
      </w:r>
      <w:proofErr w:type="gramStart"/>
      <w:r w:rsidRPr="00431992">
        <w:rPr>
          <w:rFonts w:cs="Arial"/>
          <w:snapToGrid/>
          <w:szCs w:val="22"/>
          <w:lang w:eastAsia="zh-TW"/>
        </w:rPr>
        <w:t>Secretariat;</w:t>
      </w:r>
      <w:proofErr w:type="gramEnd"/>
    </w:p>
    <w:p w14:paraId="2420D8CC"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lang w:eastAsia="zh-TW"/>
        </w:rPr>
      </w:pPr>
      <w:r w:rsidRPr="00431992">
        <w:rPr>
          <w:rFonts w:cs="Arial"/>
          <w:snapToGrid/>
          <w:szCs w:val="22"/>
          <w:lang w:eastAsia="zh-TW"/>
        </w:rPr>
        <w:t>(3)</w:t>
      </w:r>
      <w:r w:rsidRPr="00431992">
        <w:rPr>
          <w:rFonts w:cs="Arial"/>
          <w:snapToGrid/>
          <w:szCs w:val="22"/>
          <w:lang w:eastAsia="zh-TW"/>
        </w:rPr>
        <w:tab/>
        <w:t>Carry out such specific duties as are prescribed by decisions of the governing bodies of WMO and IOC;</w:t>
      </w:r>
    </w:p>
    <w:p w14:paraId="1B29D38B"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lang w:eastAsia="zh-TW"/>
        </w:rPr>
      </w:pPr>
      <w:r w:rsidRPr="00431992">
        <w:rPr>
          <w:rFonts w:cs="Arial"/>
          <w:snapToGrid/>
          <w:szCs w:val="22"/>
          <w:lang w:eastAsia="zh-TW"/>
        </w:rPr>
        <w:t>(4)</w:t>
      </w:r>
      <w:r w:rsidRPr="00431992">
        <w:rPr>
          <w:rFonts w:cs="Arial"/>
          <w:snapToGrid/>
          <w:szCs w:val="22"/>
          <w:lang w:eastAsia="zh-TW"/>
        </w:rPr>
        <w:tab/>
        <w:t>Coordinate the development of the quadrennial WMO-IOC collaborative strategy and its review;</w:t>
      </w:r>
    </w:p>
    <w:p w14:paraId="2EA52F46"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lang w:eastAsia="zh-TW"/>
        </w:rPr>
      </w:pPr>
      <w:r w:rsidRPr="00431992">
        <w:rPr>
          <w:rFonts w:cs="Arial"/>
          <w:snapToGrid/>
          <w:szCs w:val="22"/>
          <w:lang w:eastAsia="zh-TW"/>
        </w:rPr>
        <w:t>(5)</w:t>
      </w:r>
      <w:r w:rsidRPr="00431992">
        <w:rPr>
          <w:rFonts w:cs="Arial"/>
          <w:snapToGrid/>
          <w:szCs w:val="22"/>
          <w:lang w:eastAsia="zh-TW"/>
        </w:rPr>
        <w:tab/>
        <w:t>Submit reports to the WMO Executive Council and Congress and the IOC Executive Council and Assembly at their regular sessions on the activities of the JCB;</w:t>
      </w:r>
    </w:p>
    <w:p w14:paraId="1213579D"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lang w:eastAsia="zh-TW"/>
        </w:rPr>
      </w:pPr>
      <w:r w:rsidRPr="00431992">
        <w:rPr>
          <w:rFonts w:cs="Arial"/>
          <w:snapToGrid/>
          <w:szCs w:val="22"/>
          <w:lang w:eastAsia="zh-TW"/>
        </w:rPr>
        <w:t>(6)</w:t>
      </w:r>
      <w:r w:rsidRPr="00431992">
        <w:rPr>
          <w:rFonts w:cs="Arial"/>
          <w:snapToGrid/>
          <w:szCs w:val="22"/>
          <w:lang w:eastAsia="zh-TW"/>
        </w:rPr>
        <w:tab/>
        <w:t>Present the views of the JCB at sessions of WMO Executive Council and Congress and of IOC Executive Council and Assembly and their subsidiary bodies which he or she may be called upon to attend;</w:t>
      </w:r>
    </w:p>
    <w:p w14:paraId="0B14EAF2"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lang w:eastAsia="zh-TW"/>
        </w:rPr>
      </w:pPr>
      <w:r w:rsidRPr="00431992">
        <w:rPr>
          <w:rFonts w:cs="Arial"/>
          <w:snapToGrid/>
          <w:szCs w:val="22"/>
          <w:lang w:eastAsia="zh-TW"/>
        </w:rPr>
        <w:t>(7)</w:t>
      </w:r>
      <w:r w:rsidRPr="00431992">
        <w:rPr>
          <w:rFonts w:cs="Arial"/>
          <w:snapToGrid/>
          <w:szCs w:val="22"/>
          <w:lang w:eastAsia="zh-TW"/>
        </w:rPr>
        <w:tab/>
        <w:t>Name a representative to act on their behalf if needed, with the consent of the other Co-Chair;</w:t>
      </w:r>
    </w:p>
    <w:p w14:paraId="3C85EF46" w14:textId="77777777" w:rsidR="00431992" w:rsidRPr="00431992" w:rsidRDefault="00431992" w:rsidP="00515792">
      <w:pPr>
        <w:tabs>
          <w:tab w:val="clear" w:pos="567"/>
        </w:tabs>
        <w:suppressAutoHyphens/>
        <w:autoSpaceDN w:val="0"/>
        <w:snapToGrid/>
        <w:spacing w:before="240"/>
        <w:ind w:left="1418" w:hanging="709"/>
        <w:textAlignment w:val="baseline"/>
        <w:rPr>
          <w:rFonts w:cs="Arial"/>
          <w:snapToGrid/>
          <w:szCs w:val="22"/>
          <w:lang w:eastAsia="zh-TW"/>
        </w:rPr>
      </w:pPr>
      <w:r w:rsidRPr="00431992">
        <w:rPr>
          <w:rFonts w:cs="Arial"/>
          <w:snapToGrid/>
          <w:szCs w:val="22"/>
          <w:lang w:eastAsia="zh-TW"/>
        </w:rPr>
        <w:t>(8)</w:t>
      </w:r>
      <w:r w:rsidRPr="00431992">
        <w:rPr>
          <w:rFonts w:cs="Arial"/>
          <w:snapToGrid/>
          <w:szCs w:val="22"/>
          <w:lang w:eastAsia="zh-TW"/>
        </w:rPr>
        <w:tab/>
        <w:t>Act, on behalf of the JCB, on matters requiring urgent decisions.</w:t>
      </w:r>
    </w:p>
    <w:p w14:paraId="79393475" w14:textId="77777777" w:rsidR="00431992" w:rsidRPr="00431992" w:rsidRDefault="00431992" w:rsidP="00C20344">
      <w:pPr>
        <w:keepNext/>
        <w:keepLines/>
        <w:numPr>
          <w:ilvl w:val="0"/>
          <w:numId w:val="8"/>
        </w:numPr>
        <w:tabs>
          <w:tab w:val="clear" w:pos="567"/>
          <w:tab w:val="left" w:pos="709"/>
        </w:tabs>
        <w:suppressAutoHyphens/>
        <w:autoSpaceDN w:val="0"/>
        <w:snapToGrid/>
        <w:spacing w:before="360" w:after="360"/>
        <w:ind w:left="1134"/>
        <w:jc w:val="both"/>
        <w:textAlignment w:val="baseline"/>
        <w:outlineLvl w:val="2"/>
        <w:rPr>
          <w:rFonts w:eastAsia="DengXian" w:cs="Arial"/>
          <w:b/>
          <w:bCs/>
          <w:snapToGrid/>
          <w:szCs w:val="22"/>
          <w:lang w:eastAsia="zh-CN"/>
        </w:rPr>
      </w:pPr>
      <w:r w:rsidRPr="00431992">
        <w:rPr>
          <w:rFonts w:eastAsia="DengXian" w:cs="Arial"/>
          <w:b/>
          <w:bCs/>
          <w:snapToGrid/>
          <w:szCs w:val="22"/>
          <w:lang w:eastAsia="zh-CN"/>
        </w:rPr>
        <w:lastRenderedPageBreak/>
        <w:t xml:space="preserve">Sessions </w:t>
      </w:r>
    </w:p>
    <w:p w14:paraId="229E5927"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4.1</w:t>
      </w:r>
      <w:r w:rsidRPr="00431992">
        <w:rPr>
          <w:rFonts w:eastAsia="Verdana" w:cs="Arial"/>
          <w:snapToGrid/>
          <w:szCs w:val="22"/>
          <w:lang w:eastAsia="zh-TW"/>
        </w:rPr>
        <w:tab/>
        <w:t>Frequency of sessions – The JCB shall meet every year, if possible, in person, in order to prepare recommendations for WMO and IOC governing bodies. Intersessional work should be carried out by correspondence or virtual means.</w:t>
      </w:r>
    </w:p>
    <w:p w14:paraId="2FCEEF55"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4.2</w:t>
      </w:r>
      <w:r w:rsidRPr="00431992">
        <w:rPr>
          <w:rFonts w:eastAsia="Verdana" w:cs="Arial"/>
          <w:snapToGrid/>
          <w:szCs w:val="22"/>
          <w:lang w:eastAsia="zh-TW"/>
        </w:rPr>
        <w:tab/>
        <w:t>Location of sessions – If in person, the JCB shall convene alternately at the WMO Headquarters in Geneva and at the IOC Headquarters in Paris. At each session the JCB shall fix the tentative date of the next session, taking into account the schedule of meetings of WMO and IOC constituent bodies.</w:t>
      </w:r>
    </w:p>
    <w:p w14:paraId="30C05244"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4.3</w:t>
      </w:r>
      <w:r w:rsidRPr="00431992">
        <w:rPr>
          <w:rFonts w:eastAsia="Verdana" w:cs="Arial"/>
          <w:snapToGrid/>
          <w:szCs w:val="22"/>
          <w:lang w:eastAsia="zh-TW"/>
        </w:rPr>
        <w:tab/>
        <w:t xml:space="preserve">Notice of sessions – If in person, notice of the date of each session shall be communicated to all members by the joint Secretariat leads at least two months in advance of the session unless all members agree to accept a shorter notice. </w:t>
      </w:r>
    </w:p>
    <w:p w14:paraId="5D20D1FE" w14:textId="77777777" w:rsidR="00431992" w:rsidRPr="00431992" w:rsidRDefault="00431992" w:rsidP="00515792">
      <w:pPr>
        <w:tabs>
          <w:tab w:val="clear" w:pos="567"/>
        </w:tabs>
        <w:snapToGrid/>
        <w:spacing w:before="100" w:beforeAutospacing="1" w:after="100" w:afterAutospacing="1"/>
        <w:jc w:val="both"/>
        <w:rPr>
          <w:rFonts w:cs="Arial"/>
          <w:snapToGrid/>
          <w:szCs w:val="22"/>
          <w:lang w:eastAsia="en-GB"/>
        </w:rPr>
      </w:pPr>
      <w:r w:rsidRPr="00431992">
        <w:rPr>
          <w:rFonts w:cs="Arial"/>
          <w:snapToGrid/>
          <w:szCs w:val="22"/>
          <w:lang w:eastAsia="en-GB"/>
        </w:rPr>
        <w:t>4.4</w:t>
      </w:r>
      <w:r w:rsidRPr="00431992">
        <w:rPr>
          <w:rFonts w:cs="Arial"/>
          <w:snapToGrid/>
          <w:szCs w:val="22"/>
          <w:lang w:eastAsia="en-GB"/>
        </w:rPr>
        <w:tab/>
        <w:t>Languages of sessions –</w:t>
      </w:r>
      <w:r w:rsidRPr="00431992">
        <w:rPr>
          <w:rFonts w:cs="Arial"/>
          <w:snapToGrid/>
          <w:szCs w:val="22"/>
          <w:lang w:val="en-US" w:eastAsia="en-GB"/>
        </w:rPr>
        <w:t xml:space="preserve"> </w:t>
      </w:r>
      <w:r w:rsidRPr="00431992">
        <w:rPr>
          <w:rFonts w:cs="Arial"/>
          <w:snapToGrid/>
          <w:szCs w:val="22"/>
          <w:lang w:eastAsia="en-GB"/>
        </w:rPr>
        <w:t xml:space="preserve">The working languages for </w:t>
      </w:r>
      <w:r w:rsidRPr="00431992">
        <w:rPr>
          <w:rFonts w:cs="Arial"/>
          <w:snapToGrid/>
          <w:szCs w:val="22"/>
          <w:lang w:val="en-US" w:eastAsia="en-GB"/>
        </w:rPr>
        <w:t>sessions</w:t>
      </w:r>
      <w:r w:rsidRPr="00431992">
        <w:rPr>
          <w:rFonts w:cs="Arial"/>
          <w:snapToGrid/>
          <w:szCs w:val="22"/>
          <w:lang w:eastAsia="en-GB"/>
        </w:rPr>
        <w:t xml:space="preserve"> of the </w:t>
      </w:r>
      <w:r w:rsidRPr="00431992">
        <w:rPr>
          <w:rFonts w:cs="Arial"/>
          <w:snapToGrid/>
          <w:szCs w:val="22"/>
          <w:lang w:val="en-US" w:eastAsia="en-GB"/>
        </w:rPr>
        <w:t>JCB</w:t>
      </w:r>
      <w:r w:rsidRPr="00431992">
        <w:rPr>
          <w:rFonts w:cs="Arial"/>
          <w:snapToGrid/>
          <w:szCs w:val="22"/>
          <w:lang w:eastAsia="en-GB"/>
        </w:rPr>
        <w:t xml:space="preserve"> shall be determined by the </w:t>
      </w:r>
      <w:r w:rsidRPr="00431992">
        <w:rPr>
          <w:rFonts w:cs="Arial"/>
          <w:snapToGrid/>
          <w:szCs w:val="22"/>
          <w:lang w:val="en-US" w:eastAsia="en-GB"/>
        </w:rPr>
        <w:t xml:space="preserve">WMO </w:t>
      </w:r>
      <w:r w:rsidRPr="00431992">
        <w:rPr>
          <w:rFonts w:cs="Arial"/>
          <w:snapToGrid/>
          <w:szCs w:val="22"/>
          <w:lang w:eastAsia="en-GB"/>
        </w:rPr>
        <w:t>Secretary-General</w:t>
      </w:r>
      <w:r w:rsidRPr="00431992">
        <w:rPr>
          <w:rFonts w:cs="Arial"/>
          <w:snapToGrid/>
          <w:szCs w:val="22"/>
          <w:lang w:val="en-US" w:eastAsia="en-GB"/>
        </w:rPr>
        <w:t xml:space="preserve"> and the IOC Executive Secretary</w:t>
      </w:r>
      <w:r w:rsidRPr="00431992">
        <w:rPr>
          <w:rFonts w:cs="Arial"/>
          <w:snapToGrid/>
          <w:szCs w:val="22"/>
          <w:lang w:eastAsia="en-GB"/>
        </w:rPr>
        <w:t xml:space="preserve">, in consultation with the </w:t>
      </w:r>
      <w:r w:rsidRPr="00431992">
        <w:rPr>
          <w:rFonts w:cs="Arial"/>
          <w:snapToGrid/>
          <w:szCs w:val="22"/>
          <w:lang w:val="en-US" w:eastAsia="en-GB"/>
        </w:rPr>
        <w:t>Co-</w:t>
      </w:r>
      <w:r w:rsidRPr="00431992">
        <w:rPr>
          <w:rFonts w:cs="Arial"/>
          <w:snapToGrid/>
          <w:szCs w:val="22"/>
          <w:lang w:eastAsia="en-GB"/>
        </w:rPr>
        <w:t>Chair</w:t>
      </w:r>
      <w:r w:rsidRPr="00431992">
        <w:rPr>
          <w:rFonts w:cs="Arial"/>
          <w:snapToGrid/>
          <w:szCs w:val="22"/>
          <w:lang w:val="en-US" w:eastAsia="en-GB"/>
        </w:rPr>
        <w:t>s</w:t>
      </w:r>
      <w:r w:rsidRPr="00431992">
        <w:rPr>
          <w:rFonts w:cs="Arial"/>
          <w:snapToGrid/>
          <w:szCs w:val="22"/>
          <w:lang w:eastAsia="en-GB"/>
        </w:rPr>
        <w:t xml:space="preserve">, among the official languages </w:t>
      </w:r>
      <w:r w:rsidRPr="00431992">
        <w:rPr>
          <w:rFonts w:cs="Arial"/>
          <w:snapToGrid/>
          <w:szCs w:val="22"/>
          <w:lang w:val="en-US" w:eastAsia="en-GB"/>
        </w:rPr>
        <w:t xml:space="preserve">of WMO and IOC, </w:t>
      </w:r>
      <w:r w:rsidRPr="00431992">
        <w:rPr>
          <w:rFonts w:cs="Arial"/>
          <w:snapToGrid/>
          <w:szCs w:val="22"/>
          <w:lang w:eastAsia="en-GB"/>
        </w:rPr>
        <w:t xml:space="preserve">as appropriate, with regard to working languages of members participating in the meetings. </w:t>
      </w:r>
    </w:p>
    <w:p w14:paraId="4F24EE90"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4.5</w:t>
      </w:r>
      <w:r w:rsidRPr="00431992">
        <w:rPr>
          <w:rFonts w:eastAsia="Verdana" w:cs="Arial"/>
          <w:snapToGrid/>
          <w:szCs w:val="22"/>
          <w:lang w:eastAsia="zh-TW"/>
        </w:rPr>
        <w:tab/>
        <w:t xml:space="preserve">Preparation of agenda and documentation – The agenda of the sessions shall be prepared by the joint Secretariat leads in consultation with the Co-Chairs. Any member as well as the joint Secretariat leads may propose items for the agenda of a session. The joint Secretariat shall incorporate such items in a provisional agenda to be communicated to all members. </w:t>
      </w:r>
    </w:p>
    <w:p w14:paraId="56E0FCBA"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4.6</w:t>
      </w:r>
      <w:r w:rsidRPr="00431992">
        <w:rPr>
          <w:rFonts w:eastAsia="Verdana" w:cs="Arial"/>
          <w:snapToGrid/>
          <w:szCs w:val="22"/>
          <w:lang w:eastAsia="zh-TW"/>
        </w:rPr>
        <w:tab/>
        <w:t>Any member proposing an item for the agenda shall furnish the joint Secretariat leads with the necessary documents for distribution to all participants as soon as possible and preferably not later than 15 days before the opening of the session. The joint Secretariat leads shall provide similar documentation for items proposed by them. They shall also provide the JCB with all the additional Information necessary for its work. Any member may submit additional documentation on any item to be considered by the JCB.</w:t>
      </w:r>
    </w:p>
    <w:p w14:paraId="104C536D" w14:textId="228CDD6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4.7</w:t>
      </w:r>
      <w:r w:rsidRPr="00431992">
        <w:rPr>
          <w:rFonts w:eastAsia="Verdana" w:cs="Arial"/>
          <w:snapToGrid/>
          <w:szCs w:val="22"/>
          <w:lang w:eastAsia="zh-TW"/>
        </w:rPr>
        <w:tab/>
        <w:t xml:space="preserve">Reporting </w:t>
      </w:r>
      <w:r w:rsidR="00515792">
        <w:rPr>
          <w:rFonts w:eastAsia="Verdana" w:cs="Arial"/>
          <w:snapToGrid/>
          <w:szCs w:val="22"/>
          <w:lang w:eastAsia="zh-TW"/>
        </w:rPr>
        <w:t>–</w:t>
      </w:r>
      <w:r w:rsidRPr="00431992">
        <w:rPr>
          <w:rFonts w:eastAsia="Verdana" w:cs="Arial"/>
          <w:snapToGrid/>
          <w:szCs w:val="22"/>
          <w:lang w:eastAsia="zh-TW"/>
        </w:rPr>
        <w:t xml:space="preserve"> The joint Secretariat leads shall prepare </w:t>
      </w:r>
      <w:proofErr w:type="gramStart"/>
      <w:r w:rsidRPr="00431992">
        <w:rPr>
          <w:rFonts w:eastAsia="Verdana" w:cs="Arial"/>
          <w:snapToGrid/>
          <w:szCs w:val="22"/>
          <w:lang w:eastAsia="zh-TW"/>
        </w:rPr>
        <w:t>a brief summary</w:t>
      </w:r>
      <w:proofErr w:type="gramEnd"/>
      <w:r w:rsidRPr="00431992">
        <w:rPr>
          <w:rFonts w:eastAsia="Verdana" w:cs="Arial"/>
          <w:snapToGrid/>
          <w:szCs w:val="22"/>
          <w:lang w:eastAsia="zh-TW"/>
        </w:rPr>
        <w:t xml:space="preserve"> report of each session and shall submit it to the JCB for approval. They shall circulate copies of the approved report to all members of the JCB as soon as possible after each session. </w:t>
      </w:r>
    </w:p>
    <w:p w14:paraId="5B2926A2"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4.8</w:t>
      </w:r>
      <w:r w:rsidRPr="00431992">
        <w:rPr>
          <w:rFonts w:eastAsia="Verdana" w:cs="Arial"/>
          <w:snapToGrid/>
          <w:szCs w:val="22"/>
          <w:lang w:eastAsia="zh-TW"/>
        </w:rPr>
        <w:tab/>
        <w:t xml:space="preserve">Decisions – The JCB shall reach conclusions by consensus or unopposed agreement. Where no such agreement is reached, the fact shall be stated in the report unless all members present agree otherwise. </w:t>
      </w:r>
    </w:p>
    <w:p w14:paraId="54BBEADE"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4.9</w:t>
      </w:r>
      <w:r w:rsidRPr="00431992">
        <w:rPr>
          <w:rFonts w:eastAsia="Verdana" w:cs="Arial"/>
          <w:snapToGrid/>
          <w:szCs w:val="22"/>
          <w:lang w:eastAsia="zh-TW"/>
        </w:rPr>
        <w:tab/>
        <w:t>Any decision including proposals for actions by Members/Member States of WMO and IOC, proposals which require reconsideration or modification of a previous decision of their governing bodies, proposals for Secretariat action and proposals intended for consideration by another body or by a body outside WMO and IOC, shall be recorded as a recommendation to their governing bodies.</w:t>
      </w:r>
    </w:p>
    <w:p w14:paraId="482E3491" w14:textId="77777777" w:rsidR="00431992" w:rsidRPr="00431992" w:rsidRDefault="00431992" w:rsidP="00C20344">
      <w:pPr>
        <w:keepNext/>
        <w:keepLines/>
        <w:numPr>
          <w:ilvl w:val="0"/>
          <w:numId w:val="8"/>
        </w:numPr>
        <w:tabs>
          <w:tab w:val="clear" w:pos="567"/>
          <w:tab w:val="left" w:pos="709"/>
        </w:tabs>
        <w:suppressAutoHyphens/>
        <w:autoSpaceDN w:val="0"/>
        <w:snapToGrid/>
        <w:spacing w:before="360" w:after="360"/>
        <w:ind w:left="1134" w:hanging="1134"/>
        <w:jc w:val="both"/>
        <w:textAlignment w:val="baseline"/>
        <w:outlineLvl w:val="2"/>
        <w:rPr>
          <w:rFonts w:eastAsia="DengXian" w:cs="Arial"/>
          <w:b/>
          <w:bCs/>
          <w:snapToGrid/>
          <w:szCs w:val="22"/>
          <w:lang w:eastAsia="zh-CN"/>
        </w:rPr>
      </w:pPr>
      <w:r w:rsidRPr="00431992">
        <w:rPr>
          <w:rFonts w:eastAsia="DengXian" w:cs="Arial"/>
          <w:b/>
          <w:bCs/>
          <w:snapToGrid/>
          <w:szCs w:val="22"/>
          <w:lang w:eastAsia="zh-CN"/>
        </w:rPr>
        <w:t>Substructures</w:t>
      </w:r>
    </w:p>
    <w:p w14:paraId="2FA38A6D"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5.1</w:t>
      </w:r>
      <w:r w:rsidRPr="00431992">
        <w:rPr>
          <w:rFonts w:eastAsia="Verdana" w:cs="Arial"/>
          <w:snapToGrid/>
          <w:szCs w:val="22"/>
          <w:lang w:eastAsia="zh-TW"/>
        </w:rPr>
        <w:tab/>
        <w:t>The JCB may establish time-bound substructures for the discharge of specific tasks during an intersessional period. Such temporary substructures shall be discontinued at the end of every intersessional period, or may be re-established.</w:t>
      </w:r>
    </w:p>
    <w:p w14:paraId="300232B8"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5.2</w:t>
      </w:r>
      <w:r w:rsidRPr="00431992">
        <w:rPr>
          <w:rFonts w:eastAsia="Verdana" w:cs="Arial"/>
          <w:snapToGrid/>
          <w:szCs w:val="22"/>
          <w:lang w:eastAsia="zh-TW"/>
        </w:rPr>
        <w:tab/>
        <w:t xml:space="preserve">The terms of reference of substructures shall be established by the JCB and shall be within its terms of reference. Such substructures should mainly deal with identified issues to provide guidance to the JCB through clearly defined deliverables. </w:t>
      </w:r>
    </w:p>
    <w:p w14:paraId="5F607C62" w14:textId="77777777" w:rsidR="00431992" w:rsidRPr="00431992" w:rsidRDefault="00431992" w:rsidP="00431992">
      <w:pPr>
        <w:tabs>
          <w:tab w:val="clear" w:pos="567"/>
        </w:tabs>
        <w:suppressAutoHyphens/>
        <w:autoSpaceDN w:val="0"/>
        <w:snapToGrid/>
        <w:spacing w:before="240"/>
        <w:textAlignment w:val="baseline"/>
        <w:rPr>
          <w:rFonts w:eastAsia="Verdana" w:cs="Arial"/>
          <w:snapToGrid/>
          <w:szCs w:val="22"/>
          <w:lang w:eastAsia="zh-TW"/>
        </w:rPr>
      </w:pPr>
      <w:r w:rsidRPr="00431992">
        <w:rPr>
          <w:rFonts w:eastAsia="Verdana" w:cs="Arial"/>
          <w:snapToGrid/>
          <w:szCs w:val="22"/>
          <w:lang w:eastAsia="zh-TW"/>
        </w:rPr>
        <w:lastRenderedPageBreak/>
        <w:t>5.3</w:t>
      </w:r>
      <w:r w:rsidRPr="00431992">
        <w:rPr>
          <w:rFonts w:eastAsia="Verdana" w:cs="Arial"/>
          <w:snapToGrid/>
          <w:szCs w:val="22"/>
          <w:lang w:eastAsia="zh-TW"/>
        </w:rPr>
        <w:tab/>
        <w:t xml:space="preserve">The substructures shall select their Chair(s). </w:t>
      </w:r>
    </w:p>
    <w:p w14:paraId="139096A4" w14:textId="77777777" w:rsidR="00431992" w:rsidRPr="00431992" w:rsidRDefault="00431992" w:rsidP="00431992">
      <w:pPr>
        <w:tabs>
          <w:tab w:val="clear" w:pos="567"/>
        </w:tabs>
        <w:suppressAutoHyphens/>
        <w:autoSpaceDN w:val="0"/>
        <w:snapToGrid/>
        <w:spacing w:before="240"/>
        <w:textAlignment w:val="baseline"/>
        <w:rPr>
          <w:rFonts w:eastAsia="Verdana" w:cs="Arial"/>
          <w:snapToGrid/>
          <w:szCs w:val="22"/>
          <w:lang w:eastAsia="zh-TW"/>
        </w:rPr>
      </w:pPr>
      <w:r w:rsidRPr="00431992">
        <w:rPr>
          <w:rFonts w:eastAsia="Verdana" w:cs="Arial"/>
          <w:snapToGrid/>
          <w:szCs w:val="22"/>
          <w:lang w:eastAsia="zh-TW"/>
        </w:rPr>
        <w:t>5.4</w:t>
      </w:r>
      <w:r w:rsidRPr="00431992">
        <w:rPr>
          <w:rFonts w:eastAsia="Verdana" w:cs="Arial"/>
          <w:snapToGrid/>
          <w:szCs w:val="22"/>
          <w:lang w:eastAsia="zh-TW"/>
        </w:rPr>
        <w:tab/>
        <w:t>The substructures should work primarily through electronic means of communication.</w:t>
      </w:r>
    </w:p>
    <w:p w14:paraId="2CEFDFA8" w14:textId="77777777" w:rsidR="00431992" w:rsidRPr="00431992" w:rsidRDefault="00431992" w:rsidP="00431992">
      <w:pPr>
        <w:keepNext/>
        <w:keepLines/>
        <w:numPr>
          <w:ilvl w:val="0"/>
          <w:numId w:val="8"/>
        </w:numPr>
        <w:tabs>
          <w:tab w:val="clear" w:pos="567"/>
          <w:tab w:val="left" w:pos="709"/>
        </w:tabs>
        <w:suppressAutoHyphens/>
        <w:autoSpaceDN w:val="0"/>
        <w:snapToGrid/>
        <w:spacing w:before="360" w:after="360"/>
        <w:ind w:left="1134"/>
        <w:jc w:val="both"/>
        <w:textAlignment w:val="baseline"/>
        <w:outlineLvl w:val="2"/>
        <w:rPr>
          <w:rFonts w:eastAsia="DengXian" w:cs="Arial"/>
          <w:b/>
          <w:bCs/>
          <w:snapToGrid/>
          <w:szCs w:val="22"/>
          <w:lang w:eastAsia="zh-CN"/>
        </w:rPr>
      </w:pPr>
      <w:r w:rsidRPr="00431992">
        <w:rPr>
          <w:rFonts w:eastAsia="DengXian" w:cs="Arial"/>
          <w:b/>
          <w:bCs/>
          <w:snapToGrid/>
          <w:szCs w:val="22"/>
          <w:lang w:eastAsia="zh-CN"/>
        </w:rPr>
        <w:t>Joint Secretariat and leads</w:t>
      </w:r>
    </w:p>
    <w:p w14:paraId="0963EDDA"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6.1</w:t>
      </w:r>
      <w:r w:rsidRPr="00431992">
        <w:rPr>
          <w:rFonts w:eastAsia="Verdana" w:cs="Arial"/>
          <w:snapToGrid/>
          <w:szCs w:val="22"/>
          <w:lang w:eastAsia="zh-TW"/>
        </w:rPr>
        <w:tab/>
        <w:t xml:space="preserve">The WMO Secretary-General and the IOC Executive Secretary shall ensure appropriate joint Secretariat support to the JCB. </w:t>
      </w:r>
    </w:p>
    <w:p w14:paraId="59A8720D" w14:textId="77777777" w:rsidR="00431992"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6.2</w:t>
      </w:r>
      <w:r w:rsidRPr="00431992">
        <w:rPr>
          <w:rFonts w:eastAsia="Verdana" w:cs="Arial"/>
          <w:snapToGrid/>
          <w:szCs w:val="22"/>
          <w:lang w:eastAsia="zh-TW"/>
        </w:rPr>
        <w:tab/>
        <w:t>The WMO Secretary-General and the IOC Executive Secretary shall appoint one staff member each to act as joint Secretariat leads of the JCB. The specific duties of the leads shall be to:</w:t>
      </w:r>
    </w:p>
    <w:p w14:paraId="2E2C3CDB"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lang w:eastAsia="zh-TW"/>
        </w:rPr>
      </w:pPr>
      <w:r w:rsidRPr="00431992">
        <w:rPr>
          <w:rFonts w:cs="Arial"/>
          <w:snapToGrid/>
          <w:szCs w:val="22"/>
          <w:lang w:eastAsia="zh-TW"/>
        </w:rPr>
        <w:t>(1)</w:t>
      </w:r>
      <w:r w:rsidRPr="00431992">
        <w:rPr>
          <w:rFonts w:cs="Arial"/>
          <w:snapToGrid/>
          <w:szCs w:val="22"/>
          <w:lang w:eastAsia="zh-TW"/>
        </w:rPr>
        <w:tab/>
        <w:t>Maintain liaison with the Co-Chairs and members of the JCB and its subsidiary bodies;</w:t>
      </w:r>
    </w:p>
    <w:p w14:paraId="7227791E"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lang w:eastAsia="zh-TW"/>
        </w:rPr>
      </w:pPr>
      <w:r w:rsidRPr="00431992">
        <w:rPr>
          <w:rFonts w:cs="Arial"/>
          <w:snapToGrid/>
          <w:szCs w:val="22"/>
          <w:lang w:eastAsia="zh-TW"/>
        </w:rPr>
        <w:t>(2)</w:t>
      </w:r>
      <w:r w:rsidRPr="00431992">
        <w:rPr>
          <w:rFonts w:cs="Arial"/>
          <w:snapToGrid/>
          <w:szCs w:val="22"/>
          <w:lang w:eastAsia="zh-TW"/>
        </w:rPr>
        <w:tab/>
        <w:t>Arrange for meetings of the JCB and its subsidiary bodies, in consultation with the Co-Chairs and others as appropriate;</w:t>
      </w:r>
    </w:p>
    <w:p w14:paraId="6F5E72C0"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lang w:eastAsia="zh-TW"/>
        </w:rPr>
      </w:pPr>
      <w:r w:rsidRPr="00431992">
        <w:rPr>
          <w:rFonts w:cs="Arial"/>
          <w:snapToGrid/>
          <w:szCs w:val="22"/>
          <w:lang w:eastAsia="zh-TW"/>
        </w:rPr>
        <w:t>(3)</w:t>
      </w:r>
      <w:r w:rsidRPr="00431992">
        <w:rPr>
          <w:rFonts w:cs="Arial"/>
          <w:snapToGrid/>
          <w:szCs w:val="22"/>
          <w:lang w:eastAsia="zh-TW"/>
        </w:rPr>
        <w:tab/>
        <w:t>Maintain liaison, in respect of the JCB activities, with the joint Secretariat;</w:t>
      </w:r>
    </w:p>
    <w:p w14:paraId="15651D86"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lang w:eastAsia="zh-TW"/>
        </w:rPr>
      </w:pPr>
      <w:r w:rsidRPr="00431992">
        <w:rPr>
          <w:rFonts w:cs="Arial"/>
          <w:snapToGrid/>
          <w:szCs w:val="22"/>
          <w:lang w:eastAsia="zh-TW"/>
        </w:rPr>
        <w:t>(4)</w:t>
      </w:r>
      <w:r w:rsidRPr="00431992">
        <w:rPr>
          <w:rFonts w:cs="Arial"/>
          <w:snapToGrid/>
          <w:szCs w:val="22"/>
          <w:lang w:eastAsia="zh-TW"/>
        </w:rPr>
        <w:tab/>
        <w:t>Keep WMO and IOC subsidiary bodies concerned informed of the activities of the JCB, and request, through appropriate channels, their assistance in carrying out the work of the JCB;</w:t>
      </w:r>
    </w:p>
    <w:p w14:paraId="632A5533"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lang w:eastAsia="zh-TW"/>
        </w:rPr>
      </w:pPr>
      <w:r w:rsidRPr="00431992">
        <w:rPr>
          <w:rFonts w:cs="Arial"/>
          <w:snapToGrid/>
          <w:szCs w:val="22"/>
          <w:lang w:eastAsia="zh-TW"/>
        </w:rPr>
        <w:t xml:space="preserve">(5) </w:t>
      </w:r>
      <w:r w:rsidRPr="00431992">
        <w:rPr>
          <w:rFonts w:cs="Arial"/>
          <w:snapToGrid/>
          <w:szCs w:val="22"/>
          <w:lang w:eastAsia="zh-TW"/>
        </w:rPr>
        <w:tab/>
        <w:t>Ensure dissemination of relevant information on the activities of the JCB to interested partner institutions;</w:t>
      </w:r>
    </w:p>
    <w:p w14:paraId="6A137638"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lang w:eastAsia="zh-TW"/>
        </w:rPr>
      </w:pPr>
      <w:r w:rsidRPr="00431992">
        <w:rPr>
          <w:rFonts w:cs="Arial"/>
          <w:snapToGrid/>
          <w:szCs w:val="22"/>
          <w:lang w:eastAsia="zh-TW"/>
        </w:rPr>
        <w:t>(6)</w:t>
      </w:r>
      <w:r w:rsidRPr="00431992">
        <w:rPr>
          <w:rFonts w:cs="Arial"/>
          <w:snapToGrid/>
          <w:szCs w:val="22"/>
          <w:lang w:eastAsia="zh-TW"/>
        </w:rPr>
        <w:tab/>
        <w:t>Undertake technical studies at the request of the JCB;</w:t>
      </w:r>
    </w:p>
    <w:p w14:paraId="07AB2361" w14:textId="77777777" w:rsidR="00431992" w:rsidRPr="00431992" w:rsidRDefault="00431992" w:rsidP="00515792">
      <w:pPr>
        <w:tabs>
          <w:tab w:val="clear" w:pos="567"/>
        </w:tabs>
        <w:suppressAutoHyphens/>
        <w:autoSpaceDN w:val="0"/>
        <w:snapToGrid/>
        <w:spacing w:before="240"/>
        <w:ind w:left="1276" w:hanging="567"/>
        <w:textAlignment w:val="baseline"/>
        <w:rPr>
          <w:rFonts w:cs="Arial"/>
          <w:snapToGrid/>
          <w:szCs w:val="22"/>
          <w:lang w:eastAsia="zh-TW"/>
        </w:rPr>
      </w:pPr>
      <w:r w:rsidRPr="00431992">
        <w:rPr>
          <w:rFonts w:cs="Arial"/>
          <w:snapToGrid/>
          <w:szCs w:val="22"/>
          <w:lang w:eastAsia="zh-TW"/>
        </w:rPr>
        <w:t>(7)</w:t>
      </w:r>
      <w:r w:rsidRPr="00431992">
        <w:rPr>
          <w:rFonts w:cs="Arial"/>
          <w:snapToGrid/>
          <w:szCs w:val="22"/>
          <w:lang w:eastAsia="zh-TW"/>
        </w:rPr>
        <w:tab/>
        <w:t>Follow up on any joint action agreed or recommended by the JCB and to keep records, for the JCB, of all actions resulting from the JCB work. For this purpose, all members of the JCB shall furnish the joint Secretariat leads with the necessary information;</w:t>
      </w:r>
    </w:p>
    <w:p w14:paraId="4B78FC55" w14:textId="77777777" w:rsidR="00431992" w:rsidRPr="00431992" w:rsidRDefault="00431992" w:rsidP="00431992">
      <w:pPr>
        <w:keepNext/>
        <w:keepLines/>
        <w:numPr>
          <w:ilvl w:val="0"/>
          <w:numId w:val="8"/>
        </w:numPr>
        <w:tabs>
          <w:tab w:val="clear" w:pos="567"/>
          <w:tab w:val="left" w:pos="1134"/>
        </w:tabs>
        <w:suppressAutoHyphens/>
        <w:autoSpaceDN w:val="0"/>
        <w:snapToGrid/>
        <w:spacing w:before="360" w:after="360"/>
        <w:ind w:left="709" w:hanging="709"/>
        <w:jc w:val="both"/>
        <w:textAlignment w:val="baseline"/>
        <w:outlineLvl w:val="2"/>
        <w:rPr>
          <w:rFonts w:eastAsia="DengXian" w:cs="Arial"/>
          <w:b/>
          <w:bCs/>
          <w:snapToGrid/>
          <w:szCs w:val="22"/>
          <w:lang w:eastAsia="zh-CN"/>
        </w:rPr>
      </w:pPr>
      <w:r w:rsidRPr="00431992">
        <w:rPr>
          <w:rFonts w:eastAsia="DengXian" w:cs="Arial"/>
          <w:b/>
          <w:bCs/>
          <w:snapToGrid/>
          <w:szCs w:val="22"/>
          <w:lang w:eastAsia="zh-CN"/>
        </w:rPr>
        <w:t xml:space="preserve">Financial arrangements </w:t>
      </w:r>
    </w:p>
    <w:p w14:paraId="37B55E4D" w14:textId="7314C546" w:rsidR="00C3684D" w:rsidRPr="00431992" w:rsidRDefault="00431992" w:rsidP="00515792">
      <w:pPr>
        <w:tabs>
          <w:tab w:val="clear" w:pos="567"/>
        </w:tabs>
        <w:suppressAutoHyphens/>
        <w:autoSpaceDN w:val="0"/>
        <w:snapToGrid/>
        <w:spacing w:before="240"/>
        <w:jc w:val="both"/>
        <w:textAlignment w:val="baseline"/>
        <w:rPr>
          <w:rFonts w:eastAsia="Verdana" w:cs="Arial"/>
          <w:snapToGrid/>
          <w:szCs w:val="22"/>
          <w:lang w:eastAsia="zh-TW"/>
        </w:rPr>
      </w:pPr>
      <w:r w:rsidRPr="00431992">
        <w:rPr>
          <w:rFonts w:eastAsia="Verdana" w:cs="Arial"/>
          <w:snapToGrid/>
          <w:szCs w:val="22"/>
          <w:lang w:eastAsia="zh-TW"/>
        </w:rPr>
        <w:t>7.1</w:t>
      </w:r>
      <w:r w:rsidRPr="00431992">
        <w:rPr>
          <w:rFonts w:eastAsia="Verdana" w:cs="Arial"/>
          <w:snapToGrid/>
          <w:szCs w:val="22"/>
          <w:lang w:eastAsia="zh-TW"/>
        </w:rPr>
        <w:tab/>
        <w:t xml:space="preserve">The WMO Secretary-General and the IOC Executive Secretary shall evaluate the financial requirements for the JCB and ensure that such requirements are satisfied to the extent possible for the regular functioning of the JCB. </w:t>
      </w:r>
    </w:p>
    <w:sectPr w:rsidR="00C3684D" w:rsidRPr="00431992" w:rsidSect="003F7186">
      <w:headerReference w:type="even" r:id="rId17"/>
      <w:headerReference w:type="default" r:id="rId18"/>
      <w:headerReference w:type="first" r:id="rId19"/>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7B2DB" w14:textId="77777777" w:rsidR="007125B8" w:rsidRDefault="007125B8">
      <w:r>
        <w:separator/>
      </w:r>
    </w:p>
  </w:endnote>
  <w:endnote w:type="continuationSeparator" w:id="0">
    <w:p w14:paraId="14AF7F8F" w14:textId="77777777" w:rsidR="007125B8" w:rsidRDefault="007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CA3A3" w14:textId="77777777" w:rsidR="00F1327C" w:rsidRDefault="00F1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0FB6C" w14:textId="77777777" w:rsidR="00F1327C" w:rsidRDefault="00F13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A5355" w14:textId="77777777" w:rsidR="00F1327C" w:rsidRDefault="00F1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FF48A" w14:textId="77777777" w:rsidR="007125B8" w:rsidRDefault="007125B8">
      <w:r>
        <w:separator/>
      </w:r>
    </w:p>
  </w:footnote>
  <w:footnote w:type="continuationSeparator" w:id="0">
    <w:p w14:paraId="026C5D96" w14:textId="77777777" w:rsidR="007125B8" w:rsidRDefault="007125B8">
      <w:r>
        <w:continuationSeparator/>
      </w:r>
    </w:p>
  </w:footnote>
  <w:footnote w:id="1">
    <w:p w14:paraId="55E493FC" w14:textId="77777777" w:rsidR="00431992" w:rsidRPr="00C85EC8" w:rsidRDefault="00431992" w:rsidP="00431992">
      <w:pPr>
        <w:pStyle w:val="FootnoteText"/>
        <w:rPr>
          <w:color w:val="C00000"/>
          <w:sz w:val="16"/>
          <w:szCs w:val="16"/>
        </w:rPr>
      </w:pPr>
      <w:r w:rsidRPr="00B2470F">
        <w:rPr>
          <w:rStyle w:val="FootnoteReference"/>
          <w:rFonts w:eastAsia="Arial Unicode MS"/>
          <w:sz w:val="16"/>
          <w:szCs w:val="16"/>
        </w:rPr>
        <w:footnoteRef/>
      </w:r>
      <w:r w:rsidRPr="00B2470F">
        <w:rPr>
          <w:sz w:val="16"/>
          <w:szCs w:val="16"/>
        </w:rPr>
        <w:t xml:space="preserve"> </w:t>
      </w:r>
      <w:r w:rsidRPr="00B2470F">
        <w:rPr>
          <w:sz w:val="16"/>
          <w:szCs w:val="16"/>
        </w:rPr>
        <w:tab/>
      </w:r>
      <w:r w:rsidRPr="00EE16FD">
        <w:rPr>
          <w:sz w:val="16"/>
          <w:szCs w:val="16"/>
        </w:rPr>
        <w:t xml:space="preserve">As amended by </w:t>
      </w:r>
      <w:hyperlink r:id="rId1" w:anchor=".YHBP9ugzaUk" w:history="1">
        <w:r w:rsidRPr="00EE16FD">
          <w:rPr>
            <w:rStyle w:val="Hyperlink"/>
            <w:sz w:val="16"/>
            <w:szCs w:val="16"/>
          </w:rPr>
          <w:t>Resolution 75 (Cg-18)</w:t>
        </w:r>
      </w:hyperlink>
      <w:r w:rsidRPr="00B2470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B9116"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4579D48E"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0DA99"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6BAEF66C"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32307B15"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B257" w14:textId="17A72524" w:rsidR="00020AA1" w:rsidRPr="005E544C" w:rsidRDefault="00020AA1" w:rsidP="005742D0">
    <w:pPr>
      <w:pStyle w:val="Marge"/>
      <w:tabs>
        <w:tab w:val="left" w:pos="6096"/>
      </w:tabs>
      <w:spacing w:after="0"/>
      <w:rPr>
        <w:rFonts w:cs="Arial"/>
        <w:b/>
        <w:szCs w:val="22"/>
      </w:rPr>
    </w:pPr>
    <w:r w:rsidRPr="005E544C">
      <w:rPr>
        <w:rFonts w:cs="Arial"/>
        <w:szCs w:val="22"/>
      </w:rPr>
      <w:t>Restricted Distribution</w:t>
    </w:r>
    <w:r w:rsidRPr="005E544C">
      <w:rPr>
        <w:rFonts w:cs="Arial"/>
        <w:szCs w:val="22"/>
      </w:rPr>
      <w:tab/>
    </w:r>
    <w:r w:rsidRPr="00C20344">
      <w:rPr>
        <w:rFonts w:cs="Arial"/>
        <w:b/>
        <w:sz w:val="32"/>
        <w:szCs w:val="32"/>
      </w:rPr>
      <w:t>IOC</w:t>
    </w:r>
    <w:r w:rsidR="00D41668" w:rsidRPr="00C20344">
      <w:rPr>
        <w:rFonts w:cs="Arial"/>
        <w:b/>
        <w:sz w:val="32"/>
        <w:szCs w:val="32"/>
      </w:rPr>
      <w:t>/A</w:t>
    </w:r>
    <w:r w:rsidR="00FC2521" w:rsidRPr="00C20344">
      <w:rPr>
        <w:rFonts w:cs="Arial"/>
        <w:b/>
        <w:sz w:val="32"/>
        <w:szCs w:val="32"/>
      </w:rPr>
      <w:t>-</w:t>
    </w:r>
    <w:r w:rsidR="005742D0" w:rsidRPr="00C20344">
      <w:rPr>
        <w:rFonts w:cs="Arial"/>
        <w:b/>
        <w:sz w:val="32"/>
        <w:szCs w:val="32"/>
      </w:rPr>
      <w:t>31</w:t>
    </w:r>
    <w:r w:rsidRPr="00C20344">
      <w:rPr>
        <w:rFonts w:cs="Arial"/>
        <w:b/>
        <w:sz w:val="32"/>
        <w:szCs w:val="32"/>
      </w:rPr>
      <w:t>/</w:t>
    </w:r>
    <w:r w:rsidR="00C20344" w:rsidRPr="00C20344">
      <w:rPr>
        <w:rFonts w:cs="Arial"/>
        <w:b/>
        <w:sz w:val="32"/>
        <w:szCs w:val="32"/>
      </w:rPr>
      <w:t>3.5.</w:t>
    </w:r>
    <w:proofErr w:type="gramStart"/>
    <w:r w:rsidR="00C20344" w:rsidRPr="00C20344">
      <w:rPr>
        <w:rFonts w:cs="Arial"/>
        <w:b/>
        <w:sz w:val="32"/>
        <w:szCs w:val="32"/>
      </w:rPr>
      <w:t>5</w:t>
    </w:r>
    <w:r w:rsidR="005742D0" w:rsidRPr="00C20344">
      <w:rPr>
        <w:rFonts w:cs="Arial"/>
        <w:b/>
        <w:i/>
        <w:iCs/>
        <w:sz w:val="32"/>
        <w:szCs w:val="32"/>
      </w:rPr>
      <w:t>.</w:t>
    </w:r>
    <w:r w:rsidR="005742D0" w:rsidRPr="00C20344">
      <w:rPr>
        <w:rFonts w:cs="Arial"/>
        <w:b/>
        <w:sz w:val="32"/>
        <w:szCs w:val="32"/>
      </w:rPr>
      <w:t>Doc</w:t>
    </w:r>
    <w:proofErr w:type="gramEnd"/>
    <w:r w:rsidR="00C20344" w:rsidRPr="00C20344">
      <w:rPr>
        <w:rFonts w:cs="Arial"/>
        <w:b/>
        <w:sz w:val="32"/>
        <w:szCs w:val="32"/>
      </w:rPr>
      <w:t>(2)</w:t>
    </w:r>
  </w:p>
  <w:p w14:paraId="477390E4" w14:textId="77777777" w:rsidR="00020AA1" w:rsidRDefault="00020AA1" w:rsidP="005742D0">
    <w:pPr>
      <w:tabs>
        <w:tab w:val="clear" w:pos="567"/>
        <w:tab w:val="left" w:pos="6096"/>
      </w:tabs>
      <w:jc w:val="both"/>
      <w:rPr>
        <w:rFonts w:cs="Arial"/>
        <w:b/>
        <w:szCs w:val="22"/>
      </w:rPr>
    </w:pPr>
  </w:p>
  <w:p w14:paraId="378A5A23" w14:textId="25414ADE" w:rsidR="00020AA1" w:rsidRPr="005E544C" w:rsidRDefault="00020AA1" w:rsidP="005742D0">
    <w:pPr>
      <w:tabs>
        <w:tab w:val="clear" w:pos="567"/>
        <w:tab w:val="left" w:pos="6096"/>
      </w:tabs>
      <w:jc w:val="both"/>
      <w:rPr>
        <w:rFonts w:cs="Arial"/>
        <w:szCs w:val="22"/>
      </w:rPr>
    </w:pPr>
    <w:r w:rsidRPr="005E544C">
      <w:rPr>
        <w:rFonts w:cs="Arial"/>
        <w:b/>
        <w:szCs w:val="22"/>
      </w:rPr>
      <w:tab/>
    </w:r>
    <w:r w:rsidRPr="005E544C">
      <w:rPr>
        <w:rFonts w:cs="Arial"/>
        <w:szCs w:val="22"/>
      </w:rPr>
      <w:t xml:space="preserve">Paris, </w:t>
    </w:r>
    <w:r w:rsidR="00F1327C">
      <w:rPr>
        <w:rFonts w:cs="Arial"/>
        <w:szCs w:val="22"/>
      </w:rPr>
      <w:t>28</w:t>
    </w:r>
    <w:r w:rsidR="00C20344" w:rsidRPr="00C20344">
      <w:rPr>
        <w:rFonts w:cs="Arial"/>
        <w:szCs w:val="22"/>
      </w:rPr>
      <w:t xml:space="preserve"> May</w:t>
    </w:r>
    <w:r w:rsidR="00FC2521">
      <w:rPr>
        <w:rFonts w:cs="Arial"/>
        <w:szCs w:val="22"/>
      </w:rPr>
      <w:t xml:space="preserve"> 20</w:t>
    </w:r>
    <w:r w:rsidR="005742D0">
      <w:rPr>
        <w:rFonts w:cs="Arial"/>
        <w:szCs w:val="22"/>
      </w:rPr>
      <w:t>21</w:t>
    </w:r>
  </w:p>
  <w:p w14:paraId="51B0CC5A" w14:textId="77777777" w:rsidR="00020AA1" w:rsidRPr="005E544C" w:rsidRDefault="00020AA1" w:rsidP="005742D0">
    <w:pPr>
      <w:tabs>
        <w:tab w:val="clear" w:pos="567"/>
        <w:tab w:val="left" w:pos="6096"/>
      </w:tabs>
      <w:jc w:val="both"/>
      <w:rPr>
        <w:rFonts w:cs="Arial"/>
        <w:szCs w:val="22"/>
      </w:rPr>
    </w:pPr>
    <w:r w:rsidRPr="005E544C">
      <w:rPr>
        <w:rFonts w:cs="Arial"/>
        <w:b/>
        <w:szCs w:val="22"/>
      </w:rPr>
      <w:tab/>
    </w:r>
    <w:r w:rsidRPr="005E544C">
      <w:rPr>
        <w:rFonts w:cs="Arial"/>
        <w:szCs w:val="22"/>
      </w:rPr>
      <w:t>Original: English</w:t>
    </w:r>
  </w:p>
  <w:p w14:paraId="069C7828"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3BBA59BE" w14:textId="47171294" w:rsidR="00020AA1" w:rsidRPr="005E544C" w:rsidRDefault="00E467D3" w:rsidP="00E467D3">
    <w:pPr>
      <w:tabs>
        <w:tab w:val="clear" w:pos="567"/>
        <w:tab w:val="left" w:pos="-1440"/>
        <w:tab w:val="left" w:pos="-720"/>
        <w:tab w:val="left" w:pos="0"/>
        <w:tab w:val="left" w:pos="5523"/>
      </w:tabs>
      <w:jc w:val="both"/>
      <w:rPr>
        <w:rFonts w:cs="Arial"/>
        <w:b/>
        <w:szCs w:val="22"/>
      </w:rPr>
    </w:pPr>
    <w:r>
      <w:rPr>
        <w:rFonts w:cs="Arial"/>
        <w:b/>
        <w:szCs w:val="22"/>
      </w:rPr>
      <w:tab/>
    </w:r>
  </w:p>
  <w:p w14:paraId="7711A53D"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sidRPr="005742D0">
      <w:rPr>
        <w:rFonts w:cs="Arial"/>
        <w:noProof/>
        <w:snapToGrid/>
        <w:sz w:val="24"/>
        <w:lang w:val="fr-FR" w:eastAsia="zh-CN"/>
      </w:rPr>
      <w:drawing>
        <wp:anchor distT="0" distB="0" distL="114300" distR="114300" simplePos="0" relativeHeight="251666432" behindDoc="1" locked="0" layoutInCell="1" allowOverlap="1" wp14:anchorId="4C9F82A7" wp14:editId="1E640C46">
          <wp:simplePos x="0" y="0"/>
          <wp:positionH relativeFrom="column">
            <wp:posOffset>-142240</wp:posOffset>
          </wp:positionH>
          <wp:positionV relativeFrom="paragraph">
            <wp:posOffset>1270</wp:posOffset>
          </wp:positionV>
          <wp:extent cx="1714500" cy="881380"/>
          <wp:effectExtent l="0" t="0" r="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AA1" w:rsidRPr="005742D0">
      <w:rPr>
        <w:rFonts w:cs="Arial"/>
        <w:b/>
        <w:sz w:val="24"/>
      </w:rPr>
      <w:t>INTERGOVERNMENTAL OCEANOGRAPHIC COMMISSION</w:t>
    </w:r>
  </w:p>
  <w:p w14:paraId="7AFCFF7B"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sidRPr="005742D0">
      <w:rPr>
        <w:rFonts w:cs="Arial"/>
        <w:sz w:val="24"/>
      </w:rPr>
      <w:t>(of UNESCO)</w:t>
    </w:r>
  </w:p>
  <w:p w14:paraId="56E2084B"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386513C4"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sidRPr="005742D0">
      <w:rPr>
        <w:rFonts w:cs="Arial"/>
        <w:b/>
        <w:sz w:val="24"/>
      </w:rPr>
      <w:t>Thirty-first Session of the Assembly</w:t>
    </w:r>
  </w:p>
  <w:p w14:paraId="18B41CF9" w14:textId="19ACCA9D"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sidRPr="005742D0">
      <w:rPr>
        <w:rFonts w:cs="Arial"/>
        <w:sz w:val="24"/>
      </w:rPr>
      <w:t>UNESCO, 14–25 June 2021</w:t>
    </w:r>
    <w:r w:rsidR="00AA1173">
      <w:rPr>
        <w:rFonts w:cs="Arial"/>
        <w:sz w:val="24"/>
      </w:rPr>
      <w:t xml:space="preserve"> (Online)</w:t>
    </w:r>
  </w:p>
  <w:p w14:paraId="50C83CF8"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CD7DEFF" w14:textId="77777777" w:rsidR="00020AA1" w:rsidRPr="005E544C" w:rsidRDefault="00020AA1" w:rsidP="00DF2FB9">
    <w:pPr>
      <w:jc w:val="center"/>
      <w:rPr>
        <w:rFonts w:cs="Arial"/>
        <w:szCs w:val="22"/>
      </w:rPr>
    </w:pPr>
  </w:p>
  <w:p w14:paraId="70929B80" w14:textId="77777777" w:rsidR="00020AA1" w:rsidRDefault="00020AA1" w:rsidP="00DF2FB9">
    <w:pPr>
      <w:jc w:val="center"/>
      <w:rPr>
        <w:rFonts w:cs="Arial"/>
        <w:szCs w:val="22"/>
      </w:rPr>
    </w:pPr>
  </w:p>
  <w:p w14:paraId="4364668D" w14:textId="77777777" w:rsidR="00020AA1" w:rsidRDefault="00020AA1" w:rsidP="00DF2FB9">
    <w:pPr>
      <w:jc w:val="center"/>
      <w:rPr>
        <w:rFonts w:cs="Arial"/>
        <w:szCs w:val="22"/>
      </w:rPr>
    </w:pPr>
  </w:p>
  <w:p w14:paraId="7DBEFC2C" w14:textId="77777777" w:rsidR="00020AA1" w:rsidRDefault="00020AA1" w:rsidP="00DF2FB9">
    <w:pPr>
      <w:jc w:val="center"/>
      <w:rPr>
        <w:rFonts w:cs="Arial"/>
        <w:szCs w:val="22"/>
      </w:rPr>
    </w:pPr>
  </w:p>
  <w:p w14:paraId="22DD12BB" w14:textId="77777777" w:rsidR="00020AA1" w:rsidRPr="005E544C" w:rsidRDefault="00020AA1" w:rsidP="00DF2FB9">
    <w:pPr>
      <w:jc w:val="center"/>
      <w:rPr>
        <w:rFonts w:cs="Arial"/>
        <w:szCs w:val="22"/>
      </w:rPr>
    </w:pPr>
  </w:p>
  <w:p w14:paraId="16245565" w14:textId="77777777" w:rsidR="00020AA1" w:rsidRPr="005E544C" w:rsidRDefault="00020AA1" w:rsidP="00DF2FB9">
    <w:pPr>
      <w:jc w:val="center"/>
      <w:rPr>
        <w:rFonts w:cs="Arial"/>
        <w:szCs w:val="22"/>
      </w:rPr>
    </w:pPr>
  </w:p>
  <w:p w14:paraId="0AECC5C8" w14:textId="422403B0" w:rsidR="00020AA1" w:rsidRPr="008D2398" w:rsidRDefault="00020AA1" w:rsidP="00DF2FB9">
    <w:pPr>
      <w:pStyle w:val="Heading7"/>
      <w:tabs>
        <w:tab w:val="right" w:pos="9540"/>
      </w:tabs>
      <w:rPr>
        <w:rFonts w:cs="Arial"/>
        <w:sz w:val="24"/>
        <w:u w:val="none"/>
      </w:rPr>
    </w:pPr>
    <w:r w:rsidRPr="00413F17">
      <w:rPr>
        <w:rFonts w:cs="Arial"/>
        <w:sz w:val="24"/>
      </w:rPr>
      <w:t>I</w:t>
    </w:r>
    <w:r w:rsidRPr="008D2398">
      <w:rPr>
        <w:rFonts w:cs="Arial"/>
        <w:sz w:val="24"/>
      </w:rPr>
      <w:t>tem</w:t>
    </w:r>
    <w:r w:rsidR="00C20344">
      <w:rPr>
        <w:rFonts w:cs="Arial"/>
        <w:sz w:val="24"/>
      </w:rPr>
      <w:t xml:space="preserve"> 3.5.5</w:t>
    </w:r>
    <w:r w:rsidR="00C20344">
      <w:rPr>
        <w:rFonts w:cs="Arial"/>
        <w:b/>
        <w:sz w:val="24"/>
      </w:rPr>
      <w:t xml:space="preserve"> </w:t>
    </w:r>
    <w:r w:rsidRPr="008D2398">
      <w:rPr>
        <w:rFonts w:cs="Arial"/>
        <w:sz w:val="24"/>
      </w:rPr>
      <w:t>of the Provisional Agenda</w:t>
    </w:r>
  </w:p>
  <w:p w14:paraId="386C4513" w14:textId="77777777" w:rsidR="00020AA1" w:rsidRPr="005E544C" w:rsidRDefault="00020AA1" w:rsidP="00DF2FB9">
    <w:pPr>
      <w:rPr>
        <w:rFonts w:cs="Arial"/>
        <w:szCs w:val="22"/>
      </w:rPr>
    </w:pPr>
  </w:p>
  <w:p w14:paraId="2CA2C551" w14:textId="77777777" w:rsidR="00020AA1" w:rsidRPr="005E544C" w:rsidRDefault="00020AA1" w:rsidP="00DF2FB9">
    <w:pPr>
      <w:rPr>
        <w:rFonts w:cs="Arial"/>
        <w:szCs w:val="22"/>
      </w:rPr>
    </w:pPr>
  </w:p>
  <w:p w14:paraId="7B787EFA" w14:textId="781AA826" w:rsidR="00020AA1" w:rsidRPr="009C15B1" w:rsidRDefault="00515792" w:rsidP="009C15B1">
    <w:pPr>
      <w:pStyle w:val="Docheading"/>
    </w:pPr>
    <w:r>
      <w:t xml:space="preserve">PROPOSED </w:t>
    </w:r>
    <w:r w:rsidR="00431992">
      <w:t xml:space="preserve">Rules of procedure for </w:t>
    </w:r>
    <w:r>
      <w:br/>
    </w:r>
    <w:r w:rsidR="00431992">
      <w:t>the joint WMO-IOC Collaborative Board</w:t>
    </w:r>
  </w:p>
  <w:p w14:paraId="58AC32C2" w14:textId="77777777" w:rsidR="00020AA1" w:rsidRPr="005E544C" w:rsidRDefault="00020AA1" w:rsidP="00DF2FB9">
    <w:pPr>
      <w:pStyle w:val="Header"/>
      <w:rPr>
        <w:rFonts w:cs="Arial"/>
        <w:szCs w:val="22"/>
      </w:rPr>
    </w:pPr>
  </w:p>
  <w:p w14:paraId="612412B8"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F04B8" w14:textId="2F506F47" w:rsidR="00020AA1" w:rsidRPr="00431992" w:rsidRDefault="005742D0" w:rsidP="00294AD5">
    <w:pPr>
      <w:pStyle w:val="Header"/>
      <w:tabs>
        <w:tab w:val="clear" w:pos="8306"/>
      </w:tabs>
      <w:rPr>
        <w:rFonts w:cs="Arial"/>
        <w:sz w:val="20"/>
        <w:szCs w:val="20"/>
        <w:lang w:val="fr-FR"/>
      </w:rPr>
    </w:pPr>
    <w:r w:rsidRPr="00431992">
      <w:rPr>
        <w:rFonts w:cs="Arial"/>
        <w:sz w:val="20"/>
        <w:szCs w:val="20"/>
        <w:lang w:val="fr-FR"/>
      </w:rPr>
      <w:t>IOC</w:t>
    </w:r>
    <w:r w:rsidR="004365D0" w:rsidRPr="00431992">
      <w:rPr>
        <w:rFonts w:cs="Arial"/>
        <w:sz w:val="20"/>
        <w:szCs w:val="20"/>
        <w:lang w:val="fr-FR"/>
      </w:rPr>
      <w:t>/A</w:t>
    </w:r>
    <w:r w:rsidRPr="00431992">
      <w:rPr>
        <w:rFonts w:cs="Arial"/>
        <w:sz w:val="20"/>
        <w:szCs w:val="20"/>
        <w:lang w:val="fr-FR"/>
      </w:rPr>
      <w:t>-31</w:t>
    </w:r>
    <w:r w:rsidR="00E467D3">
      <w:rPr>
        <w:rFonts w:cs="Arial"/>
        <w:sz w:val="20"/>
        <w:szCs w:val="20"/>
        <w:lang w:val="fr-FR"/>
      </w:rPr>
      <w:t>/3.5.</w:t>
    </w:r>
    <w:proofErr w:type="gramStart"/>
    <w:r w:rsidR="00E467D3">
      <w:rPr>
        <w:rFonts w:cs="Arial"/>
        <w:sz w:val="20"/>
        <w:szCs w:val="20"/>
        <w:lang w:val="fr-FR"/>
      </w:rPr>
      <w:t>5</w:t>
    </w:r>
    <w:r w:rsidRPr="00431992">
      <w:rPr>
        <w:rFonts w:cs="Arial"/>
        <w:sz w:val="20"/>
        <w:szCs w:val="20"/>
        <w:lang w:val="fr-FR"/>
      </w:rPr>
      <w:t>.Doc</w:t>
    </w:r>
    <w:proofErr w:type="gramEnd"/>
    <w:r w:rsidR="00E467D3">
      <w:rPr>
        <w:rFonts w:cs="Arial"/>
        <w:sz w:val="20"/>
        <w:szCs w:val="20"/>
        <w:lang w:val="fr-FR"/>
      </w:rPr>
      <w:t>(2)</w:t>
    </w:r>
  </w:p>
  <w:p w14:paraId="7FC4E972" w14:textId="77777777" w:rsidR="00020AA1" w:rsidRPr="00431992" w:rsidRDefault="00003B31" w:rsidP="00746B89">
    <w:pPr>
      <w:pStyle w:val="Header"/>
      <w:tabs>
        <w:tab w:val="clear" w:pos="8306"/>
      </w:tabs>
      <w:rPr>
        <w:rFonts w:cs="Arial"/>
        <w:sz w:val="20"/>
        <w:szCs w:val="20"/>
        <w:lang w:val="fr-FR"/>
      </w:rPr>
    </w:pPr>
    <w:r w:rsidRPr="00431992">
      <w:rPr>
        <w:rFonts w:cs="Arial"/>
        <w:sz w:val="20"/>
        <w:szCs w:val="20"/>
        <w:lang w:val="fr-FR"/>
      </w:rPr>
      <w:t>p</w:t>
    </w:r>
    <w:r w:rsidR="00020AA1" w:rsidRPr="00431992">
      <w:rPr>
        <w:rFonts w:cs="Arial"/>
        <w:sz w:val="20"/>
        <w:szCs w:val="20"/>
        <w:lang w:val="fr-FR"/>
      </w:rPr>
      <w:t>age </w:t>
    </w:r>
    <w:r w:rsidR="00020AA1" w:rsidRPr="006842FA">
      <w:rPr>
        <w:rStyle w:val="PageNumber"/>
        <w:rFonts w:cs="Arial"/>
        <w:sz w:val="20"/>
        <w:szCs w:val="20"/>
      </w:rPr>
      <w:fldChar w:fldCharType="begin"/>
    </w:r>
    <w:r w:rsidR="00020AA1" w:rsidRPr="00431992">
      <w:rPr>
        <w:rStyle w:val="PageNumber"/>
        <w:rFonts w:cs="Arial"/>
        <w:sz w:val="20"/>
        <w:szCs w:val="20"/>
        <w:lang w:val="fr-FR"/>
      </w:rPr>
      <w:instrText xml:space="preserve"> PAGE </w:instrText>
    </w:r>
    <w:r w:rsidR="00020AA1" w:rsidRPr="006842FA">
      <w:rPr>
        <w:rStyle w:val="PageNumber"/>
        <w:rFonts w:cs="Arial"/>
        <w:sz w:val="20"/>
        <w:szCs w:val="20"/>
      </w:rPr>
      <w:fldChar w:fldCharType="separate"/>
    </w:r>
    <w:r w:rsidR="00355412" w:rsidRPr="00431992">
      <w:rPr>
        <w:rStyle w:val="PageNumber"/>
        <w:rFonts w:cs="Arial"/>
        <w:noProof/>
        <w:sz w:val="20"/>
        <w:szCs w:val="20"/>
        <w:lang w:val="fr-FR"/>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98E8E" w14:textId="5FF4A2D1" w:rsidR="00020AA1" w:rsidRPr="00003B31" w:rsidRDefault="005742D0" w:rsidP="00E467D3">
    <w:pPr>
      <w:pStyle w:val="Header"/>
      <w:tabs>
        <w:tab w:val="clear" w:pos="8306"/>
      </w:tabs>
      <w:ind w:left="7513"/>
      <w:rPr>
        <w:rFonts w:cs="Arial"/>
        <w:szCs w:val="22"/>
        <w:lang w:val="fr-FR"/>
      </w:rPr>
    </w:pPr>
    <w:r w:rsidRPr="00431992">
      <w:rPr>
        <w:rFonts w:cs="Arial"/>
        <w:sz w:val="20"/>
        <w:szCs w:val="20"/>
        <w:lang w:val="fr-FR"/>
      </w:rPr>
      <w:t>IOC</w:t>
    </w:r>
    <w:r w:rsidR="004365D0" w:rsidRPr="00431992">
      <w:rPr>
        <w:rFonts w:cs="Arial"/>
        <w:sz w:val="20"/>
        <w:szCs w:val="20"/>
        <w:lang w:val="fr-FR"/>
      </w:rPr>
      <w:t>/A</w:t>
    </w:r>
    <w:r w:rsidRPr="00431992">
      <w:rPr>
        <w:rFonts w:cs="Arial"/>
        <w:sz w:val="20"/>
        <w:szCs w:val="20"/>
        <w:lang w:val="fr-FR"/>
      </w:rPr>
      <w:t>-31</w:t>
    </w:r>
    <w:r w:rsidR="00E467D3">
      <w:rPr>
        <w:rFonts w:cs="Arial"/>
        <w:sz w:val="20"/>
        <w:szCs w:val="20"/>
        <w:lang w:val="fr-FR"/>
      </w:rPr>
      <w:t>/3.5.</w:t>
    </w:r>
    <w:proofErr w:type="gramStart"/>
    <w:r w:rsidR="00E467D3">
      <w:rPr>
        <w:rFonts w:cs="Arial"/>
        <w:sz w:val="20"/>
        <w:szCs w:val="20"/>
        <w:lang w:val="fr-FR"/>
      </w:rPr>
      <w:t>5</w:t>
    </w:r>
    <w:r w:rsidRPr="00431992">
      <w:rPr>
        <w:rFonts w:cs="Arial"/>
        <w:sz w:val="20"/>
        <w:szCs w:val="20"/>
        <w:lang w:val="fr-FR"/>
      </w:rPr>
      <w:t>.Doc</w:t>
    </w:r>
    <w:proofErr w:type="gramEnd"/>
    <w:r w:rsidR="00E467D3">
      <w:rPr>
        <w:rFonts w:cs="Arial"/>
        <w:sz w:val="20"/>
        <w:szCs w:val="20"/>
        <w:lang w:val="fr-FR"/>
      </w:rPr>
      <w:t>(2)</w:t>
    </w:r>
  </w:p>
  <w:p w14:paraId="0AAEDE9E" w14:textId="77777777" w:rsidR="00020AA1" w:rsidRPr="00FC2521" w:rsidRDefault="00003B31" w:rsidP="00E467D3">
    <w:pPr>
      <w:pStyle w:val="Header"/>
      <w:tabs>
        <w:tab w:val="clear" w:pos="8306"/>
      </w:tabs>
      <w:ind w:left="7513"/>
      <w:rPr>
        <w:rFonts w:cs="Arial"/>
        <w:sz w:val="20"/>
        <w:szCs w:val="22"/>
        <w:lang w:val="fr-FR"/>
      </w:rPr>
    </w:pPr>
    <w:r w:rsidRPr="00FC2521">
      <w:rPr>
        <w:rFonts w:cs="Arial"/>
        <w:sz w:val="20"/>
        <w:szCs w:val="22"/>
        <w:lang w:val="fr-FR"/>
      </w:rPr>
      <w:t>p</w:t>
    </w:r>
    <w:r w:rsidR="00020AA1" w:rsidRPr="00FC2521">
      <w:rPr>
        <w:rFonts w:cs="Arial"/>
        <w:sz w:val="20"/>
        <w:szCs w:val="22"/>
        <w:lang w:val="fr-FR"/>
      </w:rPr>
      <w:t>age </w:t>
    </w:r>
    <w:r w:rsidR="00020AA1" w:rsidRPr="00FC2521">
      <w:rPr>
        <w:rStyle w:val="PageNumber"/>
        <w:rFonts w:cs="Arial"/>
        <w:sz w:val="20"/>
        <w:szCs w:val="22"/>
      </w:rPr>
      <w:fldChar w:fldCharType="begin"/>
    </w:r>
    <w:r w:rsidR="00020AA1" w:rsidRPr="00FC2521">
      <w:rPr>
        <w:rStyle w:val="PageNumber"/>
        <w:rFonts w:cs="Arial"/>
        <w:sz w:val="20"/>
        <w:szCs w:val="22"/>
        <w:lang w:val="fr-FR"/>
      </w:rPr>
      <w:instrText xml:space="preserve"> PAGE </w:instrText>
    </w:r>
    <w:r w:rsidR="00020AA1" w:rsidRPr="00FC2521">
      <w:rPr>
        <w:rStyle w:val="PageNumber"/>
        <w:rFonts w:cs="Arial"/>
        <w:sz w:val="20"/>
        <w:szCs w:val="22"/>
      </w:rPr>
      <w:fldChar w:fldCharType="separate"/>
    </w:r>
    <w:r w:rsidR="00355412">
      <w:rPr>
        <w:rStyle w:val="PageNumber"/>
        <w:rFonts w:cs="Arial"/>
        <w:noProof/>
        <w:sz w:val="20"/>
        <w:szCs w:val="22"/>
        <w:lang w:val="fr-FR"/>
      </w:rPr>
      <w:t>3</w:t>
    </w:r>
    <w:r w:rsidR="00020AA1" w:rsidRPr="00FC2521">
      <w:rPr>
        <w:rStyle w:val="PageNumber"/>
        <w:rFonts w:cs="Arial"/>
        <w:sz w:val="20"/>
        <w:szCs w:val="22"/>
      </w:rPr>
      <w:fldChar w:fldCharType="end"/>
    </w:r>
  </w:p>
  <w:p w14:paraId="719EFEC7" w14:textId="77777777" w:rsidR="00020AA1" w:rsidRPr="00FC2521" w:rsidRDefault="00020AA1" w:rsidP="005742D0">
    <w:pPr>
      <w:pStyle w:val="Header"/>
      <w:ind w:left="7655"/>
      <w:rPr>
        <w:rFonts w:cs="Arial"/>
        <w:sz w:val="20"/>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FA6B4" w14:textId="603F3892" w:rsidR="00020AA1" w:rsidRPr="006842FA" w:rsidRDefault="005742D0" w:rsidP="00294AD5">
    <w:pPr>
      <w:pStyle w:val="Header"/>
      <w:jc w:val="right"/>
      <w:rPr>
        <w:rFonts w:cs="Arial"/>
        <w:sz w:val="20"/>
        <w:szCs w:val="20"/>
      </w:rPr>
    </w:pPr>
    <w:r w:rsidRPr="005742D0">
      <w:rPr>
        <w:rFonts w:cs="Arial"/>
        <w:sz w:val="20"/>
        <w:szCs w:val="20"/>
      </w:rPr>
      <w:t>IOC</w:t>
    </w:r>
    <w:r w:rsidR="004365D0">
      <w:rPr>
        <w:rFonts w:cs="Arial"/>
        <w:sz w:val="20"/>
        <w:szCs w:val="20"/>
      </w:rPr>
      <w:t>/A</w:t>
    </w:r>
    <w:r w:rsidRPr="005742D0">
      <w:rPr>
        <w:rFonts w:cs="Arial"/>
        <w:sz w:val="20"/>
        <w:szCs w:val="20"/>
      </w:rPr>
      <w:t>-31</w:t>
    </w:r>
    <w:r w:rsidR="00C20344">
      <w:rPr>
        <w:rFonts w:cs="Arial"/>
        <w:sz w:val="20"/>
        <w:szCs w:val="20"/>
      </w:rPr>
      <w:t>/3.5.5</w:t>
    </w:r>
    <w:r w:rsidRPr="005742D0">
      <w:rPr>
        <w:rFonts w:cs="Arial"/>
        <w:sz w:val="20"/>
        <w:szCs w:val="20"/>
      </w:rPr>
      <w:t>.Doc</w:t>
    </w:r>
    <w:r w:rsidR="00C20344">
      <w:rPr>
        <w:rFonts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447282B"/>
    <w:multiLevelType w:val="hybridMultilevel"/>
    <w:tmpl w:val="850CA468"/>
    <w:lvl w:ilvl="0" w:tplc="D1880692">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2"/>
  </w:num>
  <w:num w:numId="6">
    <w:abstractNumId w:val="5"/>
  </w:num>
  <w:num w:numId="7">
    <w:abstractNumId w:val="5"/>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92"/>
    <w:rsid w:val="00003B31"/>
    <w:rsid w:val="00010BBB"/>
    <w:rsid w:val="00020AA1"/>
    <w:rsid w:val="00085D6A"/>
    <w:rsid w:val="000F0254"/>
    <w:rsid w:val="0010121B"/>
    <w:rsid w:val="00123719"/>
    <w:rsid w:val="001241D7"/>
    <w:rsid w:val="00137E97"/>
    <w:rsid w:val="001448C4"/>
    <w:rsid w:val="00155393"/>
    <w:rsid w:val="00167158"/>
    <w:rsid w:val="00196052"/>
    <w:rsid w:val="001B3B24"/>
    <w:rsid w:val="001C6455"/>
    <w:rsid w:val="0021210D"/>
    <w:rsid w:val="00294AD5"/>
    <w:rsid w:val="002C7DE3"/>
    <w:rsid w:val="002E0859"/>
    <w:rsid w:val="0034156B"/>
    <w:rsid w:val="00355412"/>
    <w:rsid w:val="003561BE"/>
    <w:rsid w:val="003805F5"/>
    <w:rsid w:val="003A7860"/>
    <w:rsid w:val="003D3711"/>
    <w:rsid w:val="003F55CF"/>
    <w:rsid w:val="003F7186"/>
    <w:rsid w:val="004031FB"/>
    <w:rsid w:val="00413F17"/>
    <w:rsid w:val="00424DE6"/>
    <w:rsid w:val="00431992"/>
    <w:rsid w:val="004365D0"/>
    <w:rsid w:val="004529B8"/>
    <w:rsid w:val="00467E3F"/>
    <w:rsid w:val="004A135F"/>
    <w:rsid w:val="004C1625"/>
    <w:rsid w:val="004F7D6C"/>
    <w:rsid w:val="00515792"/>
    <w:rsid w:val="005742D0"/>
    <w:rsid w:val="005C7A36"/>
    <w:rsid w:val="005C7D76"/>
    <w:rsid w:val="005E544C"/>
    <w:rsid w:val="006110DA"/>
    <w:rsid w:val="00633EA5"/>
    <w:rsid w:val="006842FA"/>
    <w:rsid w:val="0068682C"/>
    <w:rsid w:val="00690A0C"/>
    <w:rsid w:val="00690FD2"/>
    <w:rsid w:val="00693199"/>
    <w:rsid w:val="006B4B95"/>
    <w:rsid w:val="006C18D9"/>
    <w:rsid w:val="006C6449"/>
    <w:rsid w:val="007125B8"/>
    <w:rsid w:val="00737A18"/>
    <w:rsid w:val="00746B89"/>
    <w:rsid w:val="0079212B"/>
    <w:rsid w:val="008048D2"/>
    <w:rsid w:val="0081004E"/>
    <w:rsid w:val="008338A6"/>
    <w:rsid w:val="00853565"/>
    <w:rsid w:val="008A6E5C"/>
    <w:rsid w:val="008B384B"/>
    <w:rsid w:val="008D2398"/>
    <w:rsid w:val="008F6942"/>
    <w:rsid w:val="009026D3"/>
    <w:rsid w:val="00993CA4"/>
    <w:rsid w:val="009B63AB"/>
    <w:rsid w:val="009C0A89"/>
    <w:rsid w:val="009C15B1"/>
    <w:rsid w:val="009E6A03"/>
    <w:rsid w:val="009F3A67"/>
    <w:rsid w:val="009F7769"/>
    <w:rsid w:val="00A11697"/>
    <w:rsid w:val="00A25BC8"/>
    <w:rsid w:val="00AA1173"/>
    <w:rsid w:val="00AD3D55"/>
    <w:rsid w:val="00B722DE"/>
    <w:rsid w:val="00B83068"/>
    <w:rsid w:val="00BD6603"/>
    <w:rsid w:val="00BF069C"/>
    <w:rsid w:val="00BF3835"/>
    <w:rsid w:val="00C1002D"/>
    <w:rsid w:val="00C20344"/>
    <w:rsid w:val="00C2635E"/>
    <w:rsid w:val="00C3684D"/>
    <w:rsid w:val="00C4032B"/>
    <w:rsid w:val="00C6486C"/>
    <w:rsid w:val="00C648D3"/>
    <w:rsid w:val="00C75B02"/>
    <w:rsid w:val="00C962F0"/>
    <w:rsid w:val="00D013ED"/>
    <w:rsid w:val="00D36BDC"/>
    <w:rsid w:val="00D41668"/>
    <w:rsid w:val="00D5049E"/>
    <w:rsid w:val="00D55FEC"/>
    <w:rsid w:val="00DD0880"/>
    <w:rsid w:val="00DF2FB9"/>
    <w:rsid w:val="00E467D3"/>
    <w:rsid w:val="00E63DEF"/>
    <w:rsid w:val="00E64936"/>
    <w:rsid w:val="00EE0542"/>
    <w:rsid w:val="00F1327C"/>
    <w:rsid w:val="00F463F2"/>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BABFB9"/>
  <w15:docId w15:val="{E46B6A21-8E39-DD4B-A70E-8DC2A18A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legacy.ioc-unesco.org/index.php?option=com_oe&amp;task=viewDocumentRecord&amp;docID=248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brary.wmo.int/index.php?lvl=notice_display&amp;id=21440"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ibrary.wmo.int/index.php?lvl=notice_display&amp;id=214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1279</Words>
  <Characters>7054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Albert Fischer</dc:creator>
  <cp:lastModifiedBy>Boned, Patrice</cp:lastModifiedBy>
  <cp:revision>3</cp:revision>
  <cp:lastPrinted>2002-06-12T09:28:00Z</cp:lastPrinted>
  <dcterms:created xsi:type="dcterms:W3CDTF">2021-05-31T09:40:00Z</dcterms:created>
  <dcterms:modified xsi:type="dcterms:W3CDTF">2021-05-31T09:41:00Z</dcterms:modified>
</cp:coreProperties>
</file>