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904F2" w14:textId="324D5AAC" w:rsidR="004B7754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>
        <w:rPr>
          <w:rFonts w:ascii="Arial" w:hAnsi="Arial" w:cs="Arial"/>
          <w:b/>
          <w:bCs/>
          <w:sz w:val="22"/>
          <w:szCs w:val="22"/>
          <w:lang w:val="fr"/>
        </w:rPr>
        <w:t>OUVERTURE</w:t>
      </w:r>
      <w:bookmarkEnd w:id="0"/>
    </w:p>
    <w:p w14:paraId="2E3F7B47" w14:textId="1EBA71DC" w:rsidR="004B7754" w:rsidRPr="00906E3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>
        <w:rPr>
          <w:rFonts w:ascii="Arial" w:hAnsi="Arial" w:cs="Arial"/>
          <w:b/>
          <w:bCs/>
          <w:sz w:val="22"/>
          <w:szCs w:val="22"/>
          <w:lang w:val="fr"/>
        </w:rPr>
        <w:t>ORGANISATION DE LA SESSION</w:t>
      </w:r>
      <w:bookmarkEnd w:id="1"/>
    </w:p>
    <w:p w14:paraId="54691195" w14:textId="04C20495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>ADOPTION DE L'ORDRE DU JOUR</w:t>
      </w:r>
    </w:p>
    <w:p w14:paraId="5DD46335" w14:textId="098E66AF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>DÉSIGNATION DU RAPPORTEUR</w:t>
      </w:r>
    </w:p>
    <w:p w14:paraId="37EEDF8A" w14:textId="69D45D26" w:rsidR="004B7754" w:rsidRPr="00906E3C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>ÉTABLISSEMENT DES COMITÉS ET GROUPES DE TRAVAIL POUR LA DURÉE DE LA SESSION</w:t>
      </w:r>
    </w:p>
    <w:p w14:paraId="30F57D5A" w14:textId="77777777" w:rsidR="009043B8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 xml:space="preserve">PRÉSENTATION DU CALENDRIER ET DE LA DOCUMENTATION </w:t>
      </w:r>
    </w:p>
    <w:p w14:paraId="4530CB71" w14:textId="77777777" w:rsidR="00273610" w:rsidRPr="00273610" w:rsidRDefault="00273610" w:rsidP="008F6A3B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QUESTIONS CONCERNANT LA COI ET RAPPORTS</w:t>
      </w:r>
    </w:p>
    <w:p w14:paraId="2F43A2FA" w14:textId="11A46D29" w:rsidR="00273610" w:rsidRDefault="00273610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>DÉCLARATION DU PRÉSIDENT</w:t>
      </w:r>
    </w:p>
    <w:p w14:paraId="6BFC68FA" w14:textId="032105CF" w:rsidR="00273610" w:rsidRPr="009043B8" w:rsidRDefault="00273610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>RAPPORT DU SECRÉTAIRE EXÉCUTIF SUR LE TRAVAIL ACCOMPLI DEPUIS LA TRENTIÈME SESSION DE L'ASSEMBLÉE ET SUR L'EXÉCUTION DU BUDGET</w:t>
      </w:r>
    </w:p>
    <w:p w14:paraId="11CE3121" w14:textId="1DD96092" w:rsidR="009043B8" w:rsidRDefault="009043B8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>RAPPORTS DES COMITÉS RÉGIONAUX ET DES SOUS-COMMISIONS DE LA COI</w:t>
      </w:r>
    </w:p>
    <w:p w14:paraId="7A6A4353" w14:textId="37A233EB" w:rsidR="009043B8" w:rsidRPr="00B4693C" w:rsidRDefault="00B4693C" w:rsidP="004C397A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 xml:space="preserve">Sous-commission de la COI pour l'Afrique et les États insulaires adjacents : </w:t>
      </w:r>
      <w:r>
        <w:rPr>
          <w:rFonts w:ascii="Arial" w:hAnsi="Arial" w:cs="Arial"/>
          <w:sz w:val="22"/>
          <w:szCs w:val="22"/>
          <w:lang w:val="fr"/>
        </w:rPr>
        <w:br/>
      </w:r>
      <w:r>
        <w:rPr>
          <w:rFonts w:ascii="Arial" w:hAnsi="Arial" w:cs="Arial"/>
          <w:b/>
          <w:bCs/>
          <w:sz w:val="22"/>
          <w:szCs w:val="22"/>
          <w:lang w:val="fr"/>
        </w:rPr>
        <w:t>6</w:t>
      </w:r>
      <w:r>
        <w:rPr>
          <w:rFonts w:ascii="Arial" w:hAnsi="Arial" w:cs="Arial"/>
          <w:b/>
          <w:bCs/>
          <w:sz w:val="22"/>
          <w:szCs w:val="22"/>
          <w:vertAlign w:val="superscript"/>
          <w:lang w:val="fr"/>
        </w:rPr>
        <w:t>e</w:t>
      </w:r>
      <w:r>
        <w:rPr>
          <w:rFonts w:ascii="Arial" w:hAnsi="Arial" w:cs="Arial"/>
          <w:b/>
          <w:bCs/>
          <w:sz w:val="22"/>
          <w:szCs w:val="22"/>
          <w:lang w:val="fr"/>
        </w:rPr>
        <w:t> session de l'IOCAFRICA, en ligne, 13-16 avril 2021</w:t>
      </w:r>
    </w:p>
    <w:p w14:paraId="2A0DEE39" w14:textId="0F670AB9" w:rsidR="009043B8" w:rsidRPr="00B4693C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 xml:space="preserve">Sous-commission de la COI pour le Pacifique occidental :  </w:t>
      </w:r>
      <w:r>
        <w:rPr>
          <w:rFonts w:ascii="Arial" w:hAnsi="Arial" w:cs="Arial"/>
          <w:sz w:val="22"/>
          <w:szCs w:val="22"/>
          <w:lang w:val="fr"/>
        </w:rPr>
        <w:br/>
      </w:r>
      <w:r>
        <w:rPr>
          <w:rFonts w:ascii="Arial" w:hAnsi="Arial" w:cs="Arial"/>
          <w:b/>
          <w:bCs/>
          <w:sz w:val="22"/>
          <w:szCs w:val="22"/>
          <w:lang w:val="fr"/>
        </w:rPr>
        <w:t>13</w:t>
      </w:r>
      <w:r>
        <w:rPr>
          <w:rFonts w:ascii="Arial" w:hAnsi="Arial" w:cs="Arial"/>
          <w:b/>
          <w:bCs/>
          <w:sz w:val="22"/>
          <w:szCs w:val="22"/>
          <w:vertAlign w:val="superscript"/>
          <w:lang w:val="fr"/>
        </w:rPr>
        <w:t>e</w:t>
      </w:r>
      <w:r>
        <w:rPr>
          <w:rFonts w:ascii="Arial" w:hAnsi="Arial" w:cs="Arial"/>
          <w:b/>
          <w:bCs/>
          <w:sz w:val="22"/>
          <w:szCs w:val="22"/>
          <w:lang w:val="fr"/>
        </w:rPr>
        <w:t> session de la WESTPAC, en ligne, 27-29 avril 2021</w:t>
      </w:r>
    </w:p>
    <w:p w14:paraId="453DC776" w14:textId="603E1A79" w:rsidR="009043B8" w:rsidRPr="00B4693C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 xml:space="preserve">Sous-commission de la COI pour les Caraïbes et les régions adjacentes :  </w:t>
      </w:r>
      <w:r>
        <w:rPr>
          <w:rFonts w:ascii="Arial" w:hAnsi="Arial" w:cs="Arial"/>
          <w:sz w:val="22"/>
          <w:szCs w:val="22"/>
          <w:lang w:val="fr"/>
        </w:rPr>
        <w:br/>
      </w:r>
      <w:r>
        <w:rPr>
          <w:rFonts w:ascii="Arial" w:hAnsi="Arial" w:cs="Arial"/>
          <w:b/>
          <w:bCs/>
          <w:sz w:val="22"/>
          <w:szCs w:val="22"/>
          <w:lang w:val="fr"/>
        </w:rPr>
        <w:t>16</w:t>
      </w:r>
      <w:r>
        <w:rPr>
          <w:rFonts w:ascii="Arial" w:hAnsi="Arial" w:cs="Arial"/>
          <w:b/>
          <w:bCs/>
          <w:sz w:val="22"/>
          <w:szCs w:val="22"/>
          <w:vertAlign w:val="superscript"/>
          <w:lang w:val="fr"/>
        </w:rPr>
        <w:t>e</w:t>
      </w:r>
      <w:r>
        <w:rPr>
          <w:rFonts w:ascii="Arial" w:hAnsi="Arial" w:cs="Arial"/>
          <w:b/>
          <w:bCs/>
          <w:sz w:val="22"/>
          <w:szCs w:val="22"/>
          <w:lang w:val="fr"/>
        </w:rPr>
        <w:t> session de l'IOCARIBE, en ligne, 3-6 mai 2021</w:t>
      </w:r>
    </w:p>
    <w:p w14:paraId="355079FD" w14:textId="7408E783" w:rsidR="009043B8" w:rsidRPr="00B4693C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 xml:space="preserve">Comité régional de la COI pour l'océan Indien central :  </w:t>
      </w:r>
      <w:r>
        <w:rPr>
          <w:rFonts w:ascii="Arial" w:hAnsi="Arial" w:cs="Arial"/>
          <w:sz w:val="22"/>
          <w:szCs w:val="22"/>
          <w:lang w:val="fr"/>
        </w:rPr>
        <w:br/>
      </w:r>
      <w:r>
        <w:rPr>
          <w:rFonts w:ascii="Arial" w:hAnsi="Arial" w:cs="Arial"/>
          <w:b/>
          <w:bCs/>
          <w:sz w:val="22"/>
          <w:szCs w:val="22"/>
          <w:lang w:val="fr"/>
        </w:rPr>
        <w:t>8</w:t>
      </w:r>
      <w:r>
        <w:rPr>
          <w:rFonts w:ascii="Arial" w:hAnsi="Arial" w:cs="Arial"/>
          <w:b/>
          <w:bCs/>
          <w:sz w:val="22"/>
          <w:szCs w:val="22"/>
          <w:vertAlign w:val="superscript"/>
          <w:lang w:val="fr"/>
        </w:rPr>
        <w:t>e</w:t>
      </w:r>
      <w:r>
        <w:rPr>
          <w:rFonts w:ascii="Arial" w:hAnsi="Arial" w:cs="Arial"/>
          <w:b/>
          <w:bCs/>
          <w:sz w:val="22"/>
          <w:szCs w:val="22"/>
          <w:lang w:val="fr"/>
        </w:rPr>
        <w:t> session de l'IOCINDIO, en ligne, 17-19 mai 2021</w:t>
      </w:r>
    </w:p>
    <w:p w14:paraId="32BE0F98" w14:textId="397DE0D1" w:rsidR="009043B8" w:rsidRDefault="009043B8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>RAPPORTS DES AUTRES ORGANES SUBSIDIAIRES DE LA COI</w:t>
      </w:r>
    </w:p>
    <w:p w14:paraId="2D267A02" w14:textId="01155134" w:rsidR="009043B8" w:rsidRPr="00B4693C" w:rsidRDefault="009043B8" w:rsidP="00EE0A59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Systèmes d'alerte et d'atténuation des risques liés aux océans</w:t>
      </w:r>
    </w:p>
    <w:p w14:paraId="1EA6D3BA" w14:textId="6990F50A" w:rsidR="009043B8" w:rsidRPr="00B4693C" w:rsidRDefault="009043B8" w:rsidP="00EE0A59">
      <w:pPr>
        <w:pStyle w:val="b"/>
        <w:numPr>
          <w:ilvl w:val="3"/>
          <w:numId w:val="14"/>
        </w:numPr>
        <w:spacing w:after="120"/>
        <w:ind w:left="1985" w:hanging="862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fr"/>
        </w:rPr>
        <w:t>Services régionaux d'alerte rapide</w:t>
      </w:r>
    </w:p>
    <w:p w14:paraId="4244EEFB" w14:textId="4EACB404" w:rsidR="009043B8" w:rsidRPr="00B4693C" w:rsidRDefault="009043B8" w:rsidP="009043B8">
      <w:pPr>
        <w:pStyle w:val="b"/>
        <w:numPr>
          <w:ilvl w:val="3"/>
          <w:numId w:val="14"/>
        </w:numPr>
        <w:ind w:left="1985" w:hanging="862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fr"/>
        </w:rPr>
        <w:t>Coordination mondiale des systèmes d'alerte et d'atténuation des risques liés aux océans</w:t>
      </w:r>
    </w:p>
    <w:p w14:paraId="5282D797" w14:textId="14A68D18" w:rsidR="00037196" w:rsidRPr="00B4693C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lastRenderedPageBreak/>
        <w:t xml:space="preserve">Échange international de données et de l'information océanographiques : </w:t>
      </w:r>
      <w:r>
        <w:rPr>
          <w:rFonts w:ascii="Arial" w:hAnsi="Arial" w:cs="Arial"/>
          <w:sz w:val="22"/>
          <w:szCs w:val="22"/>
          <w:lang w:val="fr"/>
        </w:rPr>
        <w:br/>
      </w:r>
      <w:r>
        <w:rPr>
          <w:rFonts w:ascii="Arial" w:hAnsi="Arial" w:cs="Arial"/>
          <w:b/>
          <w:bCs/>
          <w:sz w:val="22"/>
          <w:szCs w:val="22"/>
          <w:lang w:val="fr"/>
        </w:rPr>
        <w:t>26</w:t>
      </w:r>
      <w:r>
        <w:rPr>
          <w:rFonts w:ascii="Arial" w:hAnsi="Arial" w:cs="Arial"/>
          <w:b/>
          <w:bCs/>
          <w:sz w:val="22"/>
          <w:szCs w:val="22"/>
          <w:vertAlign w:val="superscript"/>
          <w:lang w:val="fr"/>
        </w:rPr>
        <w:t>e</w:t>
      </w:r>
      <w:r>
        <w:rPr>
          <w:rFonts w:ascii="Arial" w:hAnsi="Arial" w:cs="Arial"/>
          <w:b/>
          <w:bCs/>
          <w:sz w:val="22"/>
          <w:szCs w:val="22"/>
          <w:lang w:val="fr"/>
        </w:rPr>
        <w:t> session de l'IODE, 20-23 avril 2021</w:t>
      </w:r>
    </w:p>
    <w:p w14:paraId="4FE2D432" w14:textId="2160E4A5" w:rsidR="00037196" w:rsidRPr="00B4693C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Efflorescences algales nuisibles : 15</w:t>
      </w:r>
      <w:r>
        <w:rPr>
          <w:rFonts w:ascii="Arial" w:hAnsi="Arial" w:cs="Arial"/>
          <w:b/>
          <w:bCs/>
          <w:sz w:val="22"/>
          <w:szCs w:val="22"/>
          <w:vertAlign w:val="superscript"/>
          <w:lang w:val="fr"/>
        </w:rPr>
        <w:t>e</w:t>
      </w:r>
      <w:r>
        <w:rPr>
          <w:rFonts w:ascii="Arial" w:hAnsi="Arial" w:cs="Arial"/>
          <w:b/>
          <w:bCs/>
          <w:sz w:val="22"/>
          <w:szCs w:val="22"/>
          <w:lang w:val="fr"/>
        </w:rPr>
        <w:t> session de l'IPHAB, 23-25 mars 2021</w:t>
      </w:r>
    </w:p>
    <w:p w14:paraId="7BC4947B" w14:textId="0DF1E005" w:rsidR="00920270" w:rsidRDefault="00037196" w:rsidP="00037196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ab/>
        <w:t>ÉVOLUTIONS PROGRAMMATIQUES</w:t>
      </w:r>
    </w:p>
    <w:p w14:paraId="44478E0F" w14:textId="2674D95A" w:rsidR="00037196" w:rsidRPr="00B4693C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Évaluation biennale à réaliser par le groupe de travail sur les besoins des utilisateurs et les contributions aux produits de la GEBCO</w:t>
      </w:r>
    </w:p>
    <w:p w14:paraId="6BC307A4" w14:textId="6015B261" w:rsidR="00037196" w:rsidRPr="00B4693C" w:rsidRDefault="008F6A3B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Plan de travail du Système mondial d'observation de l'océan (GOOS)</w:t>
      </w:r>
    </w:p>
    <w:p w14:paraId="58C2D535" w14:textId="03023ACC" w:rsidR="00B13CB2" w:rsidRPr="00B4693C" w:rsidRDefault="00B13CB2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Révision de la stratégie de renforcement des capacités de la COI</w:t>
      </w:r>
    </w:p>
    <w:p w14:paraId="339EE009" w14:textId="2686C6B4" w:rsidR="00B13CB2" w:rsidRPr="00B4693C" w:rsidRDefault="00B13CB2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Plan d'action et stratégie de la COI en matière d'initiation à l'océan</w:t>
      </w:r>
    </w:p>
    <w:p w14:paraId="1B81B5C5" w14:textId="08E29EE7" w:rsidR="00B13CB2" w:rsidRPr="00B4693C" w:rsidRDefault="00760218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Adoption d'une stratégie de collaboration conjointe OMM-COI et rapport sur la création du Conseil de collaboration conjoint OMM-COI</w:t>
      </w:r>
    </w:p>
    <w:p w14:paraId="406C849F" w14:textId="1F52D22B" w:rsidR="00B13CB2" w:rsidRPr="00B4693C" w:rsidRDefault="00B13CB2" w:rsidP="00B13CB2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Statut du Comité régional de l'océan Indien central (IOCINDIO)</w:t>
      </w:r>
    </w:p>
    <w:p w14:paraId="2C0A4E75" w14:textId="5DD9A11A" w:rsidR="00037196" w:rsidRDefault="00037196" w:rsidP="00037196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>RAPPORT DE LA COI À LA 41</w:t>
      </w:r>
      <w:r>
        <w:rPr>
          <w:rFonts w:ascii="Arial" w:hAnsi="Arial" w:cs="Arial"/>
          <w:sz w:val="22"/>
          <w:szCs w:val="22"/>
          <w:vertAlign w:val="superscript"/>
          <w:lang w:val="fr"/>
        </w:rPr>
        <w:t>e</w:t>
      </w:r>
      <w:r>
        <w:rPr>
          <w:rFonts w:ascii="Arial" w:hAnsi="Arial" w:cs="Arial"/>
          <w:sz w:val="22"/>
          <w:szCs w:val="22"/>
          <w:lang w:val="fr"/>
        </w:rPr>
        <w:t> CONFÉRENCE GÉNÉRALE DE L'UNESCO</w:t>
      </w:r>
    </w:p>
    <w:p w14:paraId="01063EE9" w14:textId="1D70DD98" w:rsidR="00037196" w:rsidRPr="00037196" w:rsidRDefault="00037196" w:rsidP="00037196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>RAPPORT SUR LE PLAN DE MISE EN ŒUVRE DE LA DÉCENNIE</w:t>
      </w:r>
    </w:p>
    <w:p w14:paraId="3204B0F8" w14:textId="0536BF89" w:rsidR="00032C8E" w:rsidRPr="00906E3C" w:rsidRDefault="00AA6FCA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GOUVERNANCE, PROGRAMMATION ET BUDGÉTISATION</w:t>
      </w:r>
    </w:p>
    <w:p w14:paraId="216B9745" w14:textId="3796FE58" w:rsidR="00EE0A59" w:rsidRPr="00EE0A59" w:rsidRDefault="00032C8E" w:rsidP="00E5556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  <w:lang w:val="fr"/>
        </w:rPr>
        <w:t>PROJET DE</w:t>
      </w:r>
      <w:r>
        <w:rPr>
          <w:rFonts w:ascii="Arial" w:hAnsi="Arial" w:cs="Arial"/>
          <w:color w:val="000000"/>
          <w:sz w:val="22"/>
          <w:szCs w:val="22"/>
          <w:lang w:val="fr"/>
        </w:rPr>
        <w:t xml:space="preserve">STRATÉGIE À MOYEN TERME DE LA COI POUR 2022-2029 (41 C/4) </w:t>
      </w:r>
    </w:p>
    <w:p w14:paraId="69D5378B" w14:textId="48B1026E" w:rsidR="00B13CB2" w:rsidRPr="00EE0A59" w:rsidRDefault="00EE0A59" w:rsidP="00E5556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  <w:lang w:val="fr"/>
        </w:rPr>
        <w:t>PROJET DE PROGRAMME ET DE BUDGET POUR 2022-2025 (41 C/5)</w:t>
      </w:r>
    </w:p>
    <w:p w14:paraId="25D2B22D" w14:textId="25AADC35" w:rsidR="00EE0A59" w:rsidRPr="00841295" w:rsidRDefault="00EE0A59" w:rsidP="00E5556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>SUIVI DE LA RÉSOLUTION EC-53/2 SUR L'EXAMEN ET LA MISE À JOUR DU RÈGLEMENT INTÉRIEUR POUR L'ADAPTER AUX RÉUNIONS EN LIGNE ET DIRECTIVES POUR L'ÉTABLISSEMENT DE RAPPORTS SUR LES CONTRIBUTIONS EN NATURE</w:t>
      </w:r>
    </w:p>
    <w:p w14:paraId="05052FBC" w14:textId="48788DF6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 xml:space="preserve">RAPPORT DU PRÉSIDENT DU COMITÉ FINANCIER </w:t>
      </w:r>
    </w:p>
    <w:p w14:paraId="53EB0243" w14:textId="62C8F719" w:rsidR="00EE0A59" w:rsidRDefault="00EE0A59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 xml:space="preserve">ÉLECTIONS DES RESPONSABLES DE LA COMMISSION </w:t>
      </w:r>
      <w:r>
        <w:rPr>
          <w:rFonts w:ascii="Arial" w:hAnsi="Arial" w:cs="Arial"/>
          <w:sz w:val="22"/>
          <w:szCs w:val="22"/>
          <w:lang w:val="fr"/>
        </w:rPr>
        <w:br/>
        <w:t>ET DES MEMBRES DU CONSEIL EXÉCUTIF</w:t>
      </w:r>
    </w:p>
    <w:p w14:paraId="07ABE9DD" w14:textId="52BC681D" w:rsidR="00EE0A59" w:rsidRPr="00554688" w:rsidRDefault="00EE0A59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>32</w:t>
      </w:r>
      <w:r>
        <w:rPr>
          <w:rFonts w:ascii="Arial" w:hAnsi="Arial" w:cs="Arial"/>
          <w:sz w:val="22"/>
          <w:szCs w:val="22"/>
          <w:vertAlign w:val="superscript"/>
          <w:lang w:val="fr"/>
        </w:rPr>
        <w:t>e</w:t>
      </w:r>
      <w:r>
        <w:rPr>
          <w:rFonts w:ascii="Arial" w:hAnsi="Arial" w:cs="Arial"/>
          <w:sz w:val="22"/>
          <w:szCs w:val="22"/>
          <w:lang w:val="fr"/>
        </w:rPr>
        <w:t xml:space="preserve"> SESSION DE L'ASSEMBLÉE </w:t>
      </w:r>
      <w:r>
        <w:rPr>
          <w:rFonts w:ascii="Arial" w:hAnsi="Arial" w:cs="Arial"/>
          <w:sz w:val="22"/>
          <w:szCs w:val="22"/>
          <w:lang w:val="fr"/>
        </w:rPr>
        <w:br/>
        <w:t>ET 55</w:t>
      </w:r>
      <w:r>
        <w:rPr>
          <w:rFonts w:ascii="Arial" w:hAnsi="Arial" w:cs="Arial"/>
          <w:sz w:val="22"/>
          <w:szCs w:val="22"/>
          <w:vertAlign w:val="superscript"/>
          <w:lang w:val="fr"/>
        </w:rPr>
        <w:t>e</w:t>
      </w:r>
      <w:r>
        <w:rPr>
          <w:rFonts w:ascii="Arial" w:hAnsi="Arial" w:cs="Arial"/>
          <w:sz w:val="22"/>
          <w:szCs w:val="22"/>
          <w:lang w:val="fr"/>
        </w:rPr>
        <w:t> SESSION DU CONSEIL EXÉCUTIF</w:t>
      </w:r>
    </w:p>
    <w:p w14:paraId="13A63FEA" w14:textId="08EB98ED" w:rsidR="004B7754" w:rsidRPr="00906E3C" w:rsidRDefault="00DE6571" w:rsidP="0006675E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41510531"/>
      <w:r>
        <w:rPr>
          <w:rFonts w:ascii="Arial" w:hAnsi="Arial" w:cs="Arial"/>
          <w:b/>
          <w:bCs/>
          <w:sz w:val="22"/>
          <w:szCs w:val="22"/>
          <w:lang w:val="fr"/>
        </w:rPr>
        <w:t xml:space="preserve">ADOPTION DES RÉSOLUTIONS ET DES MODALITÉS </w:t>
      </w:r>
      <w:r>
        <w:rPr>
          <w:rFonts w:ascii="Arial" w:hAnsi="Arial" w:cs="Arial"/>
          <w:sz w:val="22"/>
          <w:szCs w:val="22"/>
          <w:lang w:val="fr"/>
        </w:rPr>
        <w:br/>
      </w:r>
      <w:r>
        <w:rPr>
          <w:rFonts w:ascii="Arial" w:hAnsi="Arial" w:cs="Arial"/>
          <w:b/>
          <w:bCs/>
          <w:sz w:val="22"/>
          <w:szCs w:val="22"/>
          <w:lang w:val="fr"/>
        </w:rPr>
        <w:t>DE LA FINALISATION DU RAPPORT</w:t>
      </w:r>
      <w:bookmarkEnd w:id="2"/>
      <w:r>
        <w:rPr>
          <w:rFonts w:ascii="Arial" w:hAnsi="Arial" w:cs="Arial"/>
          <w:sz w:val="22"/>
          <w:szCs w:val="22"/>
          <w:lang w:val="fr"/>
        </w:rPr>
        <w:tab/>
      </w:r>
    </w:p>
    <w:p w14:paraId="1E543DEA" w14:textId="16A6BAF6" w:rsidR="00727EEF" w:rsidRPr="00596959" w:rsidRDefault="004B7754" w:rsidP="0091701E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>
        <w:rPr>
          <w:rFonts w:ascii="Arial" w:hAnsi="Arial" w:cs="Arial"/>
          <w:b/>
          <w:bCs/>
          <w:sz w:val="22"/>
          <w:szCs w:val="22"/>
          <w:lang w:val="fr"/>
        </w:rPr>
        <w:t>CLÔTURE</w:t>
      </w:r>
      <w:bookmarkEnd w:id="3"/>
      <w:bookmarkEnd w:id="4"/>
      <w:bookmarkEnd w:id="5"/>
    </w:p>
    <w:sectPr w:rsidR="00727EEF" w:rsidRPr="00596959" w:rsidSect="004B7754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E6079" w14:textId="77777777" w:rsidR="00A33145" w:rsidRDefault="00A33145">
      <w:r>
        <w:separator/>
      </w:r>
    </w:p>
  </w:endnote>
  <w:endnote w:type="continuationSeparator" w:id="0">
    <w:p w14:paraId="2DC249BF" w14:textId="77777777" w:rsidR="00A33145" w:rsidRDefault="00A3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57ED6" w14:textId="77777777" w:rsidR="00A33145" w:rsidRDefault="00A33145">
      <w:r>
        <w:separator/>
      </w:r>
    </w:p>
  </w:footnote>
  <w:footnote w:type="continuationSeparator" w:id="0">
    <w:p w14:paraId="34A0DC9D" w14:textId="77777777" w:rsidR="00A33145" w:rsidRDefault="00A3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8030A" w14:textId="3D24F815" w:rsidR="003B6FC5" w:rsidRPr="00FF54F5" w:rsidRDefault="00273610" w:rsidP="00FF54F5">
    <w:pPr>
      <w:pStyle w:val="Header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fr"/>
      </w:rPr>
      <w:t>IOC/A-31/2.1.Doc - page 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fr"/>
          </w:rPr>
          <w:fldChar w:fldCharType="begin"/>
        </w:r>
        <w:r>
          <w:rPr>
            <w:rFonts w:ascii="Arial" w:hAnsi="Arial" w:cs="Arial"/>
            <w:sz w:val="22"/>
            <w:szCs w:val="22"/>
            <w:lang w:val="fr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fr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  <w:lang w:val="fr"/>
          </w:rPr>
          <w:t>2</w:t>
        </w:r>
        <w:r>
          <w:rPr>
            <w:rFonts w:ascii="Arial" w:hAnsi="Arial" w:cs="Arial"/>
            <w:sz w:val="22"/>
            <w:szCs w:val="22"/>
            <w:lang w:val="fr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BB357" w14:textId="2E3C11C3" w:rsidR="00FF54F5" w:rsidRPr="00DD55DA" w:rsidRDefault="00273610" w:rsidP="00FF54F5">
    <w:pPr>
      <w:pStyle w:val="Header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fr"/>
      </w:rPr>
      <w:t>IOC/A-31/2.1.Doc - page 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fr"/>
          </w:rPr>
          <w:fldChar w:fldCharType="begin"/>
        </w:r>
        <w:r>
          <w:rPr>
            <w:rFonts w:ascii="Arial" w:hAnsi="Arial" w:cs="Arial"/>
            <w:sz w:val="22"/>
            <w:szCs w:val="22"/>
            <w:lang w:val="fr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fr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  <w:lang w:val="fr"/>
          </w:rPr>
          <w:t>3</w:t>
        </w:r>
        <w:r>
          <w:rPr>
            <w:rFonts w:ascii="Arial" w:hAnsi="Arial" w:cs="Arial"/>
            <w:sz w:val="22"/>
            <w:szCs w:val="22"/>
            <w:lang w:val="fr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E2890" w14:textId="3F899569" w:rsidR="00F62C19" w:rsidRDefault="004B7754" w:rsidP="00273610">
    <w:pPr>
      <w:pStyle w:val="Marge"/>
      <w:tabs>
        <w:tab w:val="left" w:pos="6663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sz w:val="22"/>
        <w:szCs w:val="22"/>
        <w:lang w:val="fr"/>
      </w:rPr>
      <w:t>Distribution limitée</w:t>
    </w:r>
    <w:r>
      <w:rPr>
        <w:lang w:val="fr"/>
      </w:rPr>
      <w:tab/>
    </w:r>
    <w:bookmarkStart w:id="6" w:name="_Hlk54263549"/>
    <w:r>
      <w:rPr>
        <w:rFonts w:ascii="Arial" w:hAnsi="Arial" w:cs="Arial"/>
        <w:b/>
        <w:bCs/>
        <w:sz w:val="36"/>
        <w:szCs w:val="36"/>
        <w:lang w:val="fr"/>
      </w:rPr>
      <w:t>IOC/A-31/2.1.Doc</w:t>
    </w:r>
    <w:bookmarkEnd w:id="6"/>
  </w:p>
  <w:p w14:paraId="4FD70AD5" w14:textId="60B8A378" w:rsidR="004B7754" w:rsidRDefault="004B7754" w:rsidP="00273610">
    <w:pPr>
      <w:pStyle w:val="Marge"/>
      <w:tabs>
        <w:tab w:val="left" w:pos="6663"/>
      </w:tabs>
      <w:spacing w:after="0"/>
      <w:rPr>
        <w:rFonts w:ascii="Arial" w:hAnsi="Arial" w:cs="Arial"/>
        <w:sz w:val="22"/>
        <w:szCs w:val="22"/>
      </w:rPr>
    </w:pPr>
    <w:r>
      <w:rPr>
        <w:rFonts w:ascii="Arial" w:hAnsi="Arial" w:cs="Arial"/>
        <w:szCs w:val="22"/>
        <w:lang w:val="fr"/>
      </w:rPr>
      <w:tab/>
    </w:r>
    <w:r>
      <w:rPr>
        <w:rFonts w:ascii="Arial" w:hAnsi="Arial" w:cs="Arial"/>
        <w:szCs w:val="22"/>
        <w:lang w:val="fr"/>
      </w:rPr>
      <w:tab/>
    </w:r>
    <w:r>
      <w:rPr>
        <w:rFonts w:ascii="Arial" w:hAnsi="Arial" w:cs="Arial"/>
        <w:sz w:val="22"/>
        <w:szCs w:val="22"/>
        <w:lang w:val="fr"/>
      </w:rPr>
      <w:t xml:space="preserve">Paris, 13 avril 2021 </w:t>
    </w:r>
  </w:p>
  <w:p w14:paraId="07C76426" w14:textId="01BB46C1" w:rsidR="004B7754" w:rsidRPr="00BF254D" w:rsidRDefault="00B27147" w:rsidP="00273610">
    <w:pPr>
      <w:pStyle w:val="Marge"/>
      <w:tabs>
        <w:tab w:val="left" w:pos="6663"/>
      </w:tabs>
      <w:rPr>
        <w:rFonts w:ascii="Arial" w:hAnsi="Arial" w:cs="Arial"/>
        <w:sz w:val="22"/>
        <w:szCs w:val="22"/>
      </w:rPr>
    </w:pPr>
    <w:r>
      <w:rPr>
        <w:noProof/>
        <w:lang w:val="fr"/>
      </w:rPr>
      <w:drawing>
        <wp:anchor distT="0" distB="0" distL="114300" distR="114300" simplePos="0" relativeHeight="251661312" behindDoc="1" locked="0" layoutInCell="1" allowOverlap="1" wp14:anchorId="248F19AB" wp14:editId="156F3A36">
          <wp:simplePos x="0" y="0"/>
          <wp:positionH relativeFrom="column">
            <wp:posOffset>-180975</wp:posOffset>
          </wp:positionH>
          <wp:positionV relativeFrom="paragraph">
            <wp:posOffset>336550</wp:posOffset>
          </wp:positionV>
          <wp:extent cx="1714500" cy="881380"/>
          <wp:effectExtent l="0" t="0" r="0" b="0"/>
          <wp:wrapSquare wrapText="bothSides"/>
          <wp:docPr id="3" name="Immagine 4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81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754">
      <w:rPr>
        <w:rFonts w:ascii="Arial" w:hAnsi="Arial" w:cs="Arial"/>
        <w:sz w:val="22"/>
        <w:szCs w:val="22"/>
        <w:lang w:val="fr"/>
      </w:rPr>
      <w:tab/>
    </w:r>
    <w:r w:rsidR="004B7754">
      <w:rPr>
        <w:rFonts w:ascii="Arial" w:hAnsi="Arial" w:cs="Arial"/>
        <w:sz w:val="22"/>
        <w:szCs w:val="22"/>
        <w:lang w:val="fr"/>
      </w:rPr>
      <w:tab/>
      <w:t>Original : Anglais</w:t>
    </w:r>
  </w:p>
  <w:p w14:paraId="0759C652" w14:textId="7F15C88A" w:rsidR="004B7754" w:rsidRPr="005E544C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71A52761" w14:textId="1BFADB49" w:rsidR="004B7754" w:rsidRPr="00B27147" w:rsidRDefault="004B7754" w:rsidP="00B2714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right="-427"/>
      <w:rPr>
        <w:rFonts w:ascii="Arial" w:hAnsi="Arial" w:cs="Arial"/>
        <w:b/>
        <w:sz w:val="22"/>
        <w:szCs w:val="22"/>
      </w:rPr>
    </w:pPr>
    <w:r w:rsidRPr="00B27147">
      <w:rPr>
        <w:rFonts w:ascii="Arial" w:hAnsi="Arial"/>
        <w:b/>
        <w:bCs/>
        <w:sz w:val="22"/>
        <w:szCs w:val="22"/>
        <w:lang w:val="fr"/>
      </w:rPr>
      <w:t>COMMISSION OCÉANOGRAPHIQUE INTERGOUVERNEMENTALE</w:t>
    </w:r>
  </w:p>
  <w:p w14:paraId="67E49D49" w14:textId="77777777" w:rsidR="004B7754" w:rsidRPr="00B27147" w:rsidRDefault="004B7754" w:rsidP="00B2714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552"/>
      <w:rPr>
        <w:rFonts w:ascii="Arial" w:hAnsi="Arial" w:cs="Arial"/>
        <w:bCs/>
        <w:sz w:val="22"/>
        <w:szCs w:val="22"/>
      </w:rPr>
    </w:pPr>
    <w:r w:rsidRPr="00B27147">
      <w:rPr>
        <w:rFonts w:ascii="Arial" w:hAnsi="Arial" w:cs="Arial"/>
        <w:sz w:val="22"/>
        <w:szCs w:val="22"/>
        <w:lang w:val="fr"/>
      </w:rPr>
      <w:t>(</w:t>
    </w:r>
    <w:proofErr w:type="gramStart"/>
    <w:r w:rsidRPr="00B27147">
      <w:rPr>
        <w:rFonts w:ascii="Arial" w:hAnsi="Arial" w:cs="Arial"/>
        <w:sz w:val="22"/>
        <w:szCs w:val="22"/>
        <w:lang w:val="fr"/>
      </w:rPr>
      <w:t>de</w:t>
    </w:r>
    <w:proofErr w:type="gramEnd"/>
    <w:r w:rsidRPr="00B27147">
      <w:rPr>
        <w:rFonts w:ascii="Arial" w:hAnsi="Arial" w:cs="Arial"/>
        <w:sz w:val="22"/>
        <w:szCs w:val="22"/>
        <w:lang w:val="fr"/>
      </w:rPr>
      <w:t xml:space="preserve"> l'UNESCO)</w:t>
    </w:r>
  </w:p>
  <w:p w14:paraId="4872ECD5" w14:textId="77777777" w:rsidR="004B7754" w:rsidRPr="00B27147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 w:val="22"/>
        <w:szCs w:val="22"/>
      </w:rPr>
    </w:pPr>
  </w:p>
  <w:p w14:paraId="7BF4961F" w14:textId="3406FC5B" w:rsidR="004B7754" w:rsidRPr="00B27147" w:rsidRDefault="00273610" w:rsidP="00F62C19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sz w:val="22"/>
        <w:szCs w:val="22"/>
      </w:rPr>
    </w:pPr>
    <w:r w:rsidRPr="00B27147">
      <w:rPr>
        <w:rFonts w:ascii="Arial" w:hAnsi="Arial" w:cs="Arial"/>
        <w:b/>
        <w:bCs/>
        <w:sz w:val="22"/>
        <w:szCs w:val="22"/>
        <w:lang w:val="fr"/>
      </w:rPr>
      <w:t>Trente et unième session de l'Assemblée</w:t>
    </w:r>
  </w:p>
  <w:p w14:paraId="71300EEE" w14:textId="16BCD9D8" w:rsidR="004B7754" w:rsidRPr="00B27147" w:rsidRDefault="004B7754" w:rsidP="00F62C1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sz w:val="22"/>
        <w:szCs w:val="22"/>
      </w:rPr>
    </w:pPr>
    <w:r w:rsidRPr="00B27147">
      <w:rPr>
        <w:rFonts w:ascii="Arial" w:hAnsi="Arial" w:cs="Arial"/>
        <w:sz w:val="22"/>
        <w:szCs w:val="22"/>
        <w:lang w:val="fr"/>
      </w:rPr>
      <w:t>UNESCO, 14-25 juin 2021 (en ligne)</w:t>
    </w:r>
  </w:p>
  <w:p w14:paraId="5BB9C169" w14:textId="77777777" w:rsidR="004B7754" w:rsidRPr="00B27147" w:rsidRDefault="004B7754" w:rsidP="004B77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 w:val="22"/>
        <w:szCs w:val="22"/>
      </w:rPr>
    </w:pPr>
  </w:p>
  <w:p w14:paraId="003DCA37" w14:textId="77777777" w:rsidR="004B7754" w:rsidRPr="00B27147" w:rsidRDefault="004B7754" w:rsidP="004B7754">
    <w:pPr>
      <w:jc w:val="center"/>
      <w:rPr>
        <w:rFonts w:cs="Arial"/>
        <w:sz w:val="22"/>
        <w:szCs w:val="22"/>
      </w:rPr>
    </w:pPr>
  </w:p>
  <w:p w14:paraId="5D835720" w14:textId="194DAD00" w:rsidR="004B7754" w:rsidRPr="00B27147" w:rsidRDefault="00E50A52" w:rsidP="00B27147">
    <w:pPr>
      <w:pStyle w:val="Header"/>
      <w:tabs>
        <w:tab w:val="clear" w:pos="567"/>
      </w:tabs>
      <w:jc w:val="center"/>
      <w:rPr>
        <w:rFonts w:ascii="Arial" w:hAnsi="Arial" w:cs="Arial"/>
        <w:b/>
        <w:bCs/>
        <w:caps/>
        <w:sz w:val="22"/>
        <w:szCs w:val="22"/>
      </w:rPr>
    </w:pPr>
    <w:r w:rsidRPr="00B27147">
      <w:rPr>
        <w:rFonts w:ascii="Arial" w:hAnsi="Arial" w:cs="Arial"/>
        <w:b/>
        <w:bCs/>
        <w:caps/>
        <w:sz w:val="22"/>
        <w:szCs w:val="22"/>
        <w:lang w:val="fr"/>
      </w:rPr>
      <w:t>ordre du jour provisoire</w:t>
    </w:r>
  </w:p>
  <w:p w14:paraId="12B25AD8" w14:textId="77777777" w:rsidR="004B7754" w:rsidRPr="005E544C" w:rsidRDefault="004B7754" w:rsidP="004B77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Cs w:val="22"/>
      </w:rPr>
    </w:pPr>
  </w:p>
  <w:p w14:paraId="5F53C7C4" w14:textId="77777777" w:rsidR="004B7754" w:rsidRDefault="004B7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346E1C6B"/>
    <w:multiLevelType w:val="multilevel"/>
    <w:tmpl w:val="B9BAC9A0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3"/>
  </w:num>
  <w:num w:numId="13">
    <w:abstractNumId w:val="1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37196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4AFE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F3894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3610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8A0"/>
    <w:rsid w:val="002F6710"/>
    <w:rsid w:val="00304613"/>
    <w:rsid w:val="00306797"/>
    <w:rsid w:val="003118C0"/>
    <w:rsid w:val="00315268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741E"/>
    <w:rsid w:val="00341FD0"/>
    <w:rsid w:val="0034392B"/>
    <w:rsid w:val="00344E00"/>
    <w:rsid w:val="00352423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31123"/>
    <w:rsid w:val="00437DB1"/>
    <w:rsid w:val="00441F29"/>
    <w:rsid w:val="00441FE3"/>
    <w:rsid w:val="00445307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5772"/>
    <w:rsid w:val="00485AA9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397A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5686"/>
    <w:rsid w:val="00514AC0"/>
    <w:rsid w:val="00515020"/>
    <w:rsid w:val="00523B29"/>
    <w:rsid w:val="00523DF2"/>
    <w:rsid w:val="00524D94"/>
    <w:rsid w:val="00530113"/>
    <w:rsid w:val="00534733"/>
    <w:rsid w:val="0053720B"/>
    <w:rsid w:val="005447E8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360F"/>
    <w:rsid w:val="006122F2"/>
    <w:rsid w:val="00612A3E"/>
    <w:rsid w:val="00613F3F"/>
    <w:rsid w:val="006140DB"/>
    <w:rsid w:val="006157A4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1A70"/>
    <w:rsid w:val="00672A6F"/>
    <w:rsid w:val="0067544A"/>
    <w:rsid w:val="00681D60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E0BCF"/>
    <w:rsid w:val="006E1FBF"/>
    <w:rsid w:val="006E33FC"/>
    <w:rsid w:val="006E3403"/>
    <w:rsid w:val="006E3CA0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1D48"/>
    <w:rsid w:val="007124CD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0218"/>
    <w:rsid w:val="007628BE"/>
    <w:rsid w:val="00762B2E"/>
    <w:rsid w:val="00770EC7"/>
    <w:rsid w:val="00771A2C"/>
    <w:rsid w:val="00774083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4866"/>
    <w:rsid w:val="007B032D"/>
    <w:rsid w:val="007B15B6"/>
    <w:rsid w:val="007B267F"/>
    <w:rsid w:val="007B4E4D"/>
    <w:rsid w:val="007B5C46"/>
    <w:rsid w:val="007B70CA"/>
    <w:rsid w:val="007B79DB"/>
    <w:rsid w:val="007C23B2"/>
    <w:rsid w:val="007C2552"/>
    <w:rsid w:val="007C60C1"/>
    <w:rsid w:val="007C6427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77F4"/>
    <w:rsid w:val="007F7E8D"/>
    <w:rsid w:val="00800665"/>
    <w:rsid w:val="00806CD3"/>
    <w:rsid w:val="008074BE"/>
    <w:rsid w:val="00811963"/>
    <w:rsid w:val="0081272A"/>
    <w:rsid w:val="00813EEC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1295"/>
    <w:rsid w:val="008426CA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C1C"/>
    <w:rsid w:val="008A6D88"/>
    <w:rsid w:val="008A7D5D"/>
    <w:rsid w:val="008B19BD"/>
    <w:rsid w:val="008B544A"/>
    <w:rsid w:val="008C74FA"/>
    <w:rsid w:val="008D5C30"/>
    <w:rsid w:val="008E0DC5"/>
    <w:rsid w:val="008E280C"/>
    <w:rsid w:val="008E5F82"/>
    <w:rsid w:val="008F0135"/>
    <w:rsid w:val="008F4611"/>
    <w:rsid w:val="008F67D5"/>
    <w:rsid w:val="008F6A3B"/>
    <w:rsid w:val="00900FD7"/>
    <w:rsid w:val="009028D9"/>
    <w:rsid w:val="00903B13"/>
    <w:rsid w:val="009043B8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2E2B"/>
    <w:rsid w:val="0094308D"/>
    <w:rsid w:val="00945D12"/>
    <w:rsid w:val="00952B4D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7F76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42E1"/>
    <w:rsid w:val="009F49EA"/>
    <w:rsid w:val="009F5659"/>
    <w:rsid w:val="00A02887"/>
    <w:rsid w:val="00A02E57"/>
    <w:rsid w:val="00A057C4"/>
    <w:rsid w:val="00A05AB4"/>
    <w:rsid w:val="00A070D7"/>
    <w:rsid w:val="00A12E09"/>
    <w:rsid w:val="00A25EB2"/>
    <w:rsid w:val="00A265E3"/>
    <w:rsid w:val="00A30AC2"/>
    <w:rsid w:val="00A33145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2488"/>
    <w:rsid w:val="00A7294C"/>
    <w:rsid w:val="00A74B98"/>
    <w:rsid w:val="00A75239"/>
    <w:rsid w:val="00A7623D"/>
    <w:rsid w:val="00A820F1"/>
    <w:rsid w:val="00AA3077"/>
    <w:rsid w:val="00AA36BB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3CB2"/>
    <w:rsid w:val="00B14DDB"/>
    <w:rsid w:val="00B14E7A"/>
    <w:rsid w:val="00B154B8"/>
    <w:rsid w:val="00B201CC"/>
    <w:rsid w:val="00B2296C"/>
    <w:rsid w:val="00B26B8D"/>
    <w:rsid w:val="00B27147"/>
    <w:rsid w:val="00B302AD"/>
    <w:rsid w:val="00B308C0"/>
    <w:rsid w:val="00B344A6"/>
    <w:rsid w:val="00B35F7A"/>
    <w:rsid w:val="00B36DD4"/>
    <w:rsid w:val="00B44A64"/>
    <w:rsid w:val="00B45A77"/>
    <w:rsid w:val="00B461D5"/>
    <w:rsid w:val="00B4693C"/>
    <w:rsid w:val="00B53C2C"/>
    <w:rsid w:val="00B5440A"/>
    <w:rsid w:val="00B6146B"/>
    <w:rsid w:val="00B64CA2"/>
    <w:rsid w:val="00B64DE3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574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6C3E"/>
    <w:rsid w:val="00D473EA"/>
    <w:rsid w:val="00D50B1A"/>
    <w:rsid w:val="00D512DE"/>
    <w:rsid w:val="00D56566"/>
    <w:rsid w:val="00D5736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7370"/>
    <w:rsid w:val="00DC139D"/>
    <w:rsid w:val="00DC2C8A"/>
    <w:rsid w:val="00DC4666"/>
    <w:rsid w:val="00DC4D2A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77DA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0A59"/>
    <w:rsid w:val="00EE2F00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rsid w:val="00037196"/>
  </w:style>
  <w:style w:type="character" w:customStyle="1" w:styleId="DateChar">
    <w:name w:val="Date Char"/>
    <w:basedOn w:val="DefaultParagraphFont"/>
    <w:link w:val="Date"/>
    <w:rsid w:val="00037196"/>
    <w:rPr>
      <w:snapToGrid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2234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Pastor Reyes, Ingrid</cp:lastModifiedBy>
  <cp:revision>2</cp:revision>
  <cp:lastPrinted>2020-03-09T11:40:00Z</cp:lastPrinted>
  <dcterms:created xsi:type="dcterms:W3CDTF">2021-05-17T09:21:00Z</dcterms:created>
  <dcterms:modified xsi:type="dcterms:W3CDTF">2021-05-17T09:21:00Z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